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3A5" w:rsidRDefault="0036167F" w:rsidP="0036167F">
      <w:pPr>
        <w:shd w:val="clear" w:color="auto" w:fill="FFFFFF"/>
        <w:spacing w:after="0"/>
        <w:jc w:val="right"/>
        <w:textAlignment w:val="baseline"/>
        <w:rPr>
          <w:rFonts w:ascii="Calibri" w:eastAsia="Times New Roman" w:hAnsi="Calibri" w:cs="Calibri"/>
          <w:color w:val="7030A0"/>
          <w:sz w:val="36"/>
          <w:szCs w:val="36"/>
          <w:shd w:val="solid" w:color="FFFFFF" w:fill="auto"/>
          <w:lang w:eastAsia="ru-RU"/>
        </w:rPr>
      </w:pPr>
      <w:r>
        <w:rPr>
          <w:rFonts w:ascii="Calibri" w:eastAsia="Times New Roman" w:hAnsi="Calibri" w:cs="Calibri"/>
          <w:color w:val="7030A0"/>
          <w:sz w:val="36"/>
          <w:szCs w:val="36"/>
          <w:shd w:val="solid" w:color="FFFFFF" w:fill="auto"/>
          <w:lang w:eastAsia="ru-RU"/>
        </w:rPr>
        <w:t>R</w:t>
      </w:r>
      <w:r w:rsidRPr="0036167F">
        <w:rPr>
          <w:rFonts w:ascii="Calibri" w:eastAsia="Times New Roman" w:hAnsi="Calibri" w:cs="Calibri"/>
          <w:color w:val="7030A0"/>
          <w:sz w:val="36"/>
          <w:szCs w:val="36"/>
          <w:shd w:val="solid" w:color="FFFFFF" w:fill="auto"/>
          <w:lang w:eastAsia="ru-RU"/>
        </w:rPr>
        <w:t>epresentaciones sociales del cuidado de la salud sexual y reproductiva en estudiantes de enfermería</w:t>
      </w:r>
    </w:p>
    <w:p w:rsidR="0036167F" w:rsidRPr="0036167F" w:rsidRDefault="0036167F" w:rsidP="0036167F">
      <w:pPr>
        <w:shd w:val="clear" w:color="auto" w:fill="FFFFFF"/>
        <w:spacing w:after="0"/>
        <w:jc w:val="right"/>
        <w:textAlignment w:val="baseline"/>
        <w:rPr>
          <w:rFonts w:ascii="Calibri" w:eastAsia="Times New Roman" w:hAnsi="Calibri" w:cs="Calibri"/>
          <w:color w:val="7030A0"/>
          <w:szCs w:val="36"/>
          <w:shd w:val="solid" w:color="FFFFFF" w:fill="auto"/>
          <w:lang w:eastAsia="ru-RU"/>
        </w:rPr>
      </w:pPr>
    </w:p>
    <w:p w:rsidR="0036167F" w:rsidRDefault="0036167F" w:rsidP="0036167F">
      <w:pPr>
        <w:shd w:val="clear" w:color="auto" w:fill="FFFFFF"/>
        <w:spacing w:after="0"/>
        <w:jc w:val="right"/>
        <w:textAlignment w:val="baseline"/>
        <w:rPr>
          <w:rFonts w:ascii="Calibri" w:eastAsia="Times New Roman" w:hAnsi="Calibri" w:cs="Calibri"/>
          <w:i/>
          <w:color w:val="7030A0"/>
          <w:sz w:val="28"/>
          <w:szCs w:val="36"/>
          <w:shd w:val="solid" w:color="FFFFFF" w:fill="auto"/>
          <w:lang w:eastAsia="ru-RU"/>
        </w:rPr>
      </w:pPr>
      <w:r w:rsidRPr="0036167F">
        <w:rPr>
          <w:rFonts w:ascii="Calibri" w:eastAsia="Times New Roman" w:hAnsi="Calibri" w:cs="Calibri"/>
          <w:i/>
          <w:color w:val="7030A0"/>
          <w:sz w:val="28"/>
          <w:szCs w:val="36"/>
          <w:shd w:val="solid" w:color="FFFFFF" w:fill="auto"/>
          <w:lang w:eastAsia="ru-RU"/>
        </w:rPr>
        <w:t xml:space="preserve">Social </w:t>
      </w:r>
      <w:proofErr w:type="spellStart"/>
      <w:r w:rsidRPr="0036167F">
        <w:rPr>
          <w:rFonts w:ascii="Calibri" w:eastAsia="Times New Roman" w:hAnsi="Calibri" w:cs="Calibri"/>
          <w:i/>
          <w:color w:val="7030A0"/>
          <w:sz w:val="28"/>
          <w:szCs w:val="36"/>
          <w:shd w:val="solid" w:color="FFFFFF" w:fill="auto"/>
          <w:lang w:eastAsia="ru-RU"/>
        </w:rPr>
        <w:t>representations</w:t>
      </w:r>
      <w:proofErr w:type="spellEnd"/>
      <w:r w:rsidRPr="0036167F">
        <w:rPr>
          <w:rFonts w:ascii="Calibri" w:eastAsia="Times New Roman" w:hAnsi="Calibri" w:cs="Calibri"/>
          <w:i/>
          <w:color w:val="7030A0"/>
          <w:sz w:val="28"/>
          <w:szCs w:val="36"/>
          <w:shd w:val="solid" w:color="FFFFFF" w:fill="auto"/>
          <w:lang w:eastAsia="ru-RU"/>
        </w:rPr>
        <w:t xml:space="preserve"> of</w:t>
      </w:r>
      <w:r w:rsidR="00F80687">
        <w:rPr>
          <w:rFonts w:ascii="Calibri" w:eastAsia="Times New Roman" w:hAnsi="Calibri" w:cs="Calibri"/>
          <w:i/>
          <w:color w:val="7030A0"/>
          <w:sz w:val="28"/>
          <w:szCs w:val="36"/>
          <w:shd w:val="solid" w:color="FFFFFF" w:fill="auto"/>
          <w:lang w:eastAsia="ru-RU"/>
        </w:rPr>
        <w:t xml:space="preserve"> sexual and </w:t>
      </w:r>
      <w:proofErr w:type="spellStart"/>
      <w:r w:rsidR="00F80687">
        <w:rPr>
          <w:rFonts w:ascii="Calibri" w:eastAsia="Times New Roman" w:hAnsi="Calibri" w:cs="Calibri"/>
          <w:i/>
          <w:color w:val="7030A0"/>
          <w:sz w:val="28"/>
          <w:szCs w:val="36"/>
          <w:shd w:val="solid" w:color="FFFFFF" w:fill="auto"/>
          <w:lang w:eastAsia="ru-RU"/>
        </w:rPr>
        <w:t>reproductive</w:t>
      </w:r>
      <w:proofErr w:type="spellEnd"/>
      <w:r w:rsidR="00F80687">
        <w:rPr>
          <w:rFonts w:ascii="Calibri" w:eastAsia="Times New Roman" w:hAnsi="Calibri" w:cs="Calibri"/>
          <w:i/>
          <w:color w:val="7030A0"/>
          <w:sz w:val="28"/>
          <w:szCs w:val="36"/>
          <w:shd w:val="solid" w:color="FFFFFF" w:fill="auto"/>
          <w:lang w:eastAsia="ru-RU"/>
        </w:rPr>
        <w:t xml:space="preserve"> </w:t>
      </w:r>
      <w:proofErr w:type="spellStart"/>
      <w:r w:rsidR="00F80687">
        <w:rPr>
          <w:rFonts w:ascii="Calibri" w:eastAsia="Times New Roman" w:hAnsi="Calibri" w:cs="Calibri"/>
          <w:i/>
          <w:color w:val="7030A0"/>
          <w:sz w:val="28"/>
          <w:szCs w:val="36"/>
          <w:shd w:val="solid" w:color="FFFFFF" w:fill="auto"/>
          <w:lang w:eastAsia="ru-RU"/>
        </w:rPr>
        <w:t>health</w:t>
      </w:r>
      <w:r w:rsidRPr="0036167F">
        <w:rPr>
          <w:rFonts w:ascii="Calibri" w:eastAsia="Times New Roman" w:hAnsi="Calibri" w:cs="Calibri"/>
          <w:i/>
          <w:color w:val="7030A0"/>
          <w:sz w:val="28"/>
          <w:szCs w:val="36"/>
          <w:shd w:val="solid" w:color="FFFFFF" w:fill="auto"/>
          <w:lang w:eastAsia="ru-RU"/>
        </w:rPr>
        <w:t>care</w:t>
      </w:r>
      <w:proofErr w:type="spellEnd"/>
      <w:r w:rsidRPr="0036167F">
        <w:rPr>
          <w:rFonts w:ascii="Calibri" w:eastAsia="Times New Roman" w:hAnsi="Calibri" w:cs="Calibri"/>
          <w:i/>
          <w:color w:val="7030A0"/>
          <w:sz w:val="28"/>
          <w:szCs w:val="36"/>
          <w:shd w:val="solid" w:color="FFFFFF" w:fill="auto"/>
          <w:lang w:eastAsia="ru-RU"/>
        </w:rPr>
        <w:t xml:space="preserve"> in </w:t>
      </w:r>
      <w:proofErr w:type="spellStart"/>
      <w:r w:rsidRPr="0036167F">
        <w:rPr>
          <w:rFonts w:ascii="Calibri" w:eastAsia="Times New Roman" w:hAnsi="Calibri" w:cs="Calibri"/>
          <w:i/>
          <w:color w:val="7030A0"/>
          <w:sz w:val="28"/>
          <w:szCs w:val="36"/>
          <w:shd w:val="solid" w:color="FFFFFF" w:fill="auto"/>
          <w:lang w:eastAsia="ru-RU"/>
        </w:rPr>
        <w:t>nursing</w:t>
      </w:r>
      <w:proofErr w:type="spellEnd"/>
      <w:r w:rsidRPr="0036167F">
        <w:rPr>
          <w:rFonts w:ascii="Calibri" w:eastAsia="Times New Roman" w:hAnsi="Calibri" w:cs="Calibri"/>
          <w:i/>
          <w:color w:val="7030A0"/>
          <w:sz w:val="28"/>
          <w:szCs w:val="36"/>
          <w:shd w:val="solid" w:color="FFFFFF" w:fill="auto"/>
          <w:lang w:eastAsia="ru-RU"/>
        </w:rPr>
        <w:t xml:space="preserve"> </w:t>
      </w:r>
      <w:proofErr w:type="spellStart"/>
      <w:r w:rsidRPr="0036167F">
        <w:rPr>
          <w:rFonts w:ascii="Calibri" w:eastAsia="Times New Roman" w:hAnsi="Calibri" w:cs="Calibri"/>
          <w:i/>
          <w:color w:val="7030A0"/>
          <w:sz w:val="28"/>
          <w:szCs w:val="36"/>
          <w:shd w:val="solid" w:color="FFFFFF" w:fill="auto"/>
          <w:lang w:eastAsia="ru-RU"/>
        </w:rPr>
        <w:t>students</w:t>
      </w:r>
      <w:proofErr w:type="spellEnd"/>
    </w:p>
    <w:p w:rsidR="0036167F" w:rsidRPr="0036167F" w:rsidRDefault="0036167F" w:rsidP="0036167F">
      <w:pPr>
        <w:shd w:val="clear" w:color="auto" w:fill="FFFFFF"/>
        <w:spacing w:after="0"/>
        <w:jc w:val="right"/>
        <w:textAlignment w:val="baseline"/>
        <w:rPr>
          <w:rFonts w:ascii="Calibri" w:eastAsia="Times New Roman" w:hAnsi="Calibri" w:cs="Calibri"/>
          <w:i/>
          <w:color w:val="7030A0"/>
          <w:sz w:val="28"/>
          <w:szCs w:val="36"/>
          <w:shd w:val="solid" w:color="FFFFFF" w:fill="auto"/>
          <w:lang w:eastAsia="ru-RU"/>
        </w:rPr>
      </w:pPr>
      <w:r>
        <w:rPr>
          <w:rFonts w:ascii="Calibri" w:eastAsia="Times New Roman" w:hAnsi="Calibri" w:cs="Calibri"/>
          <w:i/>
          <w:color w:val="7030A0"/>
          <w:sz w:val="28"/>
          <w:szCs w:val="36"/>
          <w:shd w:val="solid" w:color="FFFFFF" w:fill="auto"/>
          <w:lang w:eastAsia="ru-RU"/>
        </w:rPr>
        <w:br/>
      </w:r>
      <w:proofErr w:type="spellStart"/>
      <w:r>
        <w:rPr>
          <w:rFonts w:ascii="Calibri" w:eastAsia="Times New Roman" w:hAnsi="Calibri" w:cs="Calibri"/>
          <w:i/>
          <w:color w:val="7030A0"/>
          <w:sz w:val="28"/>
          <w:szCs w:val="36"/>
          <w:shd w:val="solid" w:color="FFFFFF" w:fill="auto"/>
          <w:lang w:eastAsia="ru-RU"/>
        </w:rPr>
        <w:t>R</w:t>
      </w:r>
      <w:r w:rsidRPr="0036167F">
        <w:rPr>
          <w:rFonts w:ascii="Calibri" w:eastAsia="Times New Roman" w:hAnsi="Calibri" w:cs="Calibri"/>
          <w:i/>
          <w:color w:val="7030A0"/>
          <w:sz w:val="28"/>
          <w:szCs w:val="36"/>
          <w:shd w:val="solid" w:color="FFFFFF" w:fill="auto"/>
          <w:lang w:eastAsia="ru-RU"/>
        </w:rPr>
        <w:t>epresentações</w:t>
      </w:r>
      <w:proofErr w:type="spellEnd"/>
      <w:r w:rsidRPr="0036167F">
        <w:rPr>
          <w:rFonts w:ascii="Calibri" w:eastAsia="Times New Roman" w:hAnsi="Calibri" w:cs="Calibri"/>
          <w:i/>
          <w:color w:val="7030A0"/>
          <w:sz w:val="28"/>
          <w:szCs w:val="36"/>
          <w:shd w:val="solid" w:color="FFFFFF" w:fill="auto"/>
          <w:lang w:eastAsia="ru-RU"/>
        </w:rPr>
        <w:t xml:space="preserve"> </w:t>
      </w:r>
      <w:proofErr w:type="spellStart"/>
      <w:r w:rsidRPr="0036167F">
        <w:rPr>
          <w:rFonts w:ascii="Calibri" w:eastAsia="Times New Roman" w:hAnsi="Calibri" w:cs="Calibri"/>
          <w:i/>
          <w:color w:val="7030A0"/>
          <w:sz w:val="28"/>
          <w:szCs w:val="36"/>
          <w:shd w:val="solid" w:color="FFFFFF" w:fill="auto"/>
          <w:lang w:eastAsia="ru-RU"/>
        </w:rPr>
        <w:t>sociais</w:t>
      </w:r>
      <w:proofErr w:type="spellEnd"/>
      <w:r w:rsidRPr="0036167F">
        <w:rPr>
          <w:rFonts w:ascii="Calibri" w:eastAsia="Times New Roman" w:hAnsi="Calibri" w:cs="Calibri"/>
          <w:i/>
          <w:color w:val="7030A0"/>
          <w:sz w:val="28"/>
          <w:szCs w:val="36"/>
          <w:shd w:val="solid" w:color="FFFFFF" w:fill="auto"/>
          <w:lang w:eastAsia="ru-RU"/>
        </w:rPr>
        <w:t xml:space="preserve"> de cuidados de </w:t>
      </w:r>
      <w:proofErr w:type="spellStart"/>
      <w:r w:rsidRPr="0036167F">
        <w:rPr>
          <w:rFonts w:ascii="Calibri" w:eastAsia="Times New Roman" w:hAnsi="Calibri" w:cs="Calibri"/>
          <w:i/>
          <w:color w:val="7030A0"/>
          <w:sz w:val="28"/>
          <w:szCs w:val="36"/>
          <w:shd w:val="solid" w:color="FFFFFF" w:fill="auto"/>
          <w:lang w:eastAsia="ru-RU"/>
        </w:rPr>
        <w:t>saúde</w:t>
      </w:r>
      <w:proofErr w:type="spellEnd"/>
      <w:r w:rsidRPr="0036167F">
        <w:rPr>
          <w:rFonts w:ascii="Calibri" w:eastAsia="Times New Roman" w:hAnsi="Calibri" w:cs="Calibri"/>
          <w:i/>
          <w:color w:val="7030A0"/>
          <w:sz w:val="28"/>
          <w:szCs w:val="36"/>
          <w:shd w:val="solid" w:color="FFFFFF" w:fill="auto"/>
          <w:lang w:eastAsia="ru-RU"/>
        </w:rPr>
        <w:t xml:space="preserve"> sexual e </w:t>
      </w:r>
      <w:proofErr w:type="spellStart"/>
      <w:r w:rsidRPr="0036167F">
        <w:rPr>
          <w:rFonts w:ascii="Calibri" w:eastAsia="Times New Roman" w:hAnsi="Calibri" w:cs="Calibri"/>
          <w:i/>
          <w:color w:val="7030A0"/>
          <w:sz w:val="28"/>
          <w:szCs w:val="36"/>
          <w:shd w:val="solid" w:color="FFFFFF" w:fill="auto"/>
          <w:lang w:eastAsia="ru-RU"/>
        </w:rPr>
        <w:t>reprodutiva</w:t>
      </w:r>
      <w:proofErr w:type="spellEnd"/>
      <w:r w:rsidRPr="0036167F">
        <w:rPr>
          <w:rFonts w:ascii="Calibri" w:eastAsia="Times New Roman" w:hAnsi="Calibri" w:cs="Calibri"/>
          <w:i/>
          <w:color w:val="7030A0"/>
          <w:sz w:val="28"/>
          <w:szCs w:val="36"/>
          <w:shd w:val="solid" w:color="FFFFFF" w:fill="auto"/>
          <w:lang w:eastAsia="ru-RU"/>
        </w:rPr>
        <w:t xml:space="preserve"> </w:t>
      </w:r>
      <w:proofErr w:type="spellStart"/>
      <w:r w:rsidRPr="0036167F">
        <w:rPr>
          <w:rFonts w:ascii="Calibri" w:eastAsia="Times New Roman" w:hAnsi="Calibri" w:cs="Calibri"/>
          <w:i/>
          <w:color w:val="7030A0"/>
          <w:sz w:val="28"/>
          <w:szCs w:val="36"/>
          <w:shd w:val="solid" w:color="FFFFFF" w:fill="auto"/>
          <w:lang w:eastAsia="ru-RU"/>
        </w:rPr>
        <w:t>em</w:t>
      </w:r>
      <w:proofErr w:type="spellEnd"/>
      <w:r w:rsidRPr="0036167F">
        <w:rPr>
          <w:rFonts w:ascii="Calibri" w:eastAsia="Times New Roman" w:hAnsi="Calibri" w:cs="Calibri"/>
          <w:i/>
          <w:color w:val="7030A0"/>
          <w:sz w:val="28"/>
          <w:szCs w:val="36"/>
          <w:shd w:val="solid" w:color="FFFFFF" w:fill="auto"/>
          <w:lang w:eastAsia="ru-RU"/>
        </w:rPr>
        <w:t xml:space="preserve"> </w:t>
      </w:r>
      <w:proofErr w:type="spellStart"/>
      <w:r w:rsidRPr="0036167F">
        <w:rPr>
          <w:rFonts w:ascii="Calibri" w:eastAsia="Times New Roman" w:hAnsi="Calibri" w:cs="Calibri"/>
          <w:i/>
          <w:color w:val="7030A0"/>
          <w:sz w:val="28"/>
          <w:szCs w:val="36"/>
          <w:shd w:val="solid" w:color="FFFFFF" w:fill="auto"/>
          <w:lang w:eastAsia="ru-RU"/>
        </w:rPr>
        <w:t>estudantes</w:t>
      </w:r>
      <w:proofErr w:type="spellEnd"/>
      <w:r w:rsidRPr="0036167F">
        <w:rPr>
          <w:rFonts w:ascii="Calibri" w:eastAsia="Times New Roman" w:hAnsi="Calibri" w:cs="Calibri"/>
          <w:i/>
          <w:color w:val="7030A0"/>
          <w:sz w:val="28"/>
          <w:szCs w:val="36"/>
          <w:shd w:val="solid" w:color="FFFFFF" w:fill="auto"/>
          <w:lang w:eastAsia="ru-RU"/>
        </w:rPr>
        <w:t xml:space="preserve"> de </w:t>
      </w:r>
      <w:proofErr w:type="spellStart"/>
      <w:r w:rsidRPr="0036167F">
        <w:rPr>
          <w:rFonts w:ascii="Calibri" w:eastAsia="Times New Roman" w:hAnsi="Calibri" w:cs="Calibri"/>
          <w:i/>
          <w:color w:val="7030A0"/>
          <w:sz w:val="28"/>
          <w:szCs w:val="36"/>
          <w:shd w:val="solid" w:color="FFFFFF" w:fill="auto"/>
          <w:lang w:eastAsia="ru-RU"/>
        </w:rPr>
        <w:t>enfermagem</w:t>
      </w:r>
      <w:proofErr w:type="spellEnd"/>
    </w:p>
    <w:p w:rsidR="002F162D" w:rsidRPr="009E6920" w:rsidRDefault="002F162D" w:rsidP="002F162D">
      <w:pPr>
        <w:spacing w:after="0" w:line="240" w:lineRule="auto"/>
        <w:rPr>
          <w:rFonts w:ascii="Times New Roman" w:hAnsi="Times New Roman" w:cs="Times New Roman"/>
          <w:sz w:val="24"/>
          <w:szCs w:val="24"/>
        </w:rPr>
      </w:pPr>
    </w:p>
    <w:p w:rsidR="005523A5" w:rsidRPr="0036167F" w:rsidRDefault="0036167F" w:rsidP="0036167F">
      <w:pPr>
        <w:spacing w:after="0"/>
        <w:jc w:val="right"/>
        <w:rPr>
          <w:rFonts w:ascii="Calibri" w:eastAsia="Calibri" w:hAnsi="Calibri" w:cs="Calibri"/>
          <w:b/>
          <w:sz w:val="24"/>
          <w:szCs w:val="24"/>
          <w:lang w:val="es-ES"/>
        </w:rPr>
      </w:pPr>
      <w:r>
        <w:rPr>
          <w:rFonts w:ascii="Calibri" w:eastAsia="Calibri" w:hAnsi="Calibri" w:cs="Calibri"/>
          <w:b/>
          <w:sz w:val="24"/>
          <w:szCs w:val="24"/>
          <w:lang w:val="es-ES"/>
        </w:rPr>
        <w:br/>
      </w:r>
      <w:r w:rsidR="005523A5" w:rsidRPr="0036167F">
        <w:rPr>
          <w:rFonts w:ascii="Calibri" w:eastAsia="Calibri" w:hAnsi="Calibri" w:cs="Calibri"/>
          <w:b/>
          <w:sz w:val="24"/>
          <w:szCs w:val="24"/>
          <w:lang w:val="es-ES"/>
        </w:rPr>
        <w:t>Jesús Roberto Garay Núñez</w:t>
      </w:r>
    </w:p>
    <w:p w:rsidR="005523A5" w:rsidRPr="0036167F" w:rsidRDefault="005523A5" w:rsidP="0036167F">
      <w:pPr>
        <w:spacing w:after="0"/>
        <w:jc w:val="right"/>
        <w:rPr>
          <w:rFonts w:ascii="Calibri" w:eastAsia="Calibri" w:hAnsi="Calibri" w:cs="Times New Roman"/>
          <w:bCs/>
          <w:color w:val="000000"/>
          <w:sz w:val="24"/>
          <w:szCs w:val="24"/>
        </w:rPr>
      </w:pPr>
      <w:r w:rsidRPr="0036167F">
        <w:rPr>
          <w:rFonts w:ascii="Calibri" w:eastAsia="Calibri" w:hAnsi="Calibri" w:cs="Times New Roman"/>
          <w:bCs/>
          <w:color w:val="000000"/>
          <w:sz w:val="24"/>
          <w:szCs w:val="24"/>
        </w:rPr>
        <w:t>Escuela Superior de Enfermería Culiacán</w:t>
      </w:r>
      <w:r w:rsidR="0036167F" w:rsidRPr="0036167F">
        <w:rPr>
          <w:rFonts w:ascii="Calibri" w:eastAsia="Calibri" w:hAnsi="Calibri" w:cs="Times New Roman"/>
          <w:bCs/>
          <w:color w:val="000000"/>
          <w:sz w:val="24"/>
          <w:szCs w:val="24"/>
        </w:rPr>
        <w:t xml:space="preserve">, </w:t>
      </w:r>
      <w:r w:rsidRPr="0036167F">
        <w:rPr>
          <w:rFonts w:ascii="Calibri" w:eastAsia="Calibri" w:hAnsi="Calibri" w:cs="Times New Roman"/>
          <w:bCs/>
          <w:color w:val="000000"/>
          <w:sz w:val="24"/>
          <w:szCs w:val="24"/>
        </w:rPr>
        <w:t>Universidad Autónoma de Sinaloa</w:t>
      </w:r>
      <w:r w:rsidR="00AC10CD">
        <w:rPr>
          <w:rFonts w:ascii="Calibri" w:eastAsia="Calibri" w:hAnsi="Calibri" w:cs="Times New Roman"/>
          <w:bCs/>
          <w:color w:val="000000"/>
          <w:sz w:val="24"/>
          <w:szCs w:val="24"/>
        </w:rPr>
        <w:t>, México</w:t>
      </w:r>
    </w:p>
    <w:p w:rsidR="00493EAD" w:rsidRPr="0036167F" w:rsidRDefault="00350308" w:rsidP="0036167F">
      <w:pPr>
        <w:spacing w:after="0"/>
        <w:jc w:val="right"/>
        <w:rPr>
          <w:rStyle w:val="Hipervnculo"/>
          <w:rFonts w:ascii="Calibri" w:eastAsia="Calibri" w:hAnsi="Calibri" w:cs="Calibri"/>
          <w:color w:val="FF0000"/>
          <w:u w:val="none"/>
        </w:rPr>
      </w:pPr>
      <w:hyperlink r:id="rId8" w:history="1">
        <w:r w:rsidR="00493EAD" w:rsidRPr="0036167F">
          <w:rPr>
            <w:rStyle w:val="Hipervnculo"/>
            <w:rFonts w:ascii="Calibri" w:eastAsia="Calibri" w:hAnsi="Calibri" w:cs="Calibri"/>
            <w:color w:val="FF0000"/>
            <w:sz w:val="24"/>
            <w:u w:val="none"/>
          </w:rPr>
          <w:t>jrgarayn@hotmail.com</w:t>
        </w:r>
      </w:hyperlink>
    </w:p>
    <w:p w:rsidR="00493EAD" w:rsidRPr="009E6920" w:rsidRDefault="00493EAD" w:rsidP="0036167F">
      <w:pPr>
        <w:spacing w:after="0"/>
        <w:jc w:val="right"/>
        <w:rPr>
          <w:rFonts w:ascii="Times New Roman" w:hAnsi="Times New Roman" w:cs="Times New Roman"/>
          <w:sz w:val="24"/>
          <w:szCs w:val="24"/>
        </w:rPr>
      </w:pPr>
    </w:p>
    <w:p w:rsidR="00493EAD" w:rsidRPr="0036167F" w:rsidRDefault="00493EAD" w:rsidP="0036167F">
      <w:pPr>
        <w:spacing w:after="0"/>
        <w:jc w:val="right"/>
        <w:rPr>
          <w:rFonts w:ascii="Calibri" w:eastAsia="Calibri" w:hAnsi="Calibri" w:cs="Calibri"/>
          <w:b/>
          <w:sz w:val="24"/>
          <w:szCs w:val="24"/>
          <w:lang w:val="es-ES"/>
        </w:rPr>
      </w:pPr>
      <w:r w:rsidRPr="0036167F">
        <w:rPr>
          <w:rFonts w:ascii="Calibri" w:eastAsia="Calibri" w:hAnsi="Calibri" w:cs="Calibri"/>
          <w:b/>
          <w:sz w:val="24"/>
          <w:szCs w:val="24"/>
          <w:lang w:val="es-ES"/>
        </w:rPr>
        <w:t xml:space="preserve">María Araceli Félix </w:t>
      </w:r>
      <w:proofErr w:type="spellStart"/>
      <w:r w:rsidRPr="0036167F">
        <w:rPr>
          <w:rFonts w:ascii="Calibri" w:eastAsia="Calibri" w:hAnsi="Calibri" w:cs="Calibri"/>
          <w:b/>
          <w:sz w:val="24"/>
          <w:szCs w:val="24"/>
          <w:lang w:val="es-ES"/>
        </w:rPr>
        <w:t>Amezquita</w:t>
      </w:r>
      <w:proofErr w:type="spellEnd"/>
    </w:p>
    <w:p w:rsidR="00493EAD" w:rsidRPr="0036167F" w:rsidRDefault="00493EAD" w:rsidP="0036167F">
      <w:pPr>
        <w:spacing w:after="0"/>
        <w:jc w:val="right"/>
        <w:rPr>
          <w:rFonts w:ascii="Calibri" w:eastAsia="Calibri" w:hAnsi="Calibri" w:cs="Times New Roman"/>
          <w:bCs/>
          <w:color w:val="000000"/>
          <w:sz w:val="24"/>
          <w:szCs w:val="24"/>
        </w:rPr>
      </w:pPr>
      <w:r w:rsidRPr="0036167F">
        <w:rPr>
          <w:rFonts w:ascii="Calibri" w:eastAsia="Calibri" w:hAnsi="Calibri" w:cs="Times New Roman"/>
          <w:bCs/>
          <w:color w:val="000000"/>
          <w:sz w:val="24"/>
          <w:szCs w:val="24"/>
        </w:rPr>
        <w:t>Escuela Superior de Enfermería Culiacán</w:t>
      </w:r>
      <w:r w:rsidR="0036167F" w:rsidRPr="0036167F">
        <w:rPr>
          <w:rFonts w:ascii="Calibri" w:eastAsia="Calibri" w:hAnsi="Calibri" w:cs="Times New Roman"/>
          <w:bCs/>
          <w:color w:val="000000"/>
          <w:sz w:val="24"/>
          <w:szCs w:val="24"/>
        </w:rPr>
        <w:t xml:space="preserve">, </w:t>
      </w:r>
      <w:r w:rsidRPr="0036167F">
        <w:rPr>
          <w:rFonts w:ascii="Calibri" w:eastAsia="Calibri" w:hAnsi="Calibri" w:cs="Times New Roman"/>
          <w:bCs/>
          <w:color w:val="000000"/>
          <w:sz w:val="24"/>
          <w:szCs w:val="24"/>
        </w:rPr>
        <w:t>Universidad Autónoma de Sinaloa</w:t>
      </w:r>
      <w:r w:rsidR="00AC10CD">
        <w:rPr>
          <w:rFonts w:ascii="Calibri" w:eastAsia="Calibri" w:hAnsi="Calibri" w:cs="Times New Roman"/>
          <w:bCs/>
          <w:color w:val="000000"/>
          <w:sz w:val="24"/>
          <w:szCs w:val="24"/>
        </w:rPr>
        <w:t>, México</w:t>
      </w:r>
    </w:p>
    <w:p w:rsidR="00493EAD" w:rsidRPr="0036167F" w:rsidRDefault="00350308" w:rsidP="0036167F">
      <w:pPr>
        <w:spacing w:after="0"/>
        <w:jc w:val="right"/>
        <w:rPr>
          <w:rStyle w:val="Hipervnculo"/>
          <w:rFonts w:ascii="Calibri" w:eastAsia="Calibri" w:hAnsi="Calibri" w:cs="Calibri"/>
          <w:color w:val="FF0000"/>
          <w:u w:val="none"/>
        </w:rPr>
      </w:pPr>
      <w:hyperlink r:id="rId9" w:history="1">
        <w:r w:rsidR="00CA3B4F" w:rsidRPr="0036167F">
          <w:rPr>
            <w:rStyle w:val="Hipervnculo"/>
            <w:rFonts w:ascii="Calibri" w:eastAsia="Calibri" w:hAnsi="Calibri" w:cs="Calibri"/>
            <w:color w:val="FF0000"/>
            <w:sz w:val="24"/>
            <w:u w:val="none"/>
          </w:rPr>
          <w:t>aracelifelix56@hotmail.com</w:t>
        </w:r>
      </w:hyperlink>
    </w:p>
    <w:p w:rsidR="00493EAD" w:rsidRPr="009E6920" w:rsidRDefault="00493EAD" w:rsidP="0036167F">
      <w:pPr>
        <w:spacing w:after="0"/>
        <w:jc w:val="right"/>
        <w:rPr>
          <w:rFonts w:ascii="Times New Roman" w:hAnsi="Times New Roman" w:cs="Times New Roman"/>
          <w:sz w:val="24"/>
          <w:szCs w:val="24"/>
        </w:rPr>
      </w:pPr>
    </w:p>
    <w:p w:rsidR="00493EAD" w:rsidRPr="0036167F" w:rsidRDefault="00493EAD" w:rsidP="0036167F">
      <w:pPr>
        <w:spacing w:after="0"/>
        <w:jc w:val="right"/>
        <w:rPr>
          <w:rFonts w:ascii="Calibri" w:eastAsia="Calibri" w:hAnsi="Calibri" w:cs="Calibri"/>
          <w:b/>
          <w:sz w:val="24"/>
          <w:szCs w:val="24"/>
          <w:lang w:val="es-ES"/>
        </w:rPr>
      </w:pPr>
      <w:r w:rsidRPr="0036167F">
        <w:rPr>
          <w:rFonts w:ascii="Calibri" w:eastAsia="Calibri" w:hAnsi="Calibri" w:cs="Calibri"/>
          <w:b/>
          <w:sz w:val="24"/>
          <w:szCs w:val="24"/>
          <w:lang w:val="es-ES"/>
        </w:rPr>
        <w:t>María Isabel Santos Quintero</w:t>
      </w:r>
    </w:p>
    <w:p w:rsidR="00493EAD" w:rsidRPr="0036167F" w:rsidRDefault="00493EAD" w:rsidP="0036167F">
      <w:pPr>
        <w:spacing w:after="0"/>
        <w:jc w:val="right"/>
        <w:rPr>
          <w:rFonts w:ascii="Calibri" w:eastAsia="Calibri" w:hAnsi="Calibri" w:cs="Times New Roman"/>
          <w:bCs/>
          <w:color w:val="000000"/>
          <w:sz w:val="24"/>
          <w:szCs w:val="24"/>
        </w:rPr>
      </w:pPr>
      <w:r w:rsidRPr="0036167F">
        <w:rPr>
          <w:rFonts w:ascii="Calibri" w:eastAsia="Calibri" w:hAnsi="Calibri" w:cs="Times New Roman"/>
          <w:bCs/>
          <w:color w:val="000000"/>
          <w:sz w:val="24"/>
          <w:szCs w:val="24"/>
        </w:rPr>
        <w:t>Escuela Superior de Enfermería Culiacán</w:t>
      </w:r>
      <w:r w:rsidR="0036167F" w:rsidRPr="0036167F">
        <w:rPr>
          <w:rFonts w:ascii="Calibri" w:eastAsia="Calibri" w:hAnsi="Calibri" w:cs="Times New Roman"/>
          <w:bCs/>
          <w:color w:val="000000"/>
          <w:sz w:val="24"/>
          <w:szCs w:val="24"/>
        </w:rPr>
        <w:t xml:space="preserve">, </w:t>
      </w:r>
      <w:r w:rsidRPr="0036167F">
        <w:rPr>
          <w:rFonts w:ascii="Calibri" w:eastAsia="Calibri" w:hAnsi="Calibri" w:cs="Times New Roman"/>
          <w:bCs/>
          <w:color w:val="000000"/>
          <w:sz w:val="24"/>
          <w:szCs w:val="24"/>
        </w:rPr>
        <w:t>Universidad Autónoma de Sinaloa</w:t>
      </w:r>
      <w:r w:rsidR="00AC10CD">
        <w:rPr>
          <w:rFonts w:ascii="Calibri" w:eastAsia="Calibri" w:hAnsi="Calibri" w:cs="Times New Roman"/>
          <w:bCs/>
          <w:color w:val="000000"/>
          <w:sz w:val="24"/>
          <w:szCs w:val="24"/>
        </w:rPr>
        <w:t>, México</w:t>
      </w:r>
      <w:bookmarkStart w:id="0" w:name="_GoBack"/>
      <w:bookmarkEnd w:id="0"/>
    </w:p>
    <w:p w:rsidR="00493EAD" w:rsidRPr="0036167F" w:rsidRDefault="00350308" w:rsidP="0036167F">
      <w:pPr>
        <w:spacing w:after="0"/>
        <w:jc w:val="right"/>
        <w:rPr>
          <w:rStyle w:val="Hipervnculo"/>
          <w:rFonts w:ascii="Calibri" w:eastAsia="Calibri" w:hAnsi="Calibri" w:cs="Calibri"/>
          <w:color w:val="FF0000"/>
          <w:u w:val="none"/>
        </w:rPr>
      </w:pPr>
      <w:hyperlink r:id="rId10" w:history="1">
        <w:r w:rsidR="00493EAD" w:rsidRPr="0036167F">
          <w:rPr>
            <w:rStyle w:val="Hipervnculo"/>
            <w:rFonts w:ascii="Calibri" w:eastAsia="Calibri" w:hAnsi="Calibri" w:cs="Calibri"/>
            <w:color w:val="FF0000"/>
            <w:sz w:val="24"/>
            <w:u w:val="none"/>
          </w:rPr>
          <w:t>misq@hotmail.com</w:t>
        </w:r>
      </w:hyperlink>
    </w:p>
    <w:p w:rsidR="00493EAD" w:rsidRPr="000B294A" w:rsidRDefault="00493EAD" w:rsidP="00493EAD">
      <w:pPr>
        <w:spacing w:after="0" w:line="240" w:lineRule="auto"/>
        <w:jc w:val="right"/>
        <w:rPr>
          <w:rFonts w:ascii="Times New Roman" w:hAnsi="Times New Roman" w:cs="Times New Roman"/>
          <w:sz w:val="24"/>
          <w:szCs w:val="24"/>
        </w:rPr>
      </w:pPr>
    </w:p>
    <w:p w:rsidR="00743FD9" w:rsidRDefault="00743FD9" w:rsidP="002F162D">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p>
    <w:p w:rsidR="00743FD9" w:rsidRDefault="00743FD9" w:rsidP="002F162D">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p>
    <w:p w:rsidR="0036167F" w:rsidRDefault="0036167F" w:rsidP="002F162D">
      <w:pPr>
        <w:shd w:val="clear" w:color="auto" w:fill="FFFFFF"/>
        <w:spacing w:after="0" w:line="240" w:lineRule="auto"/>
        <w:jc w:val="both"/>
        <w:textAlignment w:val="baseline"/>
        <w:rPr>
          <w:rFonts w:ascii="Times New Roman" w:eastAsia="Times New Roman" w:hAnsi="Times New Roman" w:cs="Times New Roman"/>
          <w:b/>
          <w:sz w:val="24"/>
          <w:szCs w:val="24"/>
          <w:lang w:eastAsia="es-MX"/>
        </w:rPr>
      </w:pPr>
    </w:p>
    <w:p w:rsidR="000B294A" w:rsidRPr="0036167F" w:rsidRDefault="002F162D" w:rsidP="0036167F">
      <w:pPr>
        <w:shd w:val="clear" w:color="auto" w:fill="FFFFFF"/>
        <w:spacing w:line="240" w:lineRule="auto"/>
        <w:jc w:val="both"/>
        <w:textAlignment w:val="baseline"/>
        <w:rPr>
          <w:rFonts w:ascii="Calibri" w:eastAsia="Times New Roman" w:hAnsi="Calibri" w:cs="Calibri"/>
          <w:color w:val="7030A0"/>
          <w:sz w:val="28"/>
          <w:szCs w:val="28"/>
          <w:lang w:val="es-ES" w:eastAsia="es-ES"/>
        </w:rPr>
      </w:pPr>
      <w:r w:rsidRPr="0036167F">
        <w:rPr>
          <w:rFonts w:ascii="Calibri" w:eastAsia="Times New Roman" w:hAnsi="Calibri" w:cs="Calibri"/>
          <w:color w:val="7030A0"/>
          <w:sz w:val="28"/>
          <w:szCs w:val="28"/>
          <w:lang w:val="es-ES" w:eastAsia="es-ES"/>
        </w:rPr>
        <w:t>R</w:t>
      </w:r>
      <w:r w:rsidR="009E6920" w:rsidRPr="0036167F">
        <w:rPr>
          <w:rFonts w:ascii="Calibri" w:eastAsia="Times New Roman" w:hAnsi="Calibri" w:cs="Calibri"/>
          <w:color w:val="7030A0"/>
          <w:sz w:val="28"/>
          <w:szCs w:val="28"/>
          <w:lang w:val="es-ES" w:eastAsia="es-ES"/>
        </w:rPr>
        <w:t xml:space="preserve">esumen </w:t>
      </w:r>
    </w:p>
    <w:p w:rsidR="000B294A" w:rsidRPr="009E6920" w:rsidRDefault="000B294A" w:rsidP="0036167F">
      <w:pPr>
        <w:tabs>
          <w:tab w:val="center" w:pos="4490"/>
        </w:tabs>
        <w:autoSpaceDE w:val="0"/>
        <w:autoSpaceDN w:val="0"/>
        <w:adjustRightInd w:val="0"/>
        <w:spacing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t>La presente investigación tuvo como objetivos de estudio:</w:t>
      </w:r>
      <w:r w:rsidR="00877BBA">
        <w:rPr>
          <w:rFonts w:ascii="Times New Roman" w:eastAsia="Calibri" w:hAnsi="Times New Roman" w:cs="Times New Roman"/>
          <w:sz w:val="24"/>
          <w:szCs w:val="24"/>
        </w:rPr>
        <w:t xml:space="preserve"> d</w:t>
      </w:r>
      <w:r w:rsidRPr="009E6920">
        <w:rPr>
          <w:rFonts w:ascii="Times New Roman" w:eastAsia="Calibri" w:hAnsi="Times New Roman" w:cs="Times New Roman"/>
          <w:color w:val="000000"/>
          <w:sz w:val="24"/>
          <w:szCs w:val="24"/>
        </w:rPr>
        <w:t xml:space="preserve">escribir el núcleo central y núcleo periférico de cada una de las representaciones sociales de la salud sexual </w:t>
      </w:r>
      <w:r w:rsidRPr="009E6920">
        <w:rPr>
          <w:rFonts w:ascii="Times New Roman" w:eastAsia="Times New Roman" w:hAnsi="Times New Roman" w:cs="Times New Roman"/>
          <w:color w:val="000000"/>
          <w:sz w:val="24"/>
          <w:szCs w:val="24"/>
          <w:lang w:eastAsia="es-MX"/>
        </w:rPr>
        <w:t>y reproductiva en estudiantes de la Escuela Superior de Enfermería Culiacán, México</w:t>
      </w:r>
      <w:r w:rsidR="00877BBA">
        <w:rPr>
          <w:rFonts w:ascii="Times New Roman" w:eastAsia="Times New Roman" w:hAnsi="Times New Roman" w:cs="Times New Roman"/>
          <w:color w:val="000000"/>
          <w:sz w:val="24"/>
          <w:szCs w:val="24"/>
          <w:lang w:eastAsia="es-MX"/>
        </w:rPr>
        <w:t>,</w:t>
      </w:r>
      <w:r w:rsidRPr="009E6920">
        <w:rPr>
          <w:rFonts w:ascii="Times New Roman" w:eastAsia="Calibri" w:hAnsi="Times New Roman" w:cs="Times New Roman"/>
          <w:sz w:val="24"/>
          <w:szCs w:val="24"/>
        </w:rPr>
        <w:t xml:space="preserve"> y analizar las diferencias entre hombres y mujeres. El abordaje teórico se basó en los conceptos sobre la teoría de las </w:t>
      </w:r>
      <w:r w:rsidRPr="009E6920">
        <w:rPr>
          <w:rFonts w:ascii="Times New Roman" w:eastAsia="Calibri" w:hAnsi="Times New Roman" w:cs="Times New Roman"/>
          <w:color w:val="000000"/>
          <w:sz w:val="24"/>
          <w:szCs w:val="24"/>
          <w:lang w:eastAsia="es-MX"/>
        </w:rPr>
        <w:t>representaciones sociales</w:t>
      </w:r>
      <w:r w:rsidRPr="009E6920">
        <w:rPr>
          <w:rFonts w:ascii="Times New Roman" w:eastAsia="Calibri" w:hAnsi="Times New Roman" w:cs="Times New Roman"/>
          <w:color w:val="000000"/>
          <w:sz w:val="24"/>
          <w:szCs w:val="24"/>
          <w:lang w:val="es-PE" w:eastAsia="es-MX"/>
        </w:rPr>
        <w:t xml:space="preserve"> de </w:t>
      </w:r>
      <w:proofErr w:type="spellStart"/>
      <w:r w:rsidRPr="009E6920">
        <w:rPr>
          <w:rFonts w:ascii="Times New Roman" w:eastAsia="Times New Roman" w:hAnsi="Times New Roman" w:cs="Times New Roman"/>
          <w:bCs/>
          <w:color w:val="000000"/>
          <w:sz w:val="24"/>
          <w:szCs w:val="24"/>
          <w:lang w:eastAsia="es-MX"/>
        </w:rPr>
        <w:t>Moscovici</w:t>
      </w:r>
      <w:proofErr w:type="spellEnd"/>
      <w:r w:rsidRPr="009E6920">
        <w:rPr>
          <w:rFonts w:ascii="Times New Roman" w:eastAsia="Times New Roman" w:hAnsi="Times New Roman" w:cs="Times New Roman"/>
          <w:bCs/>
          <w:color w:val="000000"/>
          <w:sz w:val="24"/>
          <w:szCs w:val="24"/>
          <w:lang w:eastAsia="es-MX"/>
        </w:rPr>
        <w:t xml:space="preserve"> (2000), </w:t>
      </w:r>
      <w:r w:rsidRPr="009E6920">
        <w:rPr>
          <w:rFonts w:ascii="Times New Roman" w:eastAsia="Calibri" w:hAnsi="Times New Roman" w:cs="Times New Roman"/>
          <w:sz w:val="24"/>
          <w:szCs w:val="24"/>
        </w:rPr>
        <w:t xml:space="preserve">y los conceptos principales sobre </w:t>
      </w:r>
      <w:r w:rsidRPr="009E6920">
        <w:rPr>
          <w:rFonts w:ascii="Times New Roman" w:eastAsia="Calibri" w:hAnsi="Times New Roman" w:cs="Times New Roman"/>
          <w:color w:val="000000"/>
          <w:sz w:val="24"/>
          <w:szCs w:val="24"/>
          <w:lang w:eastAsia="es-MX"/>
        </w:rPr>
        <w:t xml:space="preserve">cuidado </w:t>
      </w:r>
      <w:proofErr w:type="spellStart"/>
      <w:r w:rsidRPr="009E6920">
        <w:rPr>
          <w:rFonts w:ascii="Times New Roman" w:eastAsia="Calibri" w:hAnsi="Times New Roman" w:cs="Times New Roman"/>
          <w:color w:val="000000"/>
          <w:sz w:val="24"/>
          <w:szCs w:val="24"/>
          <w:lang w:eastAsia="es-MX"/>
        </w:rPr>
        <w:t>Waldow</w:t>
      </w:r>
      <w:proofErr w:type="spellEnd"/>
      <w:r w:rsidRPr="009E6920">
        <w:rPr>
          <w:rFonts w:ascii="Times New Roman" w:eastAsia="Calibri" w:hAnsi="Times New Roman" w:cs="Times New Roman"/>
          <w:color w:val="000000"/>
          <w:sz w:val="24"/>
          <w:szCs w:val="24"/>
          <w:lang w:eastAsia="es-MX"/>
        </w:rPr>
        <w:t xml:space="preserve"> (2004), salud sexual y reproductiva</w:t>
      </w:r>
      <w:r w:rsidRPr="009E6920">
        <w:rPr>
          <w:rFonts w:ascii="Times New Roman" w:eastAsia="Calibri" w:hAnsi="Times New Roman" w:cs="Times New Roman"/>
          <w:sz w:val="24"/>
          <w:szCs w:val="24"/>
        </w:rPr>
        <w:t xml:space="preserve"> (SSA/México, 2006) guiarán el abordaje teórico de la presente investigación. Con abordaje metodológico cuantitativo se aplicaron cuestionarios </w:t>
      </w:r>
      <w:proofErr w:type="spellStart"/>
      <w:r w:rsidRPr="009E6920">
        <w:rPr>
          <w:rFonts w:ascii="Times New Roman" w:eastAsia="Calibri" w:hAnsi="Times New Roman" w:cs="Times New Roman"/>
          <w:sz w:val="24"/>
          <w:szCs w:val="24"/>
        </w:rPr>
        <w:t>semi</w:t>
      </w:r>
      <w:proofErr w:type="spellEnd"/>
      <w:r w:rsidRPr="009E6920">
        <w:rPr>
          <w:rFonts w:ascii="Times New Roman" w:eastAsia="Calibri" w:hAnsi="Times New Roman" w:cs="Times New Roman"/>
          <w:sz w:val="24"/>
          <w:szCs w:val="24"/>
        </w:rPr>
        <w:t xml:space="preserve"> estructurados</w:t>
      </w:r>
      <w:r w:rsidR="00965504" w:rsidRPr="009E6920">
        <w:rPr>
          <w:rFonts w:ascii="Times New Roman" w:eastAsia="Calibri" w:hAnsi="Times New Roman" w:cs="Times New Roman"/>
          <w:sz w:val="24"/>
          <w:szCs w:val="24"/>
        </w:rPr>
        <w:t xml:space="preserve"> para el enfoque estructural. </w:t>
      </w:r>
      <w:r w:rsidRPr="009E6920">
        <w:rPr>
          <w:rFonts w:ascii="Times New Roman" w:eastAsia="Calibri" w:hAnsi="Times New Roman" w:cs="Times New Roman"/>
          <w:sz w:val="24"/>
          <w:szCs w:val="24"/>
        </w:rPr>
        <w:t>Para el análisis de la información se usó el análisis del</w:t>
      </w:r>
      <w:r w:rsidR="00965504" w:rsidRPr="009E6920">
        <w:rPr>
          <w:rFonts w:ascii="Times New Roman" w:eastAsia="Calibri" w:hAnsi="Times New Roman" w:cs="Times New Roman"/>
          <w:sz w:val="24"/>
          <w:szCs w:val="24"/>
        </w:rPr>
        <w:t xml:space="preserve"> núcleo central de </w:t>
      </w:r>
      <w:proofErr w:type="spellStart"/>
      <w:r w:rsidR="00965504" w:rsidRPr="009E6920">
        <w:rPr>
          <w:rFonts w:ascii="Times New Roman" w:eastAsia="Calibri" w:hAnsi="Times New Roman" w:cs="Times New Roman"/>
          <w:sz w:val="24"/>
          <w:szCs w:val="24"/>
        </w:rPr>
        <w:t>Abric</w:t>
      </w:r>
      <w:proofErr w:type="spellEnd"/>
      <w:r w:rsidR="00965504" w:rsidRPr="009E6920">
        <w:rPr>
          <w:rFonts w:ascii="Times New Roman" w:eastAsia="Calibri" w:hAnsi="Times New Roman" w:cs="Times New Roman"/>
          <w:sz w:val="24"/>
          <w:szCs w:val="24"/>
        </w:rPr>
        <w:t xml:space="preserve"> </w:t>
      </w:r>
      <w:r w:rsidR="00965504" w:rsidRPr="009E6920">
        <w:rPr>
          <w:rFonts w:ascii="Times New Roman" w:eastAsia="Calibri" w:hAnsi="Times New Roman" w:cs="Times New Roman"/>
          <w:sz w:val="24"/>
          <w:szCs w:val="24"/>
        </w:rPr>
        <w:lastRenderedPageBreak/>
        <w:t xml:space="preserve">(1994). </w:t>
      </w:r>
      <w:r w:rsidRPr="009E6920">
        <w:rPr>
          <w:rFonts w:ascii="Times New Roman" w:eastAsia="Calibri" w:hAnsi="Times New Roman" w:cs="Times New Roman"/>
          <w:sz w:val="24"/>
          <w:szCs w:val="24"/>
        </w:rPr>
        <w:t>Los resu</w:t>
      </w:r>
      <w:r w:rsidR="00965504" w:rsidRPr="009E6920">
        <w:rPr>
          <w:rFonts w:ascii="Times New Roman" w:eastAsia="Calibri" w:hAnsi="Times New Roman" w:cs="Times New Roman"/>
          <w:sz w:val="24"/>
          <w:szCs w:val="24"/>
        </w:rPr>
        <w:t xml:space="preserve">ltados </w:t>
      </w:r>
      <w:r w:rsidRPr="009E6920">
        <w:rPr>
          <w:rFonts w:ascii="Times New Roman" w:eastAsia="Calibri" w:hAnsi="Times New Roman" w:cs="Times New Roman"/>
          <w:sz w:val="24"/>
          <w:szCs w:val="24"/>
        </w:rPr>
        <w:t>de</w:t>
      </w:r>
      <w:r w:rsidR="00877BBA">
        <w:rPr>
          <w:rFonts w:ascii="Times New Roman" w:eastAsia="Calibri" w:hAnsi="Times New Roman" w:cs="Times New Roman"/>
          <w:sz w:val="24"/>
          <w:szCs w:val="24"/>
        </w:rPr>
        <w:t>s</w:t>
      </w:r>
      <w:r w:rsidRPr="009E6920">
        <w:rPr>
          <w:rFonts w:ascii="Times New Roman" w:eastAsia="Calibri" w:hAnsi="Times New Roman" w:cs="Times New Roman"/>
          <w:sz w:val="24"/>
          <w:szCs w:val="24"/>
        </w:rPr>
        <w:t>velaron tres categorías: I) Cuidado de la salud sexual y reproductiva en el embarazo no deseado femenino y masculino. II) Cuidado de la salud sexual y reproductiva en los métodos anticonceptivos femenino y masculino. Y III) Cuidado de la salud sexual y reproductiva en las enfermedades de trasmisión sexual femenino y masculino. Con cuatro sub-categorías: 1) Relaciones con varias parejas, 2) Educación sexual ausente, 3) Pensamientos de a mí no me va a pasar, 4) Alcohol y drogas.</w:t>
      </w:r>
    </w:p>
    <w:p w:rsidR="00965504" w:rsidRPr="009E6920" w:rsidRDefault="00CA3B4F" w:rsidP="002F162D">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sidRPr="0036167F">
        <w:rPr>
          <w:rFonts w:ascii="Calibri" w:eastAsia="Times New Roman" w:hAnsi="Calibri" w:cs="Calibri"/>
          <w:color w:val="7030A0"/>
          <w:sz w:val="28"/>
          <w:szCs w:val="28"/>
          <w:lang w:val="es-ES" w:eastAsia="es-ES"/>
        </w:rPr>
        <w:t>Palabras clave</w:t>
      </w:r>
      <w:r w:rsidR="008245AC" w:rsidRPr="0036167F">
        <w:rPr>
          <w:rFonts w:ascii="Calibri" w:eastAsia="Times New Roman" w:hAnsi="Calibri" w:cs="Calibri"/>
          <w:color w:val="7030A0"/>
          <w:sz w:val="28"/>
          <w:szCs w:val="28"/>
          <w:lang w:val="es-ES" w:eastAsia="es-ES"/>
        </w:rPr>
        <w:t>:</w:t>
      </w:r>
      <w:r w:rsidRPr="008245AC">
        <w:rPr>
          <w:rFonts w:ascii="Times New Roman" w:eastAsia="Times New Roman" w:hAnsi="Times New Roman" w:cs="Times New Roman"/>
          <w:b/>
          <w:sz w:val="24"/>
          <w:szCs w:val="24"/>
          <w:lang w:eastAsia="es-MX"/>
        </w:rPr>
        <w:t xml:space="preserve"> </w:t>
      </w:r>
      <w:r w:rsidR="008245AC">
        <w:rPr>
          <w:rFonts w:ascii="Times New Roman" w:eastAsia="Times New Roman" w:hAnsi="Times New Roman" w:cs="Times New Roman"/>
          <w:sz w:val="24"/>
          <w:szCs w:val="24"/>
          <w:lang w:eastAsia="es-MX"/>
        </w:rPr>
        <w:t>r</w:t>
      </w:r>
      <w:r w:rsidR="00965504" w:rsidRPr="009E6920">
        <w:rPr>
          <w:rFonts w:ascii="Times New Roman" w:eastAsia="Times New Roman" w:hAnsi="Times New Roman" w:cs="Times New Roman"/>
          <w:sz w:val="24"/>
          <w:szCs w:val="24"/>
          <w:lang w:eastAsia="es-MX"/>
        </w:rPr>
        <w:t>epresentaciones sociales, cuidado, salud sexual y reproductiva.</w:t>
      </w:r>
    </w:p>
    <w:p w:rsidR="00493EAD" w:rsidRPr="000B294A" w:rsidRDefault="00493EAD" w:rsidP="00493EAD">
      <w:pPr>
        <w:spacing w:after="0" w:line="240" w:lineRule="auto"/>
        <w:rPr>
          <w:rFonts w:ascii="Times New Roman" w:hAnsi="Times New Roman" w:cs="Times New Roman"/>
          <w:sz w:val="24"/>
          <w:szCs w:val="24"/>
        </w:rPr>
      </w:pPr>
    </w:p>
    <w:p w:rsidR="00965504" w:rsidRPr="0036167F" w:rsidRDefault="0036167F" w:rsidP="002F162D">
      <w:pPr>
        <w:shd w:val="clear" w:color="auto" w:fill="FFFFFF"/>
        <w:spacing w:after="0" w:line="240" w:lineRule="auto"/>
        <w:jc w:val="both"/>
        <w:textAlignment w:val="baseline"/>
        <w:rPr>
          <w:rFonts w:ascii="Calibri" w:eastAsia="Times New Roman" w:hAnsi="Calibri" w:cs="Calibri"/>
          <w:color w:val="7030A0"/>
          <w:sz w:val="28"/>
          <w:szCs w:val="28"/>
          <w:lang w:val="es-ES" w:eastAsia="es-ES"/>
        </w:rPr>
      </w:pPr>
      <w:proofErr w:type="spellStart"/>
      <w:r w:rsidRPr="0036167F">
        <w:rPr>
          <w:rFonts w:ascii="Calibri" w:eastAsia="Times New Roman" w:hAnsi="Calibri" w:cs="Calibri"/>
          <w:color w:val="7030A0"/>
          <w:sz w:val="28"/>
          <w:szCs w:val="28"/>
          <w:lang w:val="es-ES" w:eastAsia="es-ES"/>
        </w:rPr>
        <w:t>Abstract</w:t>
      </w:r>
      <w:proofErr w:type="spellEnd"/>
    </w:p>
    <w:p w:rsidR="00965504" w:rsidRDefault="00965504" w:rsidP="002F162D">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p>
    <w:p w:rsidR="00F80687" w:rsidRDefault="00F80687" w:rsidP="00F80687">
      <w:pPr>
        <w:tabs>
          <w:tab w:val="center" w:pos="4490"/>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research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objectives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describe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central and </w:t>
      </w:r>
      <w:proofErr w:type="spellStart"/>
      <w:r>
        <w:rPr>
          <w:rFonts w:ascii="Times New Roman" w:hAnsi="Times New Roman" w:cs="Times New Roman"/>
          <w:sz w:val="24"/>
          <w:szCs w:val="24"/>
        </w:rPr>
        <w:t>peripheral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nucleus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each</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social </w:t>
      </w:r>
      <w:proofErr w:type="spellStart"/>
      <w:r>
        <w:rPr>
          <w:rFonts w:ascii="Times New Roman" w:hAnsi="Times New Roman" w:cs="Times New Roman"/>
          <w:sz w:val="24"/>
          <w:szCs w:val="24"/>
        </w:rPr>
        <w:t>representations</w:t>
      </w:r>
      <w:proofErr w:type="spellEnd"/>
      <w:r>
        <w:rPr>
          <w:rFonts w:ascii="Times New Roman" w:hAnsi="Times New Roman" w:cs="Times New Roman"/>
          <w:sz w:val="24"/>
          <w:szCs w:val="24"/>
        </w:rPr>
        <w:t xml:space="preserve"> of sexual and </w:t>
      </w:r>
      <w:proofErr w:type="spellStart"/>
      <w:r>
        <w:rPr>
          <w:rFonts w:ascii="Times New Roman" w:hAnsi="Times New Roman" w:cs="Times New Roman"/>
          <w:sz w:val="24"/>
          <w:szCs w:val="24"/>
        </w:rPr>
        <w:t>reproductive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healthcare</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students</w:t>
      </w:r>
      <w:proofErr w:type="spellEnd"/>
      <w:r>
        <w:rPr>
          <w:rFonts w:ascii="Times New Roman" w:eastAsia="Times New Roman" w:hAnsi="Times New Roman" w:cs="Times New Roman"/>
          <w:color w:val="000000"/>
          <w:sz w:val="24"/>
          <w:szCs w:val="24"/>
        </w:rPr>
        <w:t xml:space="preserve"> of </w:t>
      </w:r>
      <w:proofErr w:type="spellStart"/>
      <w:r>
        <w:rPr>
          <w:rFonts w:ascii="Times New Roman" w:eastAsia="Times New Roman" w:hAnsi="Times New Roman" w:cs="Times New Roman"/>
          <w:color w:val="000000"/>
          <w:sz w:val="24"/>
          <w:szCs w:val="24"/>
        </w:rPr>
        <w:t>the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Higher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Nursing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School</w:t>
      </w:r>
      <w:proofErr w:type="spellEnd"/>
      <w:r>
        <w:rPr>
          <w:rFonts w:ascii="Times New Roman" w:eastAsia="Times New Roman" w:hAnsi="Times New Roman" w:cs="Times New Roman"/>
          <w:color w:val="000000"/>
          <w:sz w:val="24"/>
          <w:szCs w:val="24"/>
        </w:rPr>
        <w:t xml:space="preserve"> of Culiacán, México,</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analyze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differences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between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women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theoretical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approach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concepts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theory</w:t>
      </w:r>
      <w:proofErr w:type="spellEnd"/>
      <w:r>
        <w:rPr>
          <w:rFonts w:ascii="Times New Roman" w:hAnsi="Times New Roman" w:cs="Times New Roman"/>
          <w:sz w:val="24"/>
          <w:szCs w:val="24"/>
        </w:rPr>
        <w:t xml:space="preserve"> of social </w:t>
      </w:r>
      <w:proofErr w:type="spellStart"/>
      <w:r>
        <w:rPr>
          <w:rFonts w:ascii="Times New Roman" w:hAnsi="Times New Roman" w:cs="Times New Roman"/>
          <w:sz w:val="24"/>
          <w:szCs w:val="24"/>
        </w:rPr>
        <w:t>representations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Moscovici</w:t>
      </w:r>
      <w:proofErr w:type="spellEnd"/>
      <w:r>
        <w:rPr>
          <w:rFonts w:ascii="Times New Roman" w:eastAsia="Times New Roman" w:hAnsi="Times New Roman" w:cs="Times New Roman"/>
          <w:bCs/>
          <w:color w:val="000000"/>
          <w:sz w:val="24"/>
          <w:szCs w:val="24"/>
        </w:rPr>
        <w:t xml:space="preserve"> (2000),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concepts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healthcare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Waldow</w:t>
      </w:r>
      <w:proofErr w:type="spellEnd"/>
      <w:r>
        <w:rPr>
          <w:rFonts w:ascii="Times New Roman" w:hAnsi="Times New Roman" w:cs="Times New Roman"/>
          <w:color w:val="000000"/>
          <w:sz w:val="24"/>
          <w:szCs w:val="24"/>
        </w:rPr>
        <w:t xml:space="preserve"> (2004), sexual and </w:t>
      </w:r>
      <w:proofErr w:type="spellStart"/>
      <w:r>
        <w:rPr>
          <w:rFonts w:ascii="Times New Roman" w:hAnsi="Times New Roman" w:cs="Times New Roman"/>
          <w:color w:val="000000"/>
          <w:sz w:val="24"/>
          <w:szCs w:val="24"/>
        </w:rPr>
        <w:t>reproductive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healthcare</w:t>
      </w:r>
      <w:proofErr w:type="spellEnd"/>
      <w:r>
        <w:rPr>
          <w:rFonts w:ascii="Times New Roman" w:hAnsi="Times New Roman" w:cs="Times New Roman"/>
          <w:sz w:val="24"/>
          <w:szCs w:val="24"/>
        </w:rPr>
        <w:t xml:space="preserve"> (SSA/México, 2006); </w:t>
      </w:r>
      <w:proofErr w:type="spellStart"/>
      <w:r>
        <w:rPr>
          <w:rFonts w:ascii="Times New Roman" w:hAnsi="Times New Roman" w:cs="Times New Roman"/>
          <w:sz w:val="24"/>
          <w:szCs w:val="24"/>
        </w:rPr>
        <w:t>these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guide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theoretical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approach</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research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quantitative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methodological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approach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applied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questionnaires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semi-structured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structural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approach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analysis</w:t>
      </w:r>
      <w:proofErr w:type="spellEnd"/>
      <w:r>
        <w:rPr>
          <w:rFonts w:ascii="Times New Roman" w:hAnsi="Times New Roman" w:cs="Times New Roman"/>
          <w:sz w:val="24"/>
          <w:szCs w:val="24"/>
        </w:rPr>
        <w:t xml:space="preserve"> of central </w:t>
      </w:r>
      <w:proofErr w:type="spellStart"/>
      <w:r>
        <w:rPr>
          <w:rFonts w:ascii="Times New Roman" w:hAnsi="Times New Roman" w:cs="Times New Roman"/>
          <w:sz w:val="24"/>
          <w:szCs w:val="24"/>
        </w:rPr>
        <w:t>core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Abric</w:t>
      </w:r>
      <w:proofErr w:type="spellEnd"/>
      <w:r>
        <w:rPr>
          <w:rFonts w:ascii="Times New Roman" w:hAnsi="Times New Roman" w:cs="Times New Roman"/>
          <w:sz w:val="24"/>
          <w:szCs w:val="24"/>
        </w:rPr>
        <w:t xml:space="preserve"> (1994)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analysis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results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revealed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three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categories</w:t>
      </w:r>
      <w:proofErr w:type="spellEnd"/>
      <w:r>
        <w:rPr>
          <w:rFonts w:ascii="Times New Roman" w:hAnsi="Times New Roman" w:cs="Times New Roman"/>
          <w:sz w:val="24"/>
          <w:szCs w:val="24"/>
        </w:rPr>
        <w:t xml:space="preserve">: I) Sexual and </w:t>
      </w:r>
      <w:proofErr w:type="spellStart"/>
      <w:r>
        <w:rPr>
          <w:rFonts w:ascii="Times New Roman" w:hAnsi="Times New Roman" w:cs="Times New Roman"/>
          <w:sz w:val="24"/>
          <w:szCs w:val="24"/>
        </w:rPr>
        <w:t>reproductive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healthcare</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male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female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unwanted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pregnancy</w:t>
      </w:r>
      <w:proofErr w:type="spellEnd"/>
      <w:r>
        <w:rPr>
          <w:rFonts w:ascii="Times New Roman" w:hAnsi="Times New Roman" w:cs="Times New Roman"/>
          <w:sz w:val="24"/>
          <w:szCs w:val="24"/>
        </w:rPr>
        <w:t xml:space="preserve">. II) Sexual and </w:t>
      </w:r>
      <w:proofErr w:type="spellStart"/>
      <w:r>
        <w:rPr>
          <w:rFonts w:ascii="Times New Roman" w:hAnsi="Times New Roman" w:cs="Times New Roman"/>
          <w:sz w:val="24"/>
          <w:szCs w:val="24"/>
        </w:rPr>
        <w:t>reproductive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healthcare</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male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female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contraception</w:t>
      </w:r>
      <w:proofErr w:type="spellEnd"/>
      <w:r>
        <w:rPr>
          <w:rFonts w:ascii="Times New Roman" w:hAnsi="Times New Roman" w:cs="Times New Roman"/>
          <w:sz w:val="24"/>
          <w:szCs w:val="24"/>
        </w:rPr>
        <w:t xml:space="preserve">. III) Sexual and </w:t>
      </w:r>
      <w:proofErr w:type="spellStart"/>
      <w:r>
        <w:rPr>
          <w:rFonts w:ascii="Times New Roman" w:hAnsi="Times New Roman" w:cs="Times New Roman"/>
          <w:sz w:val="24"/>
          <w:szCs w:val="24"/>
        </w:rPr>
        <w:t>reproductive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healthcare</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male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female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sexually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transmitted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diseases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four</w:t>
      </w:r>
      <w:proofErr w:type="spellEnd"/>
      <w:r>
        <w:rPr>
          <w:rFonts w:ascii="Times New Roman" w:hAnsi="Times New Roman" w:cs="Times New Roman"/>
          <w:sz w:val="24"/>
          <w:szCs w:val="24"/>
        </w:rPr>
        <w:t xml:space="preserve"> sub-</w:t>
      </w:r>
      <w:proofErr w:type="spellStart"/>
      <w:r>
        <w:rPr>
          <w:rFonts w:ascii="Times New Roman" w:hAnsi="Times New Roman" w:cs="Times New Roman"/>
          <w:sz w:val="24"/>
          <w:szCs w:val="24"/>
        </w:rPr>
        <w:t>categories</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Multiple-partner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relationships</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Absent</w:t>
      </w:r>
      <w:proofErr w:type="spellEnd"/>
      <w:r>
        <w:rPr>
          <w:rFonts w:ascii="Times New Roman" w:hAnsi="Times New Roman" w:cs="Times New Roman"/>
          <w:sz w:val="24"/>
          <w:szCs w:val="24"/>
        </w:rPr>
        <w:t xml:space="preserve"> sex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Thoughts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happen</w:t>
      </w:r>
      <w:proofErr w:type="spellEnd"/>
      <w:r>
        <w:rPr>
          <w:rFonts w:ascii="Times New Roman" w:hAnsi="Times New Roman" w:cs="Times New Roman"/>
          <w:sz w:val="24"/>
          <w:szCs w:val="24"/>
        </w:rPr>
        <w:t xml:space="preserve"> to me", 4) Alcohol and </w:t>
      </w:r>
      <w:proofErr w:type="spellStart"/>
      <w:r>
        <w:rPr>
          <w:rFonts w:ascii="Times New Roman" w:hAnsi="Times New Roman" w:cs="Times New Roman"/>
          <w:sz w:val="24"/>
          <w:szCs w:val="24"/>
        </w:rPr>
        <w:t>drugs</w:t>
      </w:r>
      <w:proofErr w:type="spellEnd"/>
      <w:r>
        <w:rPr>
          <w:rFonts w:ascii="Times New Roman" w:hAnsi="Times New Roman" w:cs="Times New Roman"/>
          <w:sz w:val="24"/>
          <w:szCs w:val="24"/>
        </w:rPr>
        <w:t>.</w:t>
      </w:r>
    </w:p>
    <w:p w:rsidR="00CA3B4F" w:rsidRDefault="00F80687" w:rsidP="00F80687">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Pr>
          <w:rFonts w:eastAsia="Times New Roman"/>
          <w:color w:val="7030A0"/>
          <w:sz w:val="28"/>
          <w:szCs w:val="28"/>
          <w:lang w:val="es-ES_tradnl"/>
        </w:rPr>
        <w:t xml:space="preserve">Key </w:t>
      </w:r>
      <w:proofErr w:type="spellStart"/>
      <w:r>
        <w:rPr>
          <w:rFonts w:eastAsia="Times New Roman"/>
          <w:color w:val="7030A0"/>
          <w:sz w:val="28"/>
          <w:szCs w:val="28"/>
          <w:lang w:val="es-ES_tradnl"/>
        </w:rPr>
        <w:t>Words</w:t>
      </w:r>
      <w:proofErr w:type="spellEnd"/>
      <w:r>
        <w:rPr>
          <w:rFonts w:eastAsia="Times New Roman"/>
          <w:color w:val="7030A0"/>
          <w:sz w:val="28"/>
          <w:szCs w:val="28"/>
          <w:lang w:val="es-ES_tradnl"/>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social </w:t>
      </w:r>
      <w:proofErr w:type="spellStart"/>
      <w:r>
        <w:rPr>
          <w:rFonts w:ascii="Times New Roman" w:eastAsia="Times New Roman" w:hAnsi="Times New Roman" w:cs="Times New Roman"/>
          <w:sz w:val="24"/>
          <w:szCs w:val="24"/>
        </w:rPr>
        <w:t>representations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healthcare</w:t>
      </w:r>
      <w:proofErr w:type="spellEnd"/>
      <w:r>
        <w:rPr>
          <w:rFonts w:ascii="Times New Roman" w:eastAsia="Times New Roman" w:hAnsi="Times New Roman" w:cs="Times New Roman"/>
          <w:sz w:val="24"/>
          <w:szCs w:val="24"/>
        </w:rPr>
        <w:t xml:space="preserve">, sexual and </w:t>
      </w:r>
      <w:proofErr w:type="spellStart"/>
      <w:r>
        <w:rPr>
          <w:rFonts w:ascii="Times New Roman" w:eastAsia="Times New Roman" w:hAnsi="Times New Roman" w:cs="Times New Roman"/>
          <w:sz w:val="24"/>
          <w:szCs w:val="24"/>
        </w:rPr>
        <w:t>reproductive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healthcare</w:t>
      </w:r>
      <w:proofErr w:type="spellEnd"/>
      <w:r>
        <w:rPr>
          <w:rFonts w:ascii="Times New Roman" w:eastAsia="Times New Roman" w:hAnsi="Times New Roman" w:cs="Times New Roman"/>
          <w:sz w:val="24"/>
          <w:szCs w:val="24"/>
        </w:rPr>
        <w:t>.</w:t>
      </w:r>
    </w:p>
    <w:p w:rsidR="0036167F" w:rsidRDefault="0036167F" w:rsidP="0036167F">
      <w:pPr>
        <w:shd w:val="clear" w:color="auto" w:fill="FFFFFF"/>
        <w:spacing w:line="240" w:lineRule="auto"/>
        <w:jc w:val="both"/>
        <w:textAlignment w:val="baseline"/>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br/>
      </w:r>
      <w:r w:rsidRPr="0036167F">
        <w:rPr>
          <w:rFonts w:ascii="Calibri" w:eastAsia="Times New Roman" w:hAnsi="Calibri" w:cs="Calibri"/>
          <w:color w:val="7030A0"/>
          <w:sz w:val="28"/>
          <w:szCs w:val="28"/>
          <w:lang w:val="es-ES" w:eastAsia="es-ES"/>
        </w:rPr>
        <w:t>Resumo</w:t>
      </w:r>
    </w:p>
    <w:p w:rsidR="0036167F" w:rsidRPr="0036167F" w:rsidRDefault="0036167F" w:rsidP="0036167F">
      <w:pPr>
        <w:tabs>
          <w:tab w:val="center" w:pos="4490"/>
        </w:tabs>
        <w:autoSpaceDE w:val="0"/>
        <w:autoSpaceDN w:val="0"/>
        <w:adjustRightInd w:val="0"/>
        <w:spacing w:line="360" w:lineRule="auto"/>
        <w:jc w:val="both"/>
        <w:rPr>
          <w:rFonts w:ascii="Times New Roman" w:eastAsia="Times New Roman" w:hAnsi="Times New Roman" w:cs="Times New Roman"/>
          <w:sz w:val="24"/>
          <w:szCs w:val="24"/>
          <w:lang w:eastAsia="es-MX"/>
        </w:rPr>
      </w:pPr>
      <w:r w:rsidRPr="0036167F">
        <w:rPr>
          <w:rFonts w:ascii="Times New Roman" w:eastAsia="Calibri" w:hAnsi="Times New Roman" w:cs="Times New Roman"/>
          <w:sz w:val="24"/>
          <w:szCs w:val="24"/>
        </w:rPr>
        <w:t xml:space="preserve">Esta pesquisa </w:t>
      </w:r>
      <w:proofErr w:type="spellStart"/>
      <w:r w:rsidRPr="0036167F">
        <w:rPr>
          <w:rFonts w:ascii="Times New Roman" w:eastAsia="Calibri" w:hAnsi="Times New Roman" w:cs="Times New Roman"/>
          <w:sz w:val="24"/>
          <w:szCs w:val="24"/>
        </w:rPr>
        <w:t>teve</w:t>
      </w:r>
      <w:proofErr w:type="spellEnd"/>
      <w:r w:rsidRPr="0036167F">
        <w:rPr>
          <w:rFonts w:ascii="Times New Roman" w:eastAsia="Calibri" w:hAnsi="Times New Roman" w:cs="Times New Roman"/>
          <w:sz w:val="24"/>
          <w:szCs w:val="24"/>
        </w:rPr>
        <w:t xml:space="preserve"> como objetivo </w:t>
      </w:r>
      <w:proofErr w:type="spellStart"/>
      <w:r w:rsidRPr="0036167F">
        <w:rPr>
          <w:rFonts w:ascii="Times New Roman" w:eastAsia="Calibri" w:hAnsi="Times New Roman" w:cs="Times New Roman"/>
          <w:sz w:val="24"/>
          <w:szCs w:val="24"/>
        </w:rPr>
        <w:t>estudar</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descrever</w:t>
      </w:r>
      <w:proofErr w:type="spellEnd"/>
      <w:r w:rsidRPr="0036167F">
        <w:rPr>
          <w:rFonts w:ascii="Times New Roman" w:eastAsia="Calibri" w:hAnsi="Times New Roman" w:cs="Times New Roman"/>
          <w:sz w:val="24"/>
          <w:szCs w:val="24"/>
        </w:rPr>
        <w:t xml:space="preserve"> o núcleo e periférica de cada </w:t>
      </w:r>
      <w:proofErr w:type="spellStart"/>
      <w:r w:rsidRPr="0036167F">
        <w:rPr>
          <w:rFonts w:ascii="Times New Roman" w:eastAsia="Calibri" w:hAnsi="Times New Roman" w:cs="Times New Roman"/>
          <w:sz w:val="24"/>
          <w:szCs w:val="24"/>
        </w:rPr>
        <w:t>uma</w:t>
      </w:r>
      <w:proofErr w:type="spellEnd"/>
      <w:r w:rsidRPr="0036167F">
        <w:rPr>
          <w:rFonts w:ascii="Times New Roman" w:eastAsia="Calibri" w:hAnsi="Times New Roman" w:cs="Times New Roman"/>
          <w:sz w:val="24"/>
          <w:szCs w:val="24"/>
        </w:rPr>
        <w:t xml:space="preserve"> das </w:t>
      </w:r>
      <w:proofErr w:type="spellStart"/>
      <w:r w:rsidRPr="0036167F">
        <w:rPr>
          <w:rFonts w:ascii="Times New Roman" w:eastAsia="Calibri" w:hAnsi="Times New Roman" w:cs="Times New Roman"/>
          <w:sz w:val="24"/>
          <w:szCs w:val="24"/>
        </w:rPr>
        <w:t>representações</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sociais</w:t>
      </w:r>
      <w:proofErr w:type="spellEnd"/>
      <w:r w:rsidRPr="0036167F">
        <w:rPr>
          <w:rFonts w:ascii="Times New Roman" w:eastAsia="Calibri" w:hAnsi="Times New Roman" w:cs="Times New Roman"/>
          <w:sz w:val="24"/>
          <w:szCs w:val="24"/>
        </w:rPr>
        <w:t xml:space="preserve"> de </w:t>
      </w:r>
      <w:proofErr w:type="spellStart"/>
      <w:r w:rsidRPr="0036167F">
        <w:rPr>
          <w:rFonts w:ascii="Times New Roman" w:eastAsia="Calibri" w:hAnsi="Times New Roman" w:cs="Times New Roman"/>
          <w:sz w:val="24"/>
          <w:szCs w:val="24"/>
        </w:rPr>
        <w:t>saúde</w:t>
      </w:r>
      <w:proofErr w:type="spellEnd"/>
      <w:r w:rsidRPr="0036167F">
        <w:rPr>
          <w:rFonts w:ascii="Times New Roman" w:eastAsia="Calibri" w:hAnsi="Times New Roman" w:cs="Times New Roman"/>
          <w:sz w:val="24"/>
          <w:szCs w:val="24"/>
        </w:rPr>
        <w:t xml:space="preserve"> sexual e </w:t>
      </w:r>
      <w:proofErr w:type="spellStart"/>
      <w:r w:rsidRPr="0036167F">
        <w:rPr>
          <w:rFonts w:ascii="Times New Roman" w:eastAsia="Calibri" w:hAnsi="Times New Roman" w:cs="Times New Roman"/>
          <w:sz w:val="24"/>
          <w:szCs w:val="24"/>
        </w:rPr>
        <w:t>reprodutiva</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em</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estudantes</w:t>
      </w:r>
      <w:proofErr w:type="spellEnd"/>
      <w:r w:rsidRPr="0036167F">
        <w:rPr>
          <w:rFonts w:ascii="Times New Roman" w:eastAsia="Calibri" w:hAnsi="Times New Roman" w:cs="Times New Roman"/>
          <w:sz w:val="24"/>
          <w:szCs w:val="24"/>
        </w:rPr>
        <w:t xml:space="preserve"> da </w:t>
      </w:r>
      <w:proofErr w:type="spellStart"/>
      <w:r w:rsidRPr="0036167F">
        <w:rPr>
          <w:rFonts w:ascii="Times New Roman" w:eastAsia="Calibri" w:hAnsi="Times New Roman" w:cs="Times New Roman"/>
          <w:sz w:val="24"/>
          <w:szCs w:val="24"/>
        </w:rPr>
        <w:t>Escola</w:t>
      </w:r>
      <w:proofErr w:type="spellEnd"/>
      <w:r w:rsidRPr="0036167F">
        <w:rPr>
          <w:rFonts w:ascii="Times New Roman" w:eastAsia="Calibri" w:hAnsi="Times New Roman" w:cs="Times New Roman"/>
          <w:sz w:val="24"/>
          <w:szCs w:val="24"/>
        </w:rPr>
        <w:t xml:space="preserve"> de </w:t>
      </w:r>
      <w:proofErr w:type="spellStart"/>
      <w:r w:rsidRPr="0036167F">
        <w:rPr>
          <w:rFonts w:ascii="Times New Roman" w:eastAsia="Calibri" w:hAnsi="Times New Roman" w:cs="Times New Roman"/>
          <w:sz w:val="24"/>
          <w:szCs w:val="24"/>
        </w:rPr>
        <w:t>Enfermagem</w:t>
      </w:r>
      <w:proofErr w:type="spellEnd"/>
      <w:r w:rsidRPr="0036167F">
        <w:rPr>
          <w:rFonts w:ascii="Times New Roman" w:eastAsia="Calibri" w:hAnsi="Times New Roman" w:cs="Times New Roman"/>
          <w:sz w:val="24"/>
          <w:szCs w:val="24"/>
        </w:rPr>
        <w:t xml:space="preserve"> de </w:t>
      </w:r>
      <w:proofErr w:type="spellStart"/>
      <w:r w:rsidRPr="0036167F">
        <w:rPr>
          <w:rFonts w:ascii="Times New Roman" w:eastAsia="Calibri" w:hAnsi="Times New Roman" w:cs="Times New Roman"/>
          <w:sz w:val="24"/>
          <w:szCs w:val="24"/>
        </w:rPr>
        <w:t>Culiacan</w:t>
      </w:r>
      <w:proofErr w:type="spellEnd"/>
      <w:r w:rsidRPr="0036167F">
        <w:rPr>
          <w:rFonts w:ascii="Times New Roman" w:eastAsia="Calibri" w:hAnsi="Times New Roman" w:cs="Times New Roman"/>
          <w:sz w:val="24"/>
          <w:szCs w:val="24"/>
        </w:rPr>
        <w:t xml:space="preserve">, núcleo do México, e </w:t>
      </w:r>
      <w:proofErr w:type="spellStart"/>
      <w:r w:rsidRPr="0036167F">
        <w:rPr>
          <w:rFonts w:ascii="Times New Roman" w:eastAsia="Calibri" w:hAnsi="Times New Roman" w:cs="Times New Roman"/>
          <w:sz w:val="24"/>
          <w:szCs w:val="24"/>
        </w:rPr>
        <w:t>analisar</w:t>
      </w:r>
      <w:proofErr w:type="spellEnd"/>
      <w:r w:rsidRPr="0036167F">
        <w:rPr>
          <w:rFonts w:ascii="Times New Roman" w:eastAsia="Calibri" w:hAnsi="Times New Roman" w:cs="Times New Roman"/>
          <w:sz w:val="24"/>
          <w:szCs w:val="24"/>
        </w:rPr>
        <w:t xml:space="preserve"> as </w:t>
      </w:r>
      <w:proofErr w:type="spellStart"/>
      <w:r w:rsidRPr="0036167F">
        <w:rPr>
          <w:rFonts w:ascii="Times New Roman" w:eastAsia="Calibri" w:hAnsi="Times New Roman" w:cs="Times New Roman"/>
          <w:sz w:val="24"/>
          <w:szCs w:val="24"/>
        </w:rPr>
        <w:t>diferenças</w:t>
      </w:r>
      <w:proofErr w:type="spellEnd"/>
      <w:r w:rsidRPr="0036167F">
        <w:rPr>
          <w:rFonts w:ascii="Times New Roman" w:eastAsia="Calibri" w:hAnsi="Times New Roman" w:cs="Times New Roman"/>
          <w:sz w:val="24"/>
          <w:szCs w:val="24"/>
        </w:rPr>
        <w:t xml:space="preserve"> entre </w:t>
      </w:r>
      <w:proofErr w:type="spellStart"/>
      <w:r w:rsidRPr="0036167F">
        <w:rPr>
          <w:rFonts w:ascii="Times New Roman" w:eastAsia="Calibri" w:hAnsi="Times New Roman" w:cs="Times New Roman"/>
          <w:sz w:val="24"/>
          <w:szCs w:val="24"/>
        </w:rPr>
        <w:t>homens</w:t>
      </w:r>
      <w:proofErr w:type="spellEnd"/>
      <w:r w:rsidRPr="0036167F">
        <w:rPr>
          <w:rFonts w:ascii="Times New Roman" w:eastAsia="Calibri" w:hAnsi="Times New Roman" w:cs="Times New Roman"/>
          <w:sz w:val="24"/>
          <w:szCs w:val="24"/>
        </w:rPr>
        <w:t xml:space="preserve"> e </w:t>
      </w:r>
      <w:proofErr w:type="spellStart"/>
      <w:r w:rsidRPr="0036167F">
        <w:rPr>
          <w:rFonts w:ascii="Times New Roman" w:eastAsia="Calibri" w:hAnsi="Times New Roman" w:cs="Times New Roman"/>
          <w:sz w:val="24"/>
          <w:szCs w:val="24"/>
        </w:rPr>
        <w:t>mulheres</w:t>
      </w:r>
      <w:proofErr w:type="spellEnd"/>
      <w:r w:rsidRPr="0036167F">
        <w:rPr>
          <w:rFonts w:ascii="Times New Roman" w:eastAsia="Calibri" w:hAnsi="Times New Roman" w:cs="Times New Roman"/>
          <w:sz w:val="24"/>
          <w:szCs w:val="24"/>
        </w:rPr>
        <w:t xml:space="preserve">. A </w:t>
      </w:r>
      <w:proofErr w:type="spellStart"/>
      <w:r w:rsidRPr="0036167F">
        <w:rPr>
          <w:rFonts w:ascii="Times New Roman" w:eastAsia="Calibri" w:hAnsi="Times New Roman" w:cs="Times New Roman"/>
          <w:sz w:val="24"/>
          <w:szCs w:val="24"/>
        </w:rPr>
        <w:t>abordagem</w:t>
      </w:r>
      <w:proofErr w:type="spellEnd"/>
      <w:r w:rsidRPr="0036167F">
        <w:rPr>
          <w:rFonts w:ascii="Times New Roman" w:eastAsia="Calibri" w:hAnsi="Times New Roman" w:cs="Times New Roman"/>
          <w:sz w:val="24"/>
          <w:szCs w:val="24"/>
        </w:rPr>
        <w:t xml:space="preserve"> teórica </w:t>
      </w:r>
      <w:proofErr w:type="spellStart"/>
      <w:r w:rsidRPr="0036167F">
        <w:rPr>
          <w:rFonts w:ascii="Times New Roman" w:eastAsia="Calibri" w:hAnsi="Times New Roman" w:cs="Times New Roman"/>
          <w:sz w:val="24"/>
          <w:szCs w:val="24"/>
        </w:rPr>
        <w:t>baseia</w:t>
      </w:r>
      <w:proofErr w:type="spellEnd"/>
      <w:r w:rsidRPr="0036167F">
        <w:rPr>
          <w:rFonts w:ascii="Times New Roman" w:eastAsia="Calibri" w:hAnsi="Times New Roman" w:cs="Times New Roman"/>
          <w:sz w:val="24"/>
          <w:szCs w:val="24"/>
        </w:rPr>
        <w:t xml:space="preserve">-se nos </w:t>
      </w:r>
      <w:proofErr w:type="spellStart"/>
      <w:r w:rsidRPr="0036167F">
        <w:rPr>
          <w:rFonts w:ascii="Times New Roman" w:eastAsia="Calibri" w:hAnsi="Times New Roman" w:cs="Times New Roman"/>
          <w:sz w:val="24"/>
          <w:szCs w:val="24"/>
        </w:rPr>
        <w:t>conceitos</w:t>
      </w:r>
      <w:proofErr w:type="spellEnd"/>
      <w:r w:rsidRPr="0036167F">
        <w:rPr>
          <w:rFonts w:ascii="Times New Roman" w:eastAsia="Calibri" w:hAnsi="Times New Roman" w:cs="Times New Roman"/>
          <w:sz w:val="24"/>
          <w:szCs w:val="24"/>
        </w:rPr>
        <w:t xml:space="preserve"> da </w:t>
      </w:r>
      <w:proofErr w:type="spellStart"/>
      <w:r w:rsidRPr="0036167F">
        <w:rPr>
          <w:rFonts w:ascii="Times New Roman" w:eastAsia="Calibri" w:hAnsi="Times New Roman" w:cs="Times New Roman"/>
          <w:sz w:val="24"/>
          <w:szCs w:val="24"/>
        </w:rPr>
        <w:t>teoria</w:t>
      </w:r>
      <w:proofErr w:type="spellEnd"/>
      <w:r w:rsidRPr="0036167F">
        <w:rPr>
          <w:rFonts w:ascii="Times New Roman" w:eastAsia="Calibri" w:hAnsi="Times New Roman" w:cs="Times New Roman"/>
          <w:sz w:val="24"/>
          <w:szCs w:val="24"/>
        </w:rPr>
        <w:t xml:space="preserve"> das </w:t>
      </w:r>
      <w:proofErr w:type="spellStart"/>
      <w:r w:rsidRPr="0036167F">
        <w:rPr>
          <w:rFonts w:ascii="Times New Roman" w:eastAsia="Calibri" w:hAnsi="Times New Roman" w:cs="Times New Roman"/>
          <w:sz w:val="24"/>
          <w:szCs w:val="24"/>
        </w:rPr>
        <w:t>representações</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sociais</w:t>
      </w:r>
      <w:proofErr w:type="spellEnd"/>
      <w:r w:rsidRPr="0036167F">
        <w:rPr>
          <w:rFonts w:ascii="Times New Roman" w:eastAsia="Calibri" w:hAnsi="Times New Roman" w:cs="Times New Roman"/>
          <w:sz w:val="24"/>
          <w:szCs w:val="24"/>
        </w:rPr>
        <w:t xml:space="preserve"> de </w:t>
      </w:r>
      <w:proofErr w:type="spellStart"/>
      <w:r w:rsidRPr="0036167F">
        <w:rPr>
          <w:rFonts w:ascii="Times New Roman" w:eastAsia="Calibri" w:hAnsi="Times New Roman" w:cs="Times New Roman"/>
          <w:sz w:val="24"/>
          <w:szCs w:val="24"/>
        </w:rPr>
        <w:t>Moscovici</w:t>
      </w:r>
      <w:proofErr w:type="spellEnd"/>
      <w:r w:rsidRPr="0036167F">
        <w:rPr>
          <w:rFonts w:ascii="Times New Roman" w:eastAsia="Calibri" w:hAnsi="Times New Roman" w:cs="Times New Roman"/>
          <w:sz w:val="24"/>
          <w:szCs w:val="24"/>
        </w:rPr>
        <w:t xml:space="preserve"> (2000), e os </w:t>
      </w:r>
      <w:proofErr w:type="spellStart"/>
      <w:r w:rsidRPr="0036167F">
        <w:rPr>
          <w:rFonts w:ascii="Times New Roman" w:eastAsia="Calibri" w:hAnsi="Times New Roman" w:cs="Times New Roman"/>
          <w:sz w:val="24"/>
          <w:szCs w:val="24"/>
        </w:rPr>
        <w:t>principais</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conceitos</w:t>
      </w:r>
      <w:proofErr w:type="spellEnd"/>
      <w:r w:rsidRPr="0036167F">
        <w:rPr>
          <w:rFonts w:ascii="Times New Roman" w:eastAsia="Calibri" w:hAnsi="Times New Roman" w:cs="Times New Roman"/>
          <w:sz w:val="24"/>
          <w:szCs w:val="24"/>
        </w:rPr>
        <w:t xml:space="preserve"> de </w:t>
      </w:r>
      <w:proofErr w:type="spellStart"/>
      <w:r w:rsidRPr="0036167F">
        <w:rPr>
          <w:rFonts w:ascii="Times New Roman" w:eastAsia="Calibri" w:hAnsi="Times New Roman" w:cs="Times New Roman"/>
          <w:sz w:val="24"/>
          <w:szCs w:val="24"/>
        </w:rPr>
        <w:t>Waldow</w:t>
      </w:r>
      <w:proofErr w:type="spellEnd"/>
      <w:r w:rsidRPr="0036167F">
        <w:rPr>
          <w:rFonts w:ascii="Times New Roman" w:eastAsia="Calibri" w:hAnsi="Times New Roman" w:cs="Times New Roman"/>
          <w:sz w:val="24"/>
          <w:szCs w:val="24"/>
        </w:rPr>
        <w:t xml:space="preserve"> cuidados (2004), a </w:t>
      </w:r>
      <w:proofErr w:type="spellStart"/>
      <w:r w:rsidRPr="0036167F">
        <w:rPr>
          <w:rFonts w:ascii="Times New Roman" w:eastAsia="Calibri" w:hAnsi="Times New Roman" w:cs="Times New Roman"/>
          <w:sz w:val="24"/>
          <w:szCs w:val="24"/>
        </w:rPr>
        <w:t>saúde</w:t>
      </w:r>
      <w:proofErr w:type="spellEnd"/>
      <w:r w:rsidRPr="0036167F">
        <w:rPr>
          <w:rFonts w:ascii="Times New Roman" w:eastAsia="Calibri" w:hAnsi="Times New Roman" w:cs="Times New Roman"/>
          <w:sz w:val="24"/>
          <w:szCs w:val="24"/>
        </w:rPr>
        <w:t xml:space="preserve"> sexual </w:t>
      </w:r>
      <w:r w:rsidRPr="0036167F">
        <w:rPr>
          <w:rFonts w:ascii="Times New Roman" w:eastAsia="Calibri" w:hAnsi="Times New Roman" w:cs="Times New Roman"/>
          <w:sz w:val="24"/>
          <w:szCs w:val="24"/>
        </w:rPr>
        <w:lastRenderedPageBreak/>
        <w:t xml:space="preserve">e </w:t>
      </w:r>
      <w:proofErr w:type="spellStart"/>
      <w:r w:rsidRPr="0036167F">
        <w:rPr>
          <w:rFonts w:ascii="Times New Roman" w:eastAsia="Calibri" w:hAnsi="Times New Roman" w:cs="Times New Roman"/>
          <w:sz w:val="24"/>
          <w:szCs w:val="24"/>
        </w:rPr>
        <w:t>reprodutiva</w:t>
      </w:r>
      <w:proofErr w:type="spellEnd"/>
      <w:r w:rsidRPr="0036167F">
        <w:rPr>
          <w:rFonts w:ascii="Times New Roman" w:eastAsia="Calibri" w:hAnsi="Times New Roman" w:cs="Times New Roman"/>
          <w:sz w:val="24"/>
          <w:szCs w:val="24"/>
        </w:rPr>
        <w:t xml:space="preserve"> (SSA / México, 2006) irá orientar a </w:t>
      </w:r>
      <w:proofErr w:type="spellStart"/>
      <w:r w:rsidRPr="0036167F">
        <w:rPr>
          <w:rFonts w:ascii="Times New Roman" w:eastAsia="Calibri" w:hAnsi="Times New Roman" w:cs="Times New Roman"/>
          <w:sz w:val="24"/>
          <w:szCs w:val="24"/>
        </w:rPr>
        <w:t>abordagem</w:t>
      </w:r>
      <w:proofErr w:type="spellEnd"/>
      <w:r w:rsidRPr="0036167F">
        <w:rPr>
          <w:rFonts w:ascii="Times New Roman" w:eastAsia="Calibri" w:hAnsi="Times New Roman" w:cs="Times New Roman"/>
          <w:sz w:val="24"/>
          <w:szCs w:val="24"/>
        </w:rPr>
        <w:t xml:space="preserve"> teórica </w:t>
      </w:r>
      <w:proofErr w:type="spellStart"/>
      <w:r w:rsidRPr="0036167F">
        <w:rPr>
          <w:rFonts w:ascii="Times New Roman" w:eastAsia="Calibri" w:hAnsi="Times New Roman" w:cs="Times New Roman"/>
          <w:sz w:val="24"/>
          <w:szCs w:val="24"/>
        </w:rPr>
        <w:t>deste</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investigação</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Com</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semi</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quantitativa</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estruturada</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abordagem</w:t>
      </w:r>
      <w:proofErr w:type="spellEnd"/>
      <w:r w:rsidRPr="0036167F">
        <w:rPr>
          <w:rFonts w:ascii="Times New Roman" w:eastAsia="Calibri" w:hAnsi="Times New Roman" w:cs="Times New Roman"/>
          <w:sz w:val="24"/>
          <w:szCs w:val="24"/>
        </w:rPr>
        <w:t xml:space="preserve"> metodológica </w:t>
      </w:r>
      <w:proofErr w:type="spellStart"/>
      <w:r w:rsidRPr="0036167F">
        <w:rPr>
          <w:rFonts w:ascii="Times New Roman" w:eastAsia="Calibri" w:hAnsi="Times New Roman" w:cs="Times New Roman"/>
          <w:sz w:val="24"/>
          <w:szCs w:val="24"/>
        </w:rPr>
        <w:t>aos</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questionários</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abordagem</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estrutural</w:t>
      </w:r>
      <w:proofErr w:type="spellEnd"/>
      <w:r w:rsidRPr="0036167F">
        <w:rPr>
          <w:rFonts w:ascii="Times New Roman" w:eastAsia="Calibri" w:hAnsi="Times New Roman" w:cs="Times New Roman"/>
          <w:sz w:val="24"/>
          <w:szCs w:val="24"/>
        </w:rPr>
        <w:t xml:space="preserve"> que </w:t>
      </w:r>
      <w:proofErr w:type="spellStart"/>
      <w:r w:rsidRPr="0036167F">
        <w:rPr>
          <w:rFonts w:ascii="Times New Roman" w:eastAsia="Calibri" w:hAnsi="Times New Roman" w:cs="Times New Roman"/>
          <w:sz w:val="24"/>
          <w:szCs w:val="24"/>
        </w:rPr>
        <w:t>foram</w:t>
      </w:r>
      <w:proofErr w:type="spellEnd"/>
      <w:r w:rsidRPr="0036167F">
        <w:rPr>
          <w:rFonts w:ascii="Times New Roman" w:eastAsia="Calibri" w:hAnsi="Times New Roman" w:cs="Times New Roman"/>
          <w:sz w:val="24"/>
          <w:szCs w:val="24"/>
        </w:rPr>
        <w:t xml:space="preserve"> aplicadas. Para a </w:t>
      </w:r>
      <w:proofErr w:type="spellStart"/>
      <w:r w:rsidRPr="0036167F">
        <w:rPr>
          <w:rFonts w:ascii="Times New Roman" w:eastAsia="Calibri" w:hAnsi="Times New Roman" w:cs="Times New Roman"/>
          <w:sz w:val="24"/>
          <w:szCs w:val="24"/>
        </w:rPr>
        <w:t>análise</w:t>
      </w:r>
      <w:proofErr w:type="spellEnd"/>
      <w:r w:rsidRPr="0036167F">
        <w:rPr>
          <w:rFonts w:ascii="Times New Roman" w:eastAsia="Calibri" w:hAnsi="Times New Roman" w:cs="Times New Roman"/>
          <w:sz w:val="24"/>
          <w:szCs w:val="24"/>
        </w:rPr>
        <w:t xml:space="preserve"> da </w:t>
      </w:r>
      <w:proofErr w:type="spellStart"/>
      <w:r w:rsidRPr="0036167F">
        <w:rPr>
          <w:rFonts w:ascii="Times New Roman" w:eastAsia="Calibri" w:hAnsi="Times New Roman" w:cs="Times New Roman"/>
          <w:sz w:val="24"/>
          <w:szCs w:val="24"/>
        </w:rPr>
        <w:t>análise</w:t>
      </w:r>
      <w:proofErr w:type="spellEnd"/>
      <w:r w:rsidRPr="0036167F">
        <w:rPr>
          <w:rFonts w:ascii="Times New Roman" w:eastAsia="Calibri" w:hAnsi="Times New Roman" w:cs="Times New Roman"/>
          <w:sz w:val="24"/>
          <w:szCs w:val="24"/>
        </w:rPr>
        <w:t xml:space="preserve"> da </w:t>
      </w:r>
      <w:proofErr w:type="spellStart"/>
      <w:r w:rsidRPr="0036167F">
        <w:rPr>
          <w:rFonts w:ascii="Times New Roman" w:eastAsia="Calibri" w:hAnsi="Times New Roman" w:cs="Times New Roman"/>
          <w:sz w:val="24"/>
          <w:szCs w:val="24"/>
        </w:rPr>
        <w:t>informação</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foi</w:t>
      </w:r>
      <w:proofErr w:type="spellEnd"/>
      <w:r w:rsidRPr="0036167F">
        <w:rPr>
          <w:rFonts w:ascii="Times New Roman" w:eastAsia="Calibri" w:hAnsi="Times New Roman" w:cs="Times New Roman"/>
          <w:sz w:val="24"/>
          <w:szCs w:val="24"/>
        </w:rPr>
        <w:t xml:space="preserve"> usada núcleo </w:t>
      </w:r>
      <w:proofErr w:type="spellStart"/>
      <w:r w:rsidRPr="0036167F">
        <w:rPr>
          <w:rFonts w:ascii="Times New Roman" w:eastAsia="Calibri" w:hAnsi="Times New Roman" w:cs="Times New Roman"/>
          <w:sz w:val="24"/>
          <w:szCs w:val="24"/>
        </w:rPr>
        <w:t>Abric</w:t>
      </w:r>
      <w:proofErr w:type="spellEnd"/>
      <w:r w:rsidRPr="0036167F">
        <w:rPr>
          <w:rFonts w:ascii="Times New Roman" w:eastAsia="Calibri" w:hAnsi="Times New Roman" w:cs="Times New Roman"/>
          <w:sz w:val="24"/>
          <w:szCs w:val="24"/>
        </w:rPr>
        <w:t xml:space="preserve"> (1994). Os resultados </w:t>
      </w:r>
      <w:proofErr w:type="spellStart"/>
      <w:r w:rsidRPr="0036167F">
        <w:rPr>
          <w:rFonts w:ascii="Times New Roman" w:eastAsia="Calibri" w:hAnsi="Times New Roman" w:cs="Times New Roman"/>
          <w:sz w:val="24"/>
          <w:szCs w:val="24"/>
        </w:rPr>
        <w:t>revelaram</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três</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categorias</w:t>
      </w:r>
      <w:proofErr w:type="spellEnd"/>
      <w:r w:rsidRPr="0036167F">
        <w:rPr>
          <w:rFonts w:ascii="Times New Roman" w:eastAsia="Calibri" w:hAnsi="Times New Roman" w:cs="Times New Roman"/>
          <w:sz w:val="24"/>
          <w:szCs w:val="24"/>
        </w:rPr>
        <w:t xml:space="preserve">: I) Cuidados gravidez </w:t>
      </w:r>
      <w:proofErr w:type="spellStart"/>
      <w:r w:rsidRPr="0036167F">
        <w:rPr>
          <w:rFonts w:ascii="Times New Roman" w:eastAsia="Calibri" w:hAnsi="Times New Roman" w:cs="Times New Roman"/>
          <w:sz w:val="24"/>
          <w:szCs w:val="24"/>
        </w:rPr>
        <w:t>indesejada</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saúde</w:t>
      </w:r>
      <w:proofErr w:type="spellEnd"/>
      <w:r w:rsidRPr="0036167F">
        <w:rPr>
          <w:rFonts w:ascii="Times New Roman" w:eastAsia="Calibri" w:hAnsi="Times New Roman" w:cs="Times New Roman"/>
          <w:sz w:val="24"/>
          <w:szCs w:val="24"/>
        </w:rPr>
        <w:t xml:space="preserve"> sexual e </w:t>
      </w:r>
      <w:proofErr w:type="spellStart"/>
      <w:r w:rsidRPr="0036167F">
        <w:rPr>
          <w:rFonts w:ascii="Times New Roman" w:eastAsia="Calibri" w:hAnsi="Times New Roman" w:cs="Times New Roman"/>
          <w:sz w:val="24"/>
          <w:szCs w:val="24"/>
        </w:rPr>
        <w:t>reprodutiva</w:t>
      </w:r>
      <w:proofErr w:type="spellEnd"/>
      <w:r w:rsidRPr="0036167F">
        <w:rPr>
          <w:rFonts w:ascii="Times New Roman" w:eastAsia="Calibri" w:hAnsi="Times New Roman" w:cs="Times New Roman"/>
          <w:sz w:val="24"/>
          <w:szCs w:val="24"/>
        </w:rPr>
        <w:t xml:space="preserve"> no </w:t>
      </w:r>
      <w:proofErr w:type="spellStart"/>
      <w:r w:rsidRPr="0036167F">
        <w:rPr>
          <w:rFonts w:ascii="Times New Roman" w:eastAsia="Calibri" w:hAnsi="Times New Roman" w:cs="Times New Roman"/>
          <w:sz w:val="24"/>
          <w:szCs w:val="24"/>
        </w:rPr>
        <w:t>feminino</w:t>
      </w:r>
      <w:proofErr w:type="spellEnd"/>
      <w:r w:rsidRPr="0036167F">
        <w:rPr>
          <w:rFonts w:ascii="Times New Roman" w:eastAsia="Calibri" w:hAnsi="Times New Roman" w:cs="Times New Roman"/>
          <w:sz w:val="24"/>
          <w:szCs w:val="24"/>
        </w:rPr>
        <w:t xml:space="preserve"> e masculino. II) os cuidados de </w:t>
      </w:r>
      <w:proofErr w:type="spellStart"/>
      <w:r w:rsidRPr="0036167F">
        <w:rPr>
          <w:rFonts w:ascii="Times New Roman" w:eastAsia="Calibri" w:hAnsi="Times New Roman" w:cs="Times New Roman"/>
          <w:sz w:val="24"/>
          <w:szCs w:val="24"/>
        </w:rPr>
        <w:t>saúde</w:t>
      </w:r>
      <w:proofErr w:type="spellEnd"/>
      <w:r w:rsidRPr="0036167F">
        <w:rPr>
          <w:rFonts w:ascii="Times New Roman" w:eastAsia="Calibri" w:hAnsi="Times New Roman" w:cs="Times New Roman"/>
          <w:sz w:val="24"/>
          <w:szCs w:val="24"/>
        </w:rPr>
        <w:t xml:space="preserve"> sexual e </w:t>
      </w:r>
      <w:proofErr w:type="spellStart"/>
      <w:r w:rsidRPr="0036167F">
        <w:rPr>
          <w:rFonts w:ascii="Times New Roman" w:eastAsia="Calibri" w:hAnsi="Times New Roman" w:cs="Times New Roman"/>
          <w:sz w:val="24"/>
          <w:szCs w:val="24"/>
        </w:rPr>
        <w:t>reprodutiva</w:t>
      </w:r>
      <w:proofErr w:type="spellEnd"/>
      <w:r w:rsidRPr="0036167F">
        <w:rPr>
          <w:rFonts w:ascii="Times New Roman" w:eastAsia="Calibri" w:hAnsi="Times New Roman" w:cs="Times New Roman"/>
          <w:sz w:val="24"/>
          <w:szCs w:val="24"/>
        </w:rPr>
        <w:t xml:space="preserve"> na </w:t>
      </w:r>
      <w:proofErr w:type="spellStart"/>
      <w:r w:rsidRPr="0036167F">
        <w:rPr>
          <w:rFonts w:ascii="Times New Roman" w:eastAsia="Calibri" w:hAnsi="Times New Roman" w:cs="Times New Roman"/>
          <w:sz w:val="24"/>
          <w:szCs w:val="24"/>
        </w:rPr>
        <w:t>contracepção</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feminina</w:t>
      </w:r>
      <w:proofErr w:type="spellEnd"/>
      <w:r w:rsidRPr="0036167F">
        <w:rPr>
          <w:rFonts w:ascii="Times New Roman" w:eastAsia="Calibri" w:hAnsi="Times New Roman" w:cs="Times New Roman"/>
          <w:sz w:val="24"/>
          <w:szCs w:val="24"/>
        </w:rPr>
        <w:t xml:space="preserve"> e masculina. E III) cuidados de </w:t>
      </w:r>
      <w:proofErr w:type="spellStart"/>
      <w:r w:rsidRPr="0036167F">
        <w:rPr>
          <w:rFonts w:ascii="Times New Roman" w:eastAsia="Calibri" w:hAnsi="Times New Roman" w:cs="Times New Roman"/>
          <w:sz w:val="24"/>
          <w:szCs w:val="24"/>
        </w:rPr>
        <w:t>saúde</w:t>
      </w:r>
      <w:proofErr w:type="spellEnd"/>
      <w:r w:rsidRPr="0036167F">
        <w:rPr>
          <w:rFonts w:ascii="Times New Roman" w:eastAsia="Calibri" w:hAnsi="Times New Roman" w:cs="Times New Roman"/>
          <w:sz w:val="24"/>
          <w:szCs w:val="24"/>
        </w:rPr>
        <w:t xml:space="preserve"> sexual e </w:t>
      </w:r>
      <w:proofErr w:type="spellStart"/>
      <w:r w:rsidRPr="0036167F">
        <w:rPr>
          <w:rFonts w:ascii="Times New Roman" w:eastAsia="Calibri" w:hAnsi="Times New Roman" w:cs="Times New Roman"/>
          <w:sz w:val="24"/>
          <w:szCs w:val="24"/>
        </w:rPr>
        <w:t>reprodutiva</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em</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doenças</w:t>
      </w:r>
      <w:proofErr w:type="spellEnd"/>
      <w:r w:rsidRPr="0036167F">
        <w:rPr>
          <w:rFonts w:ascii="Times New Roman" w:eastAsia="Calibri" w:hAnsi="Times New Roman" w:cs="Times New Roman"/>
          <w:sz w:val="24"/>
          <w:szCs w:val="24"/>
        </w:rPr>
        <w:t xml:space="preserve"> de </w:t>
      </w:r>
      <w:proofErr w:type="spellStart"/>
      <w:r w:rsidRPr="0036167F">
        <w:rPr>
          <w:rFonts w:ascii="Times New Roman" w:eastAsia="Calibri" w:hAnsi="Times New Roman" w:cs="Times New Roman"/>
          <w:sz w:val="24"/>
          <w:szCs w:val="24"/>
        </w:rPr>
        <w:t>transmissão</w:t>
      </w:r>
      <w:proofErr w:type="spellEnd"/>
      <w:r w:rsidRPr="0036167F">
        <w:rPr>
          <w:rFonts w:ascii="Times New Roman" w:eastAsia="Calibri" w:hAnsi="Times New Roman" w:cs="Times New Roman"/>
          <w:sz w:val="24"/>
          <w:szCs w:val="24"/>
        </w:rPr>
        <w:t xml:space="preserve"> sexual </w:t>
      </w:r>
      <w:proofErr w:type="spellStart"/>
      <w:r w:rsidRPr="0036167F">
        <w:rPr>
          <w:rFonts w:ascii="Times New Roman" w:eastAsia="Calibri" w:hAnsi="Times New Roman" w:cs="Times New Roman"/>
          <w:sz w:val="24"/>
          <w:szCs w:val="24"/>
        </w:rPr>
        <w:t>feminino</w:t>
      </w:r>
      <w:proofErr w:type="spellEnd"/>
      <w:r w:rsidRPr="0036167F">
        <w:rPr>
          <w:rFonts w:ascii="Times New Roman" w:eastAsia="Calibri" w:hAnsi="Times New Roman" w:cs="Times New Roman"/>
          <w:sz w:val="24"/>
          <w:szCs w:val="24"/>
        </w:rPr>
        <w:t xml:space="preserve"> e masculino. </w:t>
      </w:r>
      <w:proofErr w:type="spellStart"/>
      <w:r w:rsidRPr="0036167F">
        <w:rPr>
          <w:rFonts w:ascii="Times New Roman" w:eastAsia="Calibri" w:hAnsi="Times New Roman" w:cs="Times New Roman"/>
          <w:sz w:val="24"/>
          <w:szCs w:val="24"/>
        </w:rPr>
        <w:t>Com</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quatro</w:t>
      </w:r>
      <w:proofErr w:type="spellEnd"/>
      <w:r w:rsidRPr="0036167F">
        <w:rPr>
          <w:rFonts w:ascii="Times New Roman" w:eastAsia="Calibri" w:hAnsi="Times New Roman" w:cs="Times New Roman"/>
          <w:sz w:val="24"/>
          <w:szCs w:val="24"/>
        </w:rPr>
        <w:t xml:space="preserve"> sub-</w:t>
      </w:r>
      <w:proofErr w:type="spellStart"/>
      <w:r w:rsidRPr="0036167F">
        <w:rPr>
          <w:rFonts w:ascii="Times New Roman" w:eastAsia="Calibri" w:hAnsi="Times New Roman" w:cs="Times New Roman"/>
          <w:sz w:val="24"/>
          <w:szCs w:val="24"/>
        </w:rPr>
        <w:t>categorias</w:t>
      </w:r>
      <w:proofErr w:type="spellEnd"/>
      <w:r w:rsidRPr="0036167F">
        <w:rPr>
          <w:rFonts w:ascii="Times New Roman" w:eastAsia="Calibri" w:hAnsi="Times New Roman" w:cs="Times New Roman"/>
          <w:sz w:val="24"/>
          <w:szCs w:val="24"/>
        </w:rPr>
        <w:t xml:space="preserve">: 1) </w:t>
      </w:r>
      <w:proofErr w:type="spellStart"/>
      <w:r w:rsidRPr="0036167F">
        <w:rPr>
          <w:rFonts w:ascii="Times New Roman" w:eastAsia="Calibri" w:hAnsi="Times New Roman" w:cs="Times New Roman"/>
          <w:sz w:val="24"/>
          <w:szCs w:val="24"/>
        </w:rPr>
        <w:t>Relação</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com</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vários</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parceiros</w:t>
      </w:r>
      <w:proofErr w:type="spellEnd"/>
      <w:r w:rsidRPr="0036167F">
        <w:rPr>
          <w:rFonts w:ascii="Times New Roman" w:eastAsia="Calibri" w:hAnsi="Times New Roman" w:cs="Times New Roman"/>
          <w:sz w:val="24"/>
          <w:szCs w:val="24"/>
        </w:rPr>
        <w:t xml:space="preserve">, 2) </w:t>
      </w:r>
      <w:proofErr w:type="spellStart"/>
      <w:r w:rsidRPr="0036167F">
        <w:rPr>
          <w:rFonts w:ascii="Times New Roman" w:eastAsia="Calibri" w:hAnsi="Times New Roman" w:cs="Times New Roman"/>
          <w:sz w:val="24"/>
          <w:szCs w:val="24"/>
        </w:rPr>
        <w:t>educação</w:t>
      </w:r>
      <w:proofErr w:type="spellEnd"/>
      <w:r w:rsidRPr="0036167F">
        <w:rPr>
          <w:rFonts w:ascii="Times New Roman" w:eastAsia="Calibri" w:hAnsi="Times New Roman" w:cs="Times New Roman"/>
          <w:sz w:val="24"/>
          <w:szCs w:val="24"/>
        </w:rPr>
        <w:t xml:space="preserve"> sexual ausente, 3) </w:t>
      </w:r>
      <w:proofErr w:type="spellStart"/>
      <w:r w:rsidRPr="0036167F">
        <w:rPr>
          <w:rFonts w:ascii="Times New Roman" w:eastAsia="Calibri" w:hAnsi="Times New Roman" w:cs="Times New Roman"/>
          <w:sz w:val="24"/>
          <w:szCs w:val="24"/>
        </w:rPr>
        <w:t>Pensamentos</w:t>
      </w:r>
      <w:proofErr w:type="spellEnd"/>
      <w:r w:rsidRPr="0036167F">
        <w:rPr>
          <w:rFonts w:ascii="Times New Roman" w:eastAsia="Calibri" w:hAnsi="Times New Roman" w:cs="Times New Roman"/>
          <w:sz w:val="24"/>
          <w:szCs w:val="24"/>
        </w:rPr>
        <w:t xml:space="preserve"> para </w:t>
      </w:r>
      <w:proofErr w:type="spellStart"/>
      <w:r w:rsidRPr="0036167F">
        <w:rPr>
          <w:rFonts w:ascii="Times New Roman" w:eastAsia="Calibri" w:hAnsi="Times New Roman" w:cs="Times New Roman"/>
          <w:sz w:val="24"/>
          <w:szCs w:val="24"/>
        </w:rPr>
        <w:t>mim</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não</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vai</w:t>
      </w:r>
      <w:proofErr w:type="spellEnd"/>
      <w:r w:rsidRPr="0036167F">
        <w:rPr>
          <w:rFonts w:ascii="Times New Roman" w:eastAsia="Calibri" w:hAnsi="Times New Roman" w:cs="Times New Roman"/>
          <w:sz w:val="24"/>
          <w:szCs w:val="24"/>
        </w:rPr>
        <w:t xml:space="preserve"> acontecer 4) </w:t>
      </w:r>
      <w:proofErr w:type="spellStart"/>
      <w:r w:rsidRPr="0036167F">
        <w:rPr>
          <w:rFonts w:ascii="Times New Roman" w:eastAsia="Calibri" w:hAnsi="Times New Roman" w:cs="Times New Roman"/>
          <w:sz w:val="24"/>
          <w:szCs w:val="24"/>
        </w:rPr>
        <w:t>Álcool</w:t>
      </w:r>
      <w:proofErr w:type="spellEnd"/>
      <w:r w:rsidRPr="0036167F">
        <w:rPr>
          <w:rFonts w:ascii="Times New Roman" w:eastAsia="Calibri" w:hAnsi="Times New Roman" w:cs="Times New Roman"/>
          <w:sz w:val="24"/>
          <w:szCs w:val="24"/>
        </w:rPr>
        <w:t xml:space="preserve"> e drogas.</w:t>
      </w:r>
    </w:p>
    <w:p w:rsidR="0036167F" w:rsidRDefault="0036167F" w:rsidP="0036167F">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proofErr w:type="spellStart"/>
      <w:r w:rsidRPr="0036167F">
        <w:rPr>
          <w:rFonts w:ascii="Calibri" w:eastAsia="Times New Roman" w:hAnsi="Calibri" w:cs="Calibri"/>
          <w:color w:val="7030A0"/>
          <w:sz w:val="28"/>
          <w:szCs w:val="28"/>
          <w:lang w:val="es-ES" w:eastAsia="es-ES"/>
        </w:rPr>
        <w:t>Palavras</w:t>
      </w:r>
      <w:proofErr w:type="spellEnd"/>
      <w:r w:rsidRPr="0036167F">
        <w:rPr>
          <w:rFonts w:ascii="Calibri" w:eastAsia="Times New Roman" w:hAnsi="Calibri" w:cs="Calibri"/>
          <w:color w:val="7030A0"/>
          <w:sz w:val="28"/>
          <w:szCs w:val="28"/>
          <w:lang w:val="es-ES" w:eastAsia="es-ES"/>
        </w:rPr>
        <w:t>-chave:</w:t>
      </w:r>
      <w:r w:rsidRPr="0036167F">
        <w:rPr>
          <w:rFonts w:ascii="Times New Roman" w:eastAsia="Times New Roman" w:hAnsi="Times New Roman" w:cs="Times New Roman"/>
          <w:sz w:val="24"/>
          <w:szCs w:val="24"/>
          <w:lang w:eastAsia="es-MX"/>
        </w:rPr>
        <w:t xml:space="preserve"> </w:t>
      </w:r>
      <w:proofErr w:type="spellStart"/>
      <w:r w:rsidRPr="0036167F">
        <w:rPr>
          <w:rFonts w:ascii="Times New Roman" w:eastAsia="Times New Roman" w:hAnsi="Times New Roman" w:cs="Times New Roman"/>
          <w:sz w:val="24"/>
          <w:szCs w:val="24"/>
          <w:lang w:eastAsia="es-MX"/>
        </w:rPr>
        <w:t>representações</w:t>
      </w:r>
      <w:proofErr w:type="spellEnd"/>
      <w:r w:rsidRPr="0036167F">
        <w:rPr>
          <w:rFonts w:ascii="Times New Roman" w:eastAsia="Times New Roman" w:hAnsi="Times New Roman" w:cs="Times New Roman"/>
          <w:sz w:val="24"/>
          <w:szCs w:val="24"/>
          <w:lang w:eastAsia="es-MX"/>
        </w:rPr>
        <w:t xml:space="preserve"> </w:t>
      </w:r>
      <w:proofErr w:type="spellStart"/>
      <w:r w:rsidRPr="0036167F">
        <w:rPr>
          <w:rFonts w:ascii="Times New Roman" w:eastAsia="Times New Roman" w:hAnsi="Times New Roman" w:cs="Times New Roman"/>
          <w:sz w:val="24"/>
          <w:szCs w:val="24"/>
          <w:lang w:eastAsia="es-MX"/>
        </w:rPr>
        <w:t>sociais</w:t>
      </w:r>
      <w:proofErr w:type="spellEnd"/>
      <w:r w:rsidRPr="0036167F">
        <w:rPr>
          <w:rFonts w:ascii="Times New Roman" w:eastAsia="Times New Roman" w:hAnsi="Times New Roman" w:cs="Times New Roman"/>
          <w:sz w:val="24"/>
          <w:szCs w:val="24"/>
          <w:lang w:eastAsia="es-MX"/>
        </w:rPr>
        <w:t xml:space="preserve">, cuidados, </w:t>
      </w:r>
      <w:proofErr w:type="spellStart"/>
      <w:r w:rsidRPr="0036167F">
        <w:rPr>
          <w:rFonts w:ascii="Times New Roman" w:eastAsia="Times New Roman" w:hAnsi="Times New Roman" w:cs="Times New Roman"/>
          <w:sz w:val="24"/>
          <w:szCs w:val="24"/>
          <w:lang w:eastAsia="es-MX"/>
        </w:rPr>
        <w:t>saúde</w:t>
      </w:r>
      <w:proofErr w:type="spellEnd"/>
      <w:r w:rsidRPr="0036167F">
        <w:rPr>
          <w:rFonts w:ascii="Times New Roman" w:eastAsia="Times New Roman" w:hAnsi="Times New Roman" w:cs="Times New Roman"/>
          <w:sz w:val="24"/>
          <w:szCs w:val="24"/>
          <w:lang w:eastAsia="es-MX"/>
        </w:rPr>
        <w:t xml:space="preserve"> sexual e </w:t>
      </w:r>
      <w:proofErr w:type="spellStart"/>
      <w:r w:rsidRPr="0036167F">
        <w:rPr>
          <w:rFonts w:ascii="Times New Roman" w:eastAsia="Times New Roman" w:hAnsi="Times New Roman" w:cs="Times New Roman"/>
          <w:sz w:val="24"/>
          <w:szCs w:val="24"/>
          <w:lang w:eastAsia="es-MX"/>
        </w:rPr>
        <w:t>reprodutiva</w:t>
      </w:r>
      <w:proofErr w:type="spellEnd"/>
      <w:r w:rsidRPr="0036167F">
        <w:rPr>
          <w:rFonts w:ascii="Times New Roman" w:eastAsia="Times New Roman" w:hAnsi="Times New Roman" w:cs="Times New Roman"/>
          <w:sz w:val="24"/>
          <w:szCs w:val="24"/>
          <w:lang w:eastAsia="es-MX"/>
        </w:rPr>
        <w:t>.</w:t>
      </w:r>
    </w:p>
    <w:p w:rsidR="0036167F" w:rsidRDefault="0036167F" w:rsidP="0036167F">
      <w:pPr>
        <w:shd w:val="clear" w:color="auto" w:fill="FFFFFF"/>
        <w:spacing w:after="0" w:line="240" w:lineRule="auto"/>
        <w:jc w:val="both"/>
        <w:textAlignment w:val="baseline"/>
        <w:rPr>
          <w:rFonts w:ascii="Times New Roman" w:hAnsi="Times New Roman"/>
          <w:color w:val="000000"/>
          <w:sz w:val="24"/>
          <w:lang w:val="es-ES"/>
        </w:rPr>
      </w:pPr>
      <w:r>
        <w:rPr>
          <w:rFonts w:ascii="Times New Roman" w:hAnsi="Times New Roman"/>
          <w:b/>
          <w:color w:val="000000"/>
          <w:sz w:val="24"/>
          <w:lang w:val="es-ES"/>
        </w:rPr>
        <w:br/>
      </w:r>
      <w:r w:rsidRPr="00556C0E">
        <w:rPr>
          <w:rFonts w:ascii="Times New Roman" w:hAnsi="Times New Roman"/>
          <w:b/>
          <w:color w:val="000000"/>
          <w:sz w:val="24"/>
          <w:lang w:val="es-ES"/>
        </w:rPr>
        <w:t>Fecha recepción:</w:t>
      </w:r>
      <w:r w:rsidRPr="00556C0E">
        <w:rPr>
          <w:rFonts w:ascii="Times New Roman" w:hAnsi="Times New Roman"/>
          <w:color w:val="000000"/>
          <w:sz w:val="24"/>
          <w:lang w:val="es-ES"/>
        </w:rPr>
        <w:t xml:space="preserve">     </w:t>
      </w:r>
      <w:r>
        <w:rPr>
          <w:rFonts w:ascii="Times New Roman" w:hAnsi="Times New Roman"/>
          <w:color w:val="000000"/>
          <w:sz w:val="24"/>
          <w:lang w:val="es-ES"/>
        </w:rPr>
        <w:t>Enero 2016</w:t>
      </w:r>
      <w:r w:rsidRPr="00556C0E">
        <w:rPr>
          <w:rFonts w:ascii="Times New Roman" w:hAnsi="Times New Roman"/>
          <w:color w:val="000000"/>
          <w:sz w:val="24"/>
          <w:lang w:val="es-ES"/>
        </w:rPr>
        <w:t xml:space="preserve">                                        </w:t>
      </w:r>
      <w:r w:rsidRPr="00556C0E">
        <w:rPr>
          <w:rFonts w:ascii="Times New Roman" w:hAnsi="Times New Roman"/>
          <w:b/>
          <w:color w:val="000000"/>
          <w:sz w:val="24"/>
          <w:lang w:val="es-ES"/>
        </w:rPr>
        <w:t>Fecha aceptación:</w:t>
      </w:r>
      <w:r w:rsidRPr="00556C0E">
        <w:rPr>
          <w:rFonts w:ascii="Times New Roman" w:hAnsi="Times New Roman"/>
          <w:color w:val="000000"/>
          <w:sz w:val="24"/>
          <w:lang w:val="es-ES"/>
        </w:rPr>
        <w:t xml:space="preserve"> </w:t>
      </w:r>
      <w:r>
        <w:rPr>
          <w:rFonts w:ascii="Times New Roman" w:hAnsi="Times New Roman"/>
          <w:color w:val="000000"/>
          <w:sz w:val="24"/>
          <w:lang w:val="es-ES"/>
        </w:rPr>
        <w:t>Julio</w:t>
      </w:r>
      <w:r w:rsidRPr="00556C0E">
        <w:rPr>
          <w:rFonts w:ascii="Times New Roman" w:hAnsi="Times New Roman"/>
          <w:color w:val="000000"/>
          <w:sz w:val="24"/>
          <w:lang w:val="es-ES"/>
        </w:rPr>
        <w:t xml:space="preserve"> 2016</w:t>
      </w:r>
    </w:p>
    <w:p w:rsidR="0036167F" w:rsidRDefault="0036167F" w:rsidP="0036167F">
      <w:pPr>
        <w:shd w:val="clear" w:color="auto" w:fill="FFFFFF"/>
        <w:spacing w:after="0" w:line="240" w:lineRule="auto"/>
        <w:jc w:val="both"/>
        <w:textAlignment w:val="baseline"/>
        <w:rPr>
          <w:rFonts w:ascii="Times New Roman" w:hAnsi="Times New Roman"/>
          <w:color w:val="000000"/>
          <w:sz w:val="24"/>
          <w:lang w:val="es-ES"/>
        </w:rPr>
      </w:pPr>
    </w:p>
    <w:p w:rsidR="0036167F" w:rsidRDefault="00350308" w:rsidP="0036167F">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r>
        <w:rPr>
          <w:rFonts w:cs="Calibri"/>
        </w:rPr>
        <w:pict>
          <v:rect id="_x0000_i1025" style="width:0;height:1.5pt" o:hralign="center" o:hrstd="t" o:hr="t" fillcolor="#a0a0a0" stroked="f"/>
        </w:pict>
      </w:r>
    </w:p>
    <w:p w:rsidR="009E6920" w:rsidRDefault="009E6920" w:rsidP="002F162D">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p>
    <w:p w:rsidR="009E6920" w:rsidRDefault="009E6920" w:rsidP="002F162D">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p>
    <w:p w:rsidR="00965504" w:rsidRDefault="00965504" w:rsidP="002F162D">
      <w:pPr>
        <w:shd w:val="clear" w:color="auto" w:fill="FFFFFF"/>
        <w:spacing w:after="0" w:line="240" w:lineRule="auto"/>
        <w:jc w:val="both"/>
        <w:textAlignment w:val="baseline"/>
        <w:rPr>
          <w:rFonts w:ascii="Times New Roman" w:eastAsia="Times New Roman" w:hAnsi="Times New Roman" w:cs="Times New Roman"/>
          <w:sz w:val="24"/>
          <w:szCs w:val="24"/>
          <w:lang w:eastAsia="es-MX"/>
        </w:rPr>
      </w:pPr>
    </w:p>
    <w:p w:rsidR="009C4B98" w:rsidRPr="009E6920" w:rsidRDefault="002F162D"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r w:rsidRPr="0036167F">
        <w:rPr>
          <w:rFonts w:ascii="Calibri" w:eastAsia="Times New Roman" w:hAnsi="Calibri" w:cs="Calibri"/>
          <w:color w:val="7030A0"/>
          <w:sz w:val="28"/>
          <w:szCs w:val="28"/>
          <w:lang w:val="es-ES" w:eastAsia="es-ES"/>
        </w:rPr>
        <w:t>Introducción</w:t>
      </w:r>
    </w:p>
    <w:p w:rsidR="0081441A" w:rsidRPr="009E6920" w:rsidRDefault="0081441A" w:rsidP="009E6920">
      <w:pPr>
        <w:shd w:val="clear" w:color="auto" w:fill="FFFFFF"/>
        <w:spacing w:after="0" w:line="360" w:lineRule="auto"/>
        <w:jc w:val="both"/>
        <w:textAlignment w:val="baseline"/>
        <w:rPr>
          <w:rFonts w:ascii="Times New Roman" w:hAnsi="Times New Roman" w:cs="Times New Roman"/>
          <w:sz w:val="24"/>
          <w:szCs w:val="24"/>
        </w:rPr>
      </w:pPr>
      <w:r w:rsidRPr="009E6920">
        <w:rPr>
          <w:rFonts w:ascii="Times New Roman" w:hAnsi="Times New Roman" w:cs="Times New Roman"/>
          <w:sz w:val="24"/>
          <w:szCs w:val="24"/>
        </w:rPr>
        <w:t>La salud sexual y reproductiva es el estado de completo bienestar físico, mental y social, y no meramente la ausencia de enfermedad en todas las cuestiones relativas al aparato reproductor y sus funciones y procesos (Naciones Unidas, 1994)</w:t>
      </w:r>
      <w:r w:rsidR="00877BBA">
        <w:rPr>
          <w:rFonts w:ascii="Times New Roman" w:hAnsi="Times New Roman" w:cs="Times New Roman"/>
          <w:sz w:val="24"/>
          <w:szCs w:val="24"/>
        </w:rPr>
        <w:t>. A</w:t>
      </w:r>
      <w:r w:rsidRPr="009E6920">
        <w:rPr>
          <w:rFonts w:ascii="Times New Roman" w:hAnsi="Times New Roman" w:cs="Times New Roman"/>
          <w:sz w:val="24"/>
          <w:szCs w:val="24"/>
        </w:rPr>
        <w:t xml:space="preserve">demás, es un componente esencial </w:t>
      </w:r>
      <w:r w:rsidR="00877BBA">
        <w:rPr>
          <w:rFonts w:ascii="Times New Roman" w:hAnsi="Times New Roman" w:cs="Times New Roman"/>
          <w:sz w:val="24"/>
          <w:szCs w:val="24"/>
        </w:rPr>
        <w:t>en</w:t>
      </w:r>
      <w:r w:rsidRPr="009E6920">
        <w:rPr>
          <w:rFonts w:ascii="Times New Roman" w:hAnsi="Times New Roman" w:cs="Times New Roman"/>
          <w:sz w:val="24"/>
          <w:szCs w:val="24"/>
        </w:rPr>
        <w:t xml:space="preserve"> la capacidad de los adolescentes para transformarse en personas equilibradas, responsables y productivas dentro de la sociedad (MEXFAM, 1995). Los adolescentes tienen necesidades de salud particulares que difieren en aspectos importantes de l</w:t>
      </w:r>
      <w:r w:rsidR="00877BBA">
        <w:rPr>
          <w:rFonts w:ascii="Times New Roman" w:hAnsi="Times New Roman" w:cs="Times New Roman"/>
          <w:sz w:val="24"/>
          <w:szCs w:val="24"/>
        </w:rPr>
        <w:t>o</w:t>
      </w:r>
      <w:r w:rsidRPr="009E6920">
        <w:rPr>
          <w:rFonts w:ascii="Times New Roman" w:hAnsi="Times New Roman" w:cs="Times New Roman"/>
          <w:sz w:val="24"/>
          <w:szCs w:val="24"/>
        </w:rPr>
        <w:t>s adultos. La equidad de género es un componente imprescindible para satisfacer sus necesidades y asegurar la salud sexual y reproductiva a lo largo de todo el ciclo vital (SSA, 2002).</w:t>
      </w:r>
    </w:p>
    <w:p w:rsidR="00370A05" w:rsidRPr="009E6920" w:rsidRDefault="00370A05" w:rsidP="009E6920">
      <w:pPr>
        <w:tabs>
          <w:tab w:val="left" w:pos="0"/>
        </w:tabs>
        <w:autoSpaceDE w:val="0"/>
        <w:autoSpaceDN w:val="0"/>
        <w:adjustRightInd w:val="0"/>
        <w:spacing w:after="0" w:line="360" w:lineRule="auto"/>
        <w:jc w:val="both"/>
        <w:rPr>
          <w:rFonts w:ascii="Times New Roman" w:hAnsi="Times New Roman" w:cs="Times New Roman"/>
          <w:sz w:val="24"/>
          <w:szCs w:val="24"/>
        </w:rPr>
      </w:pPr>
    </w:p>
    <w:p w:rsidR="0081441A" w:rsidRPr="009E6920" w:rsidRDefault="0081441A" w:rsidP="009E6920">
      <w:pPr>
        <w:tabs>
          <w:tab w:val="left" w:pos="0"/>
        </w:tabs>
        <w:autoSpaceDE w:val="0"/>
        <w:autoSpaceDN w:val="0"/>
        <w:adjustRightInd w:val="0"/>
        <w:spacing w:after="0"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t>En relación con el conocimiento que los adolescentes sinaloenses tienen de los métodos anticonceptivos, 90.5</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de la población de 12 a 19 años de edad informó haber escuchado hablar de algún método anticonceptivo. Asimismo, la respuesta a esta pregunta por grupos de edad muestra que 85.5</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de los adolescentes de menor edad (12 a 15 años) dijo haber escuchado de algún método, al igual que 94.7</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xml:space="preserve">% de los de 16 a 19 años. En contraste, entre </w:t>
      </w:r>
      <w:r w:rsidRPr="009E6920">
        <w:rPr>
          <w:rFonts w:ascii="Times New Roman" w:eastAsia="Calibri" w:hAnsi="Times New Roman" w:cs="Times New Roman"/>
          <w:sz w:val="24"/>
          <w:szCs w:val="24"/>
        </w:rPr>
        <w:lastRenderedPageBreak/>
        <w:t>los adolescentes de 12 a 19 años de edad, 73.9</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en 2000 y 79.4</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en 2006</w:t>
      </w:r>
      <w:r w:rsidR="00877BBA">
        <w:rPr>
          <w:rFonts w:ascii="Times New Roman" w:eastAsia="Calibri" w:hAnsi="Times New Roman" w:cs="Times New Roman"/>
          <w:sz w:val="24"/>
          <w:szCs w:val="24"/>
        </w:rPr>
        <w:t>,</w:t>
      </w:r>
      <w:r w:rsidRPr="009E6920">
        <w:rPr>
          <w:rFonts w:ascii="Times New Roman" w:eastAsia="Calibri" w:hAnsi="Times New Roman" w:cs="Times New Roman"/>
          <w:sz w:val="24"/>
          <w:szCs w:val="24"/>
        </w:rPr>
        <w:t xml:space="preserve"> declararon conocer o haber escuchado hablar de algún método anticonceptivo (ENSANUT, 2012).</w:t>
      </w:r>
    </w:p>
    <w:p w:rsidR="00370A05" w:rsidRPr="009E6920" w:rsidRDefault="009C4B98" w:rsidP="009E6920">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9E6920">
        <w:rPr>
          <w:rFonts w:ascii="Times New Roman" w:eastAsia="Times New Roman" w:hAnsi="Times New Roman" w:cs="Times New Roman"/>
          <w:color w:val="000000"/>
          <w:sz w:val="24"/>
          <w:szCs w:val="24"/>
          <w:lang w:eastAsia="es-MX"/>
        </w:rPr>
        <w:t>Los comportamientos en el cuidado de la salud están enraizados por los conocimientos acumulados y por las representaciones sociales, que tienen un carácter dinámico y que se van construyendo en las diferentes etapas de la vida. A su vez, el mundo simbólico comprende estructuras de pensamiento y marcos de referencia desde los cuales se interpretan los fenómenos que afectan a los sujetos configurando un sistema de pensamiento lógico que es aplicado en las prácticas cotidianas. Cuando el pensamiento lógico está guiado por el mundo simbólico, los fenómenos de la salud y la enfermedad se codifican desde ese marco de referencia, dando lugar a comportamientos específicos que están de acuerdo con su trasfondo explicativo y que resultan muy resistentes al cambio, debido al proceso de objetivación, naturalización y anclaje (</w:t>
      </w:r>
      <w:proofErr w:type="spellStart"/>
      <w:r w:rsidRPr="009E6920">
        <w:rPr>
          <w:rFonts w:ascii="Times New Roman" w:eastAsia="Times New Roman" w:hAnsi="Times New Roman" w:cs="Times New Roman"/>
          <w:color w:val="000000"/>
          <w:sz w:val="24"/>
          <w:szCs w:val="24"/>
          <w:lang w:eastAsia="es-MX"/>
        </w:rPr>
        <w:t>Candreva</w:t>
      </w:r>
      <w:proofErr w:type="spellEnd"/>
      <w:r w:rsidRPr="009E6920">
        <w:rPr>
          <w:rFonts w:ascii="Times New Roman" w:eastAsia="Times New Roman" w:hAnsi="Times New Roman" w:cs="Times New Roman"/>
          <w:color w:val="000000"/>
          <w:sz w:val="24"/>
          <w:szCs w:val="24"/>
          <w:lang w:eastAsia="es-MX"/>
        </w:rPr>
        <w:t>, 2004).</w:t>
      </w:r>
      <w:r w:rsidR="00370A05" w:rsidRPr="009E6920">
        <w:rPr>
          <w:rFonts w:ascii="Times New Roman" w:eastAsia="Times New Roman" w:hAnsi="Times New Roman" w:cs="Times New Roman"/>
          <w:color w:val="000000"/>
          <w:sz w:val="24"/>
          <w:szCs w:val="24"/>
          <w:lang w:eastAsia="es-MX"/>
        </w:rPr>
        <w:t xml:space="preserve"> Los objetivos que nos hemos planteado en esta investigación son: 1. </w:t>
      </w:r>
      <w:r w:rsidR="00370A05" w:rsidRPr="009E6920">
        <w:rPr>
          <w:rFonts w:ascii="Times New Roman" w:eastAsia="Calibri" w:hAnsi="Times New Roman" w:cs="Times New Roman"/>
          <w:color w:val="000000"/>
          <w:sz w:val="24"/>
          <w:szCs w:val="24"/>
        </w:rPr>
        <w:t xml:space="preserve">Describir el núcleo central y núcleo periférico de cada una de las representaciones sociales de la salud sexual </w:t>
      </w:r>
      <w:r w:rsidR="00370A05" w:rsidRPr="009E6920">
        <w:rPr>
          <w:rFonts w:ascii="Times New Roman" w:eastAsia="Times New Roman" w:hAnsi="Times New Roman" w:cs="Times New Roman"/>
          <w:color w:val="000000"/>
          <w:sz w:val="24"/>
          <w:szCs w:val="24"/>
          <w:lang w:eastAsia="es-MX"/>
        </w:rPr>
        <w:t xml:space="preserve">y reproductiva en estudiantes de la Escuela Superior de Enfermería Culiacán, México. Y </w:t>
      </w:r>
      <w:r w:rsidR="00370A05" w:rsidRPr="009E6920">
        <w:rPr>
          <w:rFonts w:ascii="Times New Roman" w:eastAsia="Calibri" w:hAnsi="Times New Roman" w:cs="Times New Roman"/>
          <w:color w:val="000000"/>
          <w:sz w:val="24"/>
          <w:szCs w:val="24"/>
        </w:rPr>
        <w:t xml:space="preserve">2. Analizar las diferencias de género entre hombres y mujeres respecto a las representaciones sociales de la salud sexual </w:t>
      </w:r>
      <w:r w:rsidR="00370A05" w:rsidRPr="009E6920">
        <w:rPr>
          <w:rFonts w:ascii="Times New Roman" w:eastAsia="Times New Roman" w:hAnsi="Times New Roman" w:cs="Times New Roman"/>
          <w:color w:val="000000"/>
          <w:sz w:val="24"/>
          <w:szCs w:val="24"/>
          <w:lang w:eastAsia="es-MX"/>
        </w:rPr>
        <w:t>y reproductiva en estudiantes de la Escuela Superior de Enfermería Culiacán, México.</w:t>
      </w:r>
    </w:p>
    <w:p w:rsidR="002F162D" w:rsidRPr="009E6920" w:rsidRDefault="002F162D" w:rsidP="009E6920">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es-MX"/>
        </w:rPr>
      </w:pPr>
      <w:r w:rsidRPr="009E6920">
        <w:rPr>
          <w:rFonts w:ascii="Times New Roman" w:eastAsia="Times New Roman" w:hAnsi="Times New Roman" w:cs="Times New Roman"/>
          <w:b/>
          <w:sz w:val="24"/>
          <w:szCs w:val="24"/>
          <w:lang w:eastAsia="es-MX"/>
        </w:rPr>
        <w:t>Desarrollo de contenidos sobre la temática seleccionada</w:t>
      </w:r>
    </w:p>
    <w:p w:rsidR="009E6920" w:rsidRPr="009E6920" w:rsidRDefault="009E6920" w:rsidP="009E6920">
      <w:pPr>
        <w:tabs>
          <w:tab w:val="left" w:pos="0"/>
        </w:tabs>
        <w:autoSpaceDE w:val="0"/>
        <w:autoSpaceDN w:val="0"/>
        <w:adjustRightInd w:val="0"/>
        <w:spacing w:after="0"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t xml:space="preserve">Por su localización, dentro del territorio nacional el Estado de Sinaloa colinda al norte con los Estados de Sonora y Chihuahua, al sur con Nayarit, al este con Durango y al oeste con el Océano Pacífico y </w:t>
      </w:r>
      <w:r w:rsidR="000A4F53">
        <w:rPr>
          <w:rFonts w:ascii="Times New Roman" w:eastAsia="Calibri" w:hAnsi="Times New Roman" w:cs="Times New Roman"/>
          <w:sz w:val="24"/>
          <w:szCs w:val="24"/>
        </w:rPr>
        <w:t xml:space="preserve">el </w:t>
      </w:r>
      <w:r w:rsidRPr="009E6920">
        <w:rPr>
          <w:rFonts w:ascii="Times New Roman" w:eastAsia="Calibri" w:hAnsi="Times New Roman" w:cs="Times New Roman"/>
          <w:sz w:val="24"/>
          <w:szCs w:val="24"/>
        </w:rPr>
        <w:t>Mar de Cortés. Su extensión territorial comprende 58</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092 Km</w:t>
      </w:r>
      <w:r w:rsidRPr="008245AC">
        <w:rPr>
          <w:rFonts w:ascii="Times New Roman" w:eastAsia="Calibri" w:hAnsi="Times New Roman" w:cs="Times New Roman"/>
          <w:sz w:val="24"/>
          <w:szCs w:val="24"/>
          <w:vertAlign w:val="superscript"/>
        </w:rPr>
        <w:t>2</w:t>
      </w:r>
      <w:r w:rsidRPr="009E6920">
        <w:rPr>
          <w:rFonts w:ascii="Times New Roman" w:eastAsia="Calibri" w:hAnsi="Times New Roman" w:cs="Times New Roman"/>
          <w:sz w:val="24"/>
          <w:szCs w:val="24"/>
        </w:rPr>
        <w:t>, lo que representa 2.97</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del total nacional</w:t>
      </w:r>
      <w:r w:rsidR="000A4F53">
        <w:rPr>
          <w:rFonts w:ascii="Times New Roman" w:eastAsia="Calibri" w:hAnsi="Times New Roman" w:cs="Times New Roman"/>
          <w:sz w:val="24"/>
          <w:szCs w:val="24"/>
        </w:rPr>
        <w:t>,</w:t>
      </w:r>
      <w:r w:rsidRPr="009E6920">
        <w:rPr>
          <w:rFonts w:ascii="Times New Roman" w:eastAsia="Calibri" w:hAnsi="Times New Roman" w:cs="Times New Roman"/>
          <w:sz w:val="24"/>
          <w:szCs w:val="24"/>
        </w:rPr>
        <w:t xml:space="preserve"> ocupa</w:t>
      </w:r>
      <w:r w:rsidR="000A4F53">
        <w:rPr>
          <w:rFonts w:ascii="Times New Roman" w:eastAsia="Calibri" w:hAnsi="Times New Roman" w:cs="Times New Roman"/>
          <w:sz w:val="24"/>
          <w:szCs w:val="24"/>
        </w:rPr>
        <w:t>ndo</w:t>
      </w:r>
      <w:r w:rsidRPr="009E6920">
        <w:rPr>
          <w:rFonts w:ascii="Times New Roman" w:eastAsia="Calibri" w:hAnsi="Times New Roman" w:cs="Times New Roman"/>
          <w:sz w:val="24"/>
          <w:szCs w:val="24"/>
        </w:rPr>
        <w:t xml:space="preserve"> el decimoséptimo lugar en extensión. Además </w:t>
      </w:r>
      <w:r w:rsidR="000A4F53">
        <w:rPr>
          <w:rFonts w:ascii="Times New Roman" w:eastAsia="Calibri" w:hAnsi="Times New Roman" w:cs="Times New Roman"/>
          <w:sz w:val="24"/>
          <w:szCs w:val="24"/>
        </w:rPr>
        <w:t>tiene</w:t>
      </w:r>
      <w:r w:rsidRPr="009E6920">
        <w:rPr>
          <w:rFonts w:ascii="Times New Roman" w:eastAsia="Calibri" w:hAnsi="Times New Roman" w:cs="Times New Roman"/>
          <w:sz w:val="24"/>
          <w:szCs w:val="24"/>
        </w:rPr>
        <w:t xml:space="preserve"> una superficie insular de 60 Km</w:t>
      </w:r>
      <w:r w:rsidRPr="008245AC">
        <w:rPr>
          <w:rFonts w:ascii="Times New Roman" w:eastAsia="Calibri" w:hAnsi="Times New Roman" w:cs="Times New Roman"/>
          <w:sz w:val="24"/>
          <w:szCs w:val="24"/>
          <w:vertAlign w:val="superscript"/>
        </w:rPr>
        <w:t>2</w:t>
      </w:r>
      <w:r w:rsidRPr="009E6920">
        <w:rPr>
          <w:rFonts w:ascii="Times New Roman" w:eastAsia="Calibri" w:hAnsi="Times New Roman" w:cs="Times New Roman"/>
          <w:sz w:val="24"/>
          <w:szCs w:val="24"/>
        </w:rPr>
        <w:t xml:space="preserve"> y una plataforma continental de 17</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751 Km</w:t>
      </w:r>
      <w:r w:rsidRPr="008245AC">
        <w:rPr>
          <w:rFonts w:ascii="Times New Roman" w:eastAsia="Calibri" w:hAnsi="Times New Roman" w:cs="Times New Roman"/>
          <w:sz w:val="24"/>
          <w:szCs w:val="24"/>
          <w:vertAlign w:val="superscript"/>
        </w:rPr>
        <w:t>2</w:t>
      </w:r>
      <w:r w:rsidRPr="009E6920">
        <w:rPr>
          <w:rFonts w:ascii="Times New Roman" w:eastAsia="Calibri" w:hAnsi="Times New Roman" w:cs="Times New Roman"/>
          <w:sz w:val="24"/>
          <w:szCs w:val="24"/>
        </w:rPr>
        <w:t xml:space="preserve">. El Estado de Sinaloa se limita por las coordenadas 22°31'00", y 26°56'00" de latitud norte y los 105°24'00" y 109°27'00", de longitud oeste del Meridiano de Greenwich (INE, 2015). </w:t>
      </w:r>
    </w:p>
    <w:p w:rsidR="009E6920" w:rsidRPr="009E6920" w:rsidRDefault="009E6920" w:rsidP="009E6920">
      <w:pPr>
        <w:tabs>
          <w:tab w:val="left" w:pos="0"/>
        </w:tabs>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p>
    <w:p w:rsidR="00DB408B" w:rsidRPr="009E6920" w:rsidRDefault="00DB408B" w:rsidP="009E6920">
      <w:pPr>
        <w:tabs>
          <w:tab w:val="left" w:pos="0"/>
        </w:tabs>
        <w:autoSpaceDE w:val="0"/>
        <w:autoSpaceDN w:val="0"/>
        <w:adjustRightInd w:val="0"/>
        <w:spacing w:after="0"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t xml:space="preserve">El inicio de vida sexual es un episodio crucial en la vida de los individuos porque tiene implicaciones para su futuro, como asumir nuevos roles y patrones de comportamiento que </w:t>
      </w:r>
      <w:r w:rsidRPr="009E6920">
        <w:rPr>
          <w:rFonts w:ascii="Times New Roman" w:eastAsia="Calibri" w:hAnsi="Times New Roman" w:cs="Times New Roman"/>
          <w:sz w:val="24"/>
          <w:szCs w:val="24"/>
        </w:rPr>
        <w:lastRenderedPageBreak/>
        <w:t>tendrán efectos en su salud sexual y reproductiva y que modificarán su desarrollo durante la edad adulta (</w:t>
      </w:r>
      <w:proofErr w:type="spellStart"/>
      <w:r w:rsidRPr="009E6920">
        <w:rPr>
          <w:rFonts w:ascii="Times New Roman" w:eastAsia="Calibri" w:hAnsi="Times New Roman" w:cs="Times New Roman"/>
          <w:sz w:val="24"/>
          <w:szCs w:val="24"/>
        </w:rPr>
        <w:t>Stern</w:t>
      </w:r>
      <w:proofErr w:type="spellEnd"/>
      <w:r w:rsidRPr="009E6920">
        <w:rPr>
          <w:rFonts w:ascii="Times New Roman" w:eastAsia="Calibri" w:hAnsi="Times New Roman" w:cs="Times New Roman"/>
          <w:sz w:val="24"/>
          <w:szCs w:val="24"/>
        </w:rPr>
        <w:t xml:space="preserve"> e</w:t>
      </w:r>
      <w:r w:rsidR="008245AC">
        <w:rPr>
          <w:rFonts w:ascii="Times New Roman" w:eastAsia="Calibri" w:hAnsi="Times New Roman" w:cs="Times New Roman"/>
          <w:sz w:val="24"/>
          <w:szCs w:val="24"/>
        </w:rPr>
        <w:t>t al.</w:t>
      </w:r>
      <w:r w:rsidRPr="009E6920">
        <w:rPr>
          <w:rFonts w:ascii="Times New Roman" w:eastAsia="Calibri" w:hAnsi="Times New Roman" w:cs="Times New Roman"/>
          <w:sz w:val="24"/>
          <w:szCs w:val="24"/>
        </w:rPr>
        <w:t>, 2003). El inicio de vida sexual en los adolescentes de 12 a 19 años, incluyendo a aquellos que iniciaron vida sexual pero no recordaron la edad, alcanza un porcentaje de 23.8</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y los porcentajes son diferentes por sexo, 30.6</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entre hombres y 16.8</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entre mujeres. De acuerdo con estos resultados, el porcentaje de adolescentes en Sinaloa que ha iniciado vida sexual es ligeramente mayor que el nacional (23.0</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Comparando estos datos con los de encuestas anteriores, en donde se excluye a aquellos adolescentes que no recordaron la edad de inicio, en el año 2000 16.0</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de los adolescentes entre 12 y 19 años de edad declararon haber iniciado vida sexual y en 2006 fue 15.7</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(ENSANUT, 2012).</w:t>
      </w:r>
    </w:p>
    <w:p w:rsidR="00965504" w:rsidRPr="009E6920" w:rsidRDefault="00965504" w:rsidP="009E6920">
      <w:pPr>
        <w:tabs>
          <w:tab w:val="left" w:pos="0"/>
        </w:tabs>
        <w:autoSpaceDE w:val="0"/>
        <w:autoSpaceDN w:val="0"/>
        <w:adjustRightInd w:val="0"/>
        <w:spacing w:after="0" w:line="360" w:lineRule="auto"/>
        <w:jc w:val="both"/>
        <w:rPr>
          <w:rFonts w:ascii="Times New Roman" w:eastAsia="Calibri" w:hAnsi="Times New Roman" w:cs="Times New Roman"/>
          <w:sz w:val="24"/>
          <w:szCs w:val="24"/>
        </w:rPr>
      </w:pPr>
    </w:p>
    <w:p w:rsidR="00DB408B" w:rsidRPr="009E6920" w:rsidRDefault="00DB408B" w:rsidP="009E6920">
      <w:pPr>
        <w:tabs>
          <w:tab w:val="left" w:pos="0"/>
        </w:tabs>
        <w:autoSpaceDE w:val="0"/>
        <w:autoSpaceDN w:val="0"/>
        <w:adjustRightInd w:val="0"/>
        <w:spacing w:after="0"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t>Del total de adolescentes de 12 a 19 años edad que han iniciado vida sexual, 33.1</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no utilizó ningún método anticonceptivo en la primera relación sexual, porcentaje mayor al nacional (22.9</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De los que sí usaron algún método, 64.3</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utilizó condón masculino, cifra menor al porcentaje nacional (72.2</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Comparando esta información con la de 2006, se observa que 55.2</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de los adolescentes sinaloenses no utilizó ningún método anticonceptivo en la primera relación sexual, mientras que 35.3</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usó condón masculino (ENSANUT, 2012).</w:t>
      </w:r>
    </w:p>
    <w:p w:rsidR="00965504" w:rsidRPr="009E6920" w:rsidRDefault="00965504" w:rsidP="009E6920">
      <w:pPr>
        <w:tabs>
          <w:tab w:val="left" w:pos="0"/>
        </w:tabs>
        <w:autoSpaceDE w:val="0"/>
        <w:autoSpaceDN w:val="0"/>
        <w:adjustRightInd w:val="0"/>
        <w:spacing w:after="0" w:line="360" w:lineRule="auto"/>
        <w:jc w:val="both"/>
        <w:rPr>
          <w:rFonts w:ascii="Times New Roman" w:eastAsia="Calibri" w:hAnsi="Times New Roman" w:cs="Times New Roman"/>
          <w:sz w:val="24"/>
          <w:szCs w:val="24"/>
        </w:rPr>
      </w:pPr>
    </w:p>
    <w:p w:rsidR="00DB408B" w:rsidRPr="009E6920" w:rsidRDefault="00DB408B" w:rsidP="009E6920">
      <w:pPr>
        <w:tabs>
          <w:tab w:val="left" w:pos="0"/>
        </w:tabs>
        <w:autoSpaceDE w:val="0"/>
        <w:autoSpaceDN w:val="0"/>
        <w:adjustRightInd w:val="0"/>
        <w:spacing w:after="0"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t>En la última relación sexual, el uso de métodos anticonceptivos muestra que 26.3</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de los adolescentes no utilizó ningún método; mientras tanto, de los que reportaron haber usado alguno, 60.3</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utilizó el condón masculino, dato menor al nacional (66.0</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La tendencia de utilización de condón masculino en Sinaloa entre la primera y última relación sexual es similar, como la de los que no utilizaron ningún método. Al comparar esta información con la de 2006, 36.2</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de los adolescentes sinaloenses reportó haber utilizado condón en la última relación sexual (ENSANUT, 2012).</w:t>
      </w:r>
    </w:p>
    <w:p w:rsidR="00965504" w:rsidRPr="009E6920" w:rsidRDefault="00965504" w:rsidP="009E6920">
      <w:pPr>
        <w:tabs>
          <w:tab w:val="left" w:pos="0"/>
        </w:tabs>
        <w:autoSpaceDE w:val="0"/>
        <w:autoSpaceDN w:val="0"/>
        <w:adjustRightInd w:val="0"/>
        <w:spacing w:after="0" w:line="360" w:lineRule="auto"/>
        <w:jc w:val="both"/>
        <w:rPr>
          <w:rFonts w:ascii="Times New Roman" w:eastAsia="Calibri" w:hAnsi="Times New Roman" w:cs="Times New Roman"/>
          <w:sz w:val="24"/>
          <w:szCs w:val="24"/>
        </w:rPr>
      </w:pPr>
    </w:p>
    <w:p w:rsidR="00DB408B" w:rsidRPr="009E6920" w:rsidRDefault="00DB408B" w:rsidP="009E6920">
      <w:pPr>
        <w:tabs>
          <w:tab w:val="left" w:pos="0"/>
        </w:tabs>
        <w:autoSpaceDE w:val="0"/>
        <w:autoSpaceDN w:val="0"/>
        <w:adjustRightInd w:val="0"/>
        <w:spacing w:after="0"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t>Por lo que se refiere al acceso a condones, 28.4</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de los adolescentes de 12 a 19 años reportó haberlo recibido de forma gratuita en los últimos doce meses, cifra menor a la nacional (32.7</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El promedio de condones masculinos recibidos fue de 9.5. En lo referente al embarazo de adolescentes en Sinaloa, los resultados muestran que 55.7</w:t>
      </w:r>
      <w:r w:rsidR="008245AC">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xml:space="preserve">% de las </w:t>
      </w:r>
      <w:r w:rsidRPr="009E6920">
        <w:rPr>
          <w:rFonts w:ascii="Times New Roman" w:eastAsia="Calibri" w:hAnsi="Times New Roman" w:cs="Times New Roman"/>
          <w:sz w:val="24"/>
          <w:szCs w:val="24"/>
        </w:rPr>
        <w:lastRenderedPageBreak/>
        <w:t>mujeres de 12 a 19 años con inicio de vida sexual alguna vez han estado embarazadas (ENSANUT, 2012).</w:t>
      </w:r>
    </w:p>
    <w:p w:rsidR="00965504" w:rsidRPr="009E6920" w:rsidRDefault="00965504" w:rsidP="009E6920">
      <w:pPr>
        <w:tabs>
          <w:tab w:val="left" w:pos="0"/>
        </w:tabs>
        <w:autoSpaceDE w:val="0"/>
        <w:autoSpaceDN w:val="0"/>
        <w:adjustRightInd w:val="0"/>
        <w:spacing w:after="0" w:line="360" w:lineRule="auto"/>
        <w:jc w:val="both"/>
        <w:rPr>
          <w:rFonts w:ascii="Times New Roman" w:eastAsia="Calibri" w:hAnsi="Times New Roman" w:cs="Times New Roman"/>
          <w:sz w:val="24"/>
          <w:szCs w:val="24"/>
        </w:rPr>
      </w:pPr>
    </w:p>
    <w:p w:rsidR="00DB408B" w:rsidRPr="009E6920" w:rsidRDefault="00DB408B" w:rsidP="009E6920">
      <w:pPr>
        <w:tabs>
          <w:tab w:val="left" w:pos="0"/>
        </w:tabs>
        <w:autoSpaceDE w:val="0"/>
        <w:autoSpaceDN w:val="0"/>
        <w:adjustRightInd w:val="0"/>
        <w:spacing w:after="0"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t xml:space="preserve">En lo que respecta a política social en el estado de Sinaloa se aprobó por el H. Congreso del estado el día 14 de </w:t>
      </w:r>
      <w:r w:rsidR="008245AC">
        <w:rPr>
          <w:rFonts w:ascii="Times New Roman" w:eastAsia="Calibri" w:hAnsi="Times New Roman" w:cs="Times New Roman"/>
          <w:sz w:val="24"/>
          <w:szCs w:val="24"/>
        </w:rPr>
        <w:t>o</w:t>
      </w:r>
      <w:r w:rsidRPr="009E6920">
        <w:rPr>
          <w:rFonts w:ascii="Times New Roman" w:eastAsia="Calibri" w:hAnsi="Times New Roman" w:cs="Times New Roman"/>
          <w:sz w:val="24"/>
          <w:szCs w:val="24"/>
        </w:rPr>
        <w:t>ctubre de 2015</w:t>
      </w:r>
      <w:r w:rsidR="000A4F53">
        <w:rPr>
          <w:rFonts w:ascii="Times New Roman" w:eastAsia="Calibri" w:hAnsi="Times New Roman" w:cs="Times New Roman"/>
          <w:sz w:val="24"/>
          <w:szCs w:val="24"/>
        </w:rPr>
        <w:t>, l</w:t>
      </w:r>
      <w:r w:rsidRPr="009E6920">
        <w:rPr>
          <w:rFonts w:ascii="Times New Roman" w:eastAsia="Calibri" w:hAnsi="Times New Roman" w:cs="Times New Roman"/>
          <w:sz w:val="24"/>
          <w:szCs w:val="24"/>
        </w:rPr>
        <w:t>a ley de niñas, niños y adolescentes del estado de Sinaloa</w:t>
      </w:r>
      <w:r w:rsidR="000A4F53">
        <w:rPr>
          <w:rFonts w:ascii="Times New Roman" w:eastAsia="Calibri" w:hAnsi="Times New Roman" w:cs="Times New Roman"/>
          <w:sz w:val="24"/>
          <w:szCs w:val="24"/>
        </w:rPr>
        <w:t>, d</w:t>
      </w:r>
      <w:r w:rsidRPr="009E6920">
        <w:rPr>
          <w:rFonts w:ascii="Times New Roman" w:eastAsia="Calibri" w:hAnsi="Times New Roman" w:cs="Times New Roman"/>
          <w:sz w:val="24"/>
          <w:szCs w:val="24"/>
        </w:rPr>
        <w:t>onde se establece en el capítulo d</w:t>
      </w:r>
      <w:r w:rsidR="000A4F53">
        <w:rPr>
          <w:rFonts w:ascii="Times New Roman" w:eastAsia="Calibri" w:hAnsi="Times New Roman" w:cs="Times New Roman"/>
          <w:sz w:val="24"/>
          <w:szCs w:val="24"/>
        </w:rPr>
        <w:t>é</w:t>
      </w:r>
      <w:r w:rsidRPr="009E6920">
        <w:rPr>
          <w:rFonts w:ascii="Times New Roman" w:eastAsia="Calibri" w:hAnsi="Times New Roman" w:cs="Times New Roman"/>
          <w:sz w:val="24"/>
          <w:szCs w:val="24"/>
        </w:rPr>
        <w:t xml:space="preserve">cimo el derecho a la protección </w:t>
      </w:r>
      <w:r w:rsidR="000A4F53">
        <w:rPr>
          <w:rFonts w:ascii="Times New Roman" w:eastAsia="Calibri" w:hAnsi="Times New Roman" w:cs="Times New Roman"/>
          <w:sz w:val="24"/>
          <w:szCs w:val="24"/>
        </w:rPr>
        <w:t>a</w:t>
      </w:r>
      <w:r w:rsidRPr="009E6920">
        <w:rPr>
          <w:rFonts w:ascii="Times New Roman" w:eastAsia="Calibri" w:hAnsi="Times New Roman" w:cs="Times New Roman"/>
          <w:sz w:val="24"/>
          <w:szCs w:val="24"/>
        </w:rPr>
        <w:t xml:space="preserve"> la salud y la seguridad social. </w:t>
      </w:r>
      <w:r w:rsidRPr="009E6920">
        <w:rPr>
          <w:rFonts w:ascii="Times New Roman" w:eastAsia="Calibri" w:hAnsi="Times New Roman" w:cs="Times New Roman"/>
          <w:sz w:val="24"/>
          <w:szCs w:val="24"/>
          <w:lang w:eastAsia="es-MX"/>
        </w:rPr>
        <w:t>Artículo 45. Niñas, niños y adolescentes tienen derecho a disfrutar del más alto nivel posible de salud, así como a recibir la prestación de servicios de atención médica gratuita y de calidad, de</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conformidad con la legislación aplicable las autoridades estatales</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y municipales en el ámbito de sus respectivas competencias en</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relación con este derecho se coordinarán a fin de</w:t>
      </w:r>
      <w:r w:rsidRPr="009E6920">
        <w:rPr>
          <w:rFonts w:ascii="Times New Roman" w:eastAsia="Calibri" w:hAnsi="Times New Roman" w:cs="Times New Roman"/>
          <w:sz w:val="24"/>
          <w:szCs w:val="24"/>
        </w:rPr>
        <w:t xml:space="preserve"> (Ley de los derechos de niñas, niños y adolescentes del Estado de Sinaloa, 2015).</w:t>
      </w:r>
    </w:p>
    <w:p w:rsidR="00965504" w:rsidRPr="009E6920" w:rsidRDefault="00965504" w:rsidP="009E6920">
      <w:pPr>
        <w:tabs>
          <w:tab w:val="left" w:pos="0"/>
        </w:tabs>
        <w:autoSpaceDE w:val="0"/>
        <w:autoSpaceDN w:val="0"/>
        <w:adjustRightInd w:val="0"/>
        <w:spacing w:after="0" w:line="360" w:lineRule="auto"/>
        <w:jc w:val="both"/>
        <w:rPr>
          <w:rFonts w:ascii="Times New Roman" w:eastAsia="Calibri" w:hAnsi="Times New Roman" w:cs="Times New Roman"/>
          <w:sz w:val="24"/>
          <w:szCs w:val="24"/>
        </w:rPr>
      </w:pPr>
    </w:p>
    <w:p w:rsidR="00DB408B" w:rsidRPr="009E6920" w:rsidRDefault="00DB408B" w:rsidP="009E6920">
      <w:pPr>
        <w:tabs>
          <w:tab w:val="left" w:pos="0"/>
        </w:tabs>
        <w:autoSpaceDE w:val="0"/>
        <w:autoSpaceDN w:val="0"/>
        <w:adjustRightInd w:val="0"/>
        <w:spacing w:after="0"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lang w:eastAsia="es-MX"/>
        </w:rPr>
        <w:t>Esta ley establece en su fracción VI las medidas tend</w:t>
      </w:r>
      <w:r w:rsidR="000A4F53">
        <w:rPr>
          <w:rFonts w:ascii="Times New Roman" w:eastAsia="Calibri" w:hAnsi="Times New Roman" w:cs="Times New Roman"/>
          <w:sz w:val="24"/>
          <w:szCs w:val="24"/>
          <w:lang w:eastAsia="es-MX"/>
        </w:rPr>
        <w:t>i</w:t>
      </w:r>
      <w:r w:rsidRPr="009E6920">
        <w:rPr>
          <w:rFonts w:ascii="Times New Roman" w:eastAsia="Calibri" w:hAnsi="Times New Roman" w:cs="Times New Roman"/>
          <w:sz w:val="24"/>
          <w:szCs w:val="24"/>
          <w:lang w:eastAsia="es-MX"/>
        </w:rPr>
        <w:t>entes a prevenir embarazos de las</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 xml:space="preserve">niñas y las adolescentes, </w:t>
      </w:r>
      <w:r w:rsidR="000A4F53">
        <w:rPr>
          <w:rFonts w:ascii="Times New Roman" w:eastAsia="Calibri" w:hAnsi="Times New Roman" w:cs="Times New Roman"/>
          <w:sz w:val="24"/>
          <w:szCs w:val="24"/>
          <w:lang w:eastAsia="es-MX"/>
        </w:rPr>
        <w:t xml:space="preserve">además de </w:t>
      </w:r>
      <w:r w:rsidRPr="009E6920">
        <w:rPr>
          <w:rFonts w:ascii="Times New Roman" w:eastAsia="Calibri" w:hAnsi="Times New Roman" w:cs="Times New Roman"/>
          <w:sz w:val="24"/>
          <w:szCs w:val="24"/>
          <w:lang w:eastAsia="es-MX"/>
        </w:rPr>
        <w:t>aquellas enfocadas al acceso</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 xml:space="preserve">a oportunidades, </w:t>
      </w:r>
      <w:r w:rsidR="000A4F53">
        <w:rPr>
          <w:rFonts w:ascii="Times New Roman" w:eastAsia="Calibri" w:hAnsi="Times New Roman" w:cs="Times New Roman"/>
          <w:sz w:val="24"/>
          <w:szCs w:val="24"/>
          <w:lang w:eastAsia="es-MX"/>
        </w:rPr>
        <w:t xml:space="preserve">la </w:t>
      </w:r>
      <w:r w:rsidRPr="009E6920">
        <w:rPr>
          <w:rFonts w:ascii="Times New Roman" w:eastAsia="Calibri" w:hAnsi="Times New Roman" w:cs="Times New Roman"/>
          <w:sz w:val="24"/>
          <w:szCs w:val="24"/>
          <w:lang w:eastAsia="es-MX"/>
        </w:rPr>
        <w:t>permanencia escolar y la creación de un programa de vida;</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VII Asegurar la prestación de servicios de atención médica</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respetuosa, efectiva e integral durante el embarazo, parto y puerperio, así como para sus hijas e hijos, y promover la lactancia</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materna exclusiva dentro de los primeros seis meses y</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complementaria hasta los dos años, así como garantizar la</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información y el acceso a métodos anticonceptivos conforme a su</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edad, desarrollo evolutivo, cognoscitivo y madurez, que los proteja</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de posibles riesgos, y en caso de requerirse, con la participación</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de quienes detenten la patria potestad, tutela o guarda y custodia,</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para el desarrollo de una maternidad y paternidad responsable, de</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acuerdo al interés superior de la niñez;</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XI. Proporcionar asesoría y orientación sobre salud sexual y</w:t>
      </w: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lang w:eastAsia="es-MX"/>
        </w:rPr>
        <w:t xml:space="preserve">reproductiva </w:t>
      </w:r>
      <w:r w:rsidRPr="009E6920">
        <w:rPr>
          <w:rFonts w:ascii="Times New Roman" w:eastAsia="Calibri" w:hAnsi="Times New Roman" w:cs="Times New Roman"/>
          <w:sz w:val="24"/>
          <w:szCs w:val="24"/>
        </w:rPr>
        <w:t>(Ley de los derechos de niñas, niños y adolescentes del Estado de Sinaloa, 2015).</w:t>
      </w:r>
    </w:p>
    <w:p w:rsidR="00674085" w:rsidRPr="009E6920" w:rsidRDefault="000A4F53" w:rsidP="009E6920">
      <w:pPr>
        <w:autoSpaceDE w:val="0"/>
        <w:autoSpaceDN w:val="0"/>
        <w:adjustRightInd w:val="0"/>
        <w:spacing w:after="0" w:line="360" w:lineRule="auto"/>
        <w:jc w:val="both"/>
        <w:rPr>
          <w:rFonts w:ascii="Times New Roman" w:eastAsia="Calibri" w:hAnsi="Times New Roman" w:cs="Times New Roman"/>
          <w:sz w:val="24"/>
          <w:szCs w:val="24"/>
          <w:lang w:val="es-PE"/>
        </w:rPr>
      </w:pPr>
      <w:r>
        <w:rPr>
          <w:rFonts w:ascii="Times New Roman" w:eastAsia="Calibri" w:hAnsi="Times New Roman" w:cs="Times New Roman"/>
          <w:sz w:val="24"/>
          <w:szCs w:val="24"/>
        </w:rPr>
        <w:t>L</w:t>
      </w:r>
      <w:r w:rsidR="00674085" w:rsidRPr="009E6920">
        <w:rPr>
          <w:rFonts w:ascii="Times New Roman" w:eastAsia="Calibri" w:hAnsi="Times New Roman" w:cs="Times New Roman"/>
          <w:sz w:val="24"/>
          <w:szCs w:val="24"/>
        </w:rPr>
        <w:t xml:space="preserve">a teoría de las </w:t>
      </w:r>
      <w:r w:rsidR="00674085" w:rsidRPr="009E6920">
        <w:rPr>
          <w:rFonts w:ascii="Times New Roman" w:eastAsia="Calibri" w:hAnsi="Times New Roman" w:cs="Times New Roman"/>
          <w:color w:val="000000"/>
          <w:sz w:val="24"/>
          <w:szCs w:val="24"/>
          <w:lang w:eastAsia="es-MX"/>
        </w:rPr>
        <w:t>representaciones sociales</w:t>
      </w:r>
      <w:r w:rsidR="00674085" w:rsidRPr="009E6920">
        <w:rPr>
          <w:rFonts w:ascii="Times New Roman" w:eastAsia="Calibri" w:hAnsi="Times New Roman" w:cs="Times New Roman"/>
          <w:color w:val="000000"/>
          <w:sz w:val="24"/>
          <w:szCs w:val="24"/>
          <w:lang w:val="es-PE" w:eastAsia="es-MX"/>
        </w:rPr>
        <w:t xml:space="preserve"> de </w:t>
      </w:r>
      <w:proofErr w:type="spellStart"/>
      <w:r w:rsidR="00674085" w:rsidRPr="009E6920">
        <w:rPr>
          <w:rFonts w:ascii="Times New Roman" w:eastAsia="Times New Roman" w:hAnsi="Times New Roman" w:cs="Times New Roman"/>
          <w:bCs/>
          <w:color w:val="000000"/>
          <w:sz w:val="24"/>
          <w:szCs w:val="24"/>
          <w:lang w:eastAsia="es-MX"/>
        </w:rPr>
        <w:t>Moscovici</w:t>
      </w:r>
      <w:proofErr w:type="spellEnd"/>
      <w:r w:rsidR="00674085" w:rsidRPr="009E6920">
        <w:rPr>
          <w:rFonts w:ascii="Times New Roman" w:eastAsia="Times New Roman" w:hAnsi="Times New Roman" w:cs="Times New Roman"/>
          <w:bCs/>
          <w:color w:val="000000"/>
          <w:sz w:val="24"/>
          <w:szCs w:val="24"/>
          <w:lang w:eastAsia="es-MX"/>
        </w:rPr>
        <w:t xml:space="preserve"> (2000), </w:t>
      </w:r>
      <w:r w:rsidR="00674085" w:rsidRPr="009E6920">
        <w:rPr>
          <w:rFonts w:ascii="Times New Roman" w:eastAsia="Calibri" w:hAnsi="Times New Roman" w:cs="Times New Roman"/>
          <w:sz w:val="24"/>
          <w:szCs w:val="24"/>
        </w:rPr>
        <w:t xml:space="preserve">y los conceptos principales sobre </w:t>
      </w:r>
      <w:r w:rsidR="00674085" w:rsidRPr="009E6920">
        <w:rPr>
          <w:rFonts w:ascii="Times New Roman" w:eastAsia="Calibri" w:hAnsi="Times New Roman" w:cs="Times New Roman"/>
          <w:color w:val="000000"/>
          <w:sz w:val="24"/>
          <w:szCs w:val="24"/>
          <w:lang w:eastAsia="es-MX"/>
        </w:rPr>
        <w:t xml:space="preserve">cuidado </w:t>
      </w:r>
      <w:r>
        <w:rPr>
          <w:rFonts w:ascii="Times New Roman" w:eastAsia="Calibri" w:hAnsi="Times New Roman" w:cs="Times New Roman"/>
          <w:color w:val="000000"/>
          <w:sz w:val="24"/>
          <w:szCs w:val="24"/>
          <w:lang w:eastAsia="es-MX"/>
        </w:rPr>
        <w:t xml:space="preserve">de </w:t>
      </w:r>
      <w:proofErr w:type="spellStart"/>
      <w:r w:rsidR="00674085" w:rsidRPr="009E6920">
        <w:rPr>
          <w:rFonts w:ascii="Times New Roman" w:eastAsia="Calibri" w:hAnsi="Times New Roman" w:cs="Times New Roman"/>
          <w:color w:val="000000"/>
          <w:sz w:val="24"/>
          <w:szCs w:val="24"/>
          <w:lang w:eastAsia="es-MX"/>
        </w:rPr>
        <w:t>Waldow</w:t>
      </w:r>
      <w:proofErr w:type="spellEnd"/>
      <w:r w:rsidR="00674085" w:rsidRPr="009E6920">
        <w:rPr>
          <w:rFonts w:ascii="Times New Roman" w:eastAsia="Calibri" w:hAnsi="Times New Roman" w:cs="Times New Roman"/>
          <w:color w:val="000000"/>
          <w:sz w:val="24"/>
          <w:szCs w:val="24"/>
          <w:lang w:eastAsia="es-MX"/>
        </w:rPr>
        <w:t xml:space="preserve"> (2006), salud sexual y reproductiva</w:t>
      </w:r>
      <w:r w:rsidR="00674085" w:rsidRPr="009E6920">
        <w:rPr>
          <w:rFonts w:ascii="Times New Roman" w:eastAsia="Calibri" w:hAnsi="Times New Roman" w:cs="Times New Roman"/>
          <w:sz w:val="24"/>
          <w:szCs w:val="24"/>
        </w:rPr>
        <w:t xml:space="preserve"> (SSA/México 2006)</w:t>
      </w:r>
      <w:r>
        <w:rPr>
          <w:rFonts w:ascii="Times New Roman" w:eastAsia="Calibri" w:hAnsi="Times New Roman" w:cs="Times New Roman"/>
          <w:sz w:val="24"/>
          <w:szCs w:val="24"/>
        </w:rPr>
        <w:t>,</w:t>
      </w:r>
      <w:r w:rsidR="00674085" w:rsidRPr="009E6920">
        <w:rPr>
          <w:rFonts w:ascii="Times New Roman" w:eastAsia="Calibri" w:hAnsi="Times New Roman" w:cs="Times New Roman"/>
          <w:sz w:val="24"/>
          <w:szCs w:val="24"/>
        </w:rPr>
        <w:t xml:space="preserve"> guiarán el abordaje teórico de la presente investigación.</w:t>
      </w:r>
      <w:r w:rsidR="00674085" w:rsidRPr="009E6920">
        <w:rPr>
          <w:rFonts w:ascii="Times New Roman" w:eastAsia="Calibri" w:hAnsi="Times New Roman" w:cs="Times New Roman"/>
          <w:sz w:val="24"/>
          <w:szCs w:val="24"/>
          <w:lang w:val="es-PE"/>
        </w:rPr>
        <w:t xml:space="preserve"> </w:t>
      </w:r>
    </w:p>
    <w:p w:rsidR="00674085" w:rsidRDefault="00674085" w:rsidP="009E6920">
      <w:pPr>
        <w:autoSpaceDE w:val="0"/>
        <w:autoSpaceDN w:val="0"/>
        <w:adjustRightInd w:val="0"/>
        <w:spacing w:after="0" w:line="360" w:lineRule="auto"/>
        <w:ind w:firstLine="851"/>
        <w:jc w:val="both"/>
        <w:rPr>
          <w:rFonts w:ascii="Times New Roman" w:eastAsia="Calibri" w:hAnsi="Times New Roman" w:cs="Times New Roman"/>
          <w:color w:val="000000"/>
          <w:sz w:val="24"/>
          <w:szCs w:val="24"/>
        </w:rPr>
      </w:pPr>
    </w:p>
    <w:p w:rsidR="0036167F" w:rsidRPr="009E6920" w:rsidRDefault="0036167F" w:rsidP="009E6920">
      <w:pPr>
        <w:autoSpaceDE w:val="0"/>
        <w:autoSpaceDN w:val="0"/>
        <w:adjustRightInd w:val="0"/>
        <w:spacing w:after="0" w:line="360" w:lineRule="auto"/>
        <w:ind w:firstLine="851"/>
        <w:jc w:val="both"/>
        <w:rPr>
          <w:rFonts w:ascii="Times New Roman" w:eastAsia="Calibri" w:hAnsi="Times New Roman" w:cs="Times New Roman"/>
          <w:color w:val="000000"/>
          <w:sz w:val="24"/>
          <w:szCs w:val="24"/>
        </w:rPr>
      </w:pPr>
    </w:p>
    <w:p w:rsidR="00674085" w:rsidRPr="009E6920" w:rsidRDefault="00674085" w:rsidP="009E6920">
      <w:pPr>
        <w:autoSpaceDE w:val="0"/>
        <w:autoSpaceDN w:val="0"/>
        <w:adjustRightInd w:val="0"/>
        <w:spacing w:after="0"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lastRenderedPageBreak/>
        <w:t>La salud sexual forma parte de la salud del ser humano y se refiere al estado de bienestar de hombres y mujeres para tener una vida sexual placentera y segura. Está encaminada al desarrollo de la vida y de las relaciones personales y no meramente al asesoramiento y la atención en materia de reproducción y de enfermedades de transmisión sexual: Conferencia Internacional de Población y Desarrollo de</w:t>
      </w:r>
      <w:r w:rsidR="000A4F53">
        <w:rPr>
          <w:rFonts w:ascii="Times New Roman" w:eastAsia="Calibri" w:hAnsi="Times New Roman" w:cs="Times New Roman"/>
          <w:sz w:val="24"/>
          <w:szCs w:val="24"/>
        </w:rPr>
        <w:t xml:space="preserve"> E</w:t>
      </w:r>
      <w:r w:rsidRPr="009E6920">
        <w:rPr>
          <w:rFonts w:ascii="Times New Roman" w:eastAsia="Calibri" w:hAnsi="Times New Roman" w:cs="Times New Roman"/>
          <w:sz w:val="24"/>
          <w:szCs w:val="24"/>
        </w:rPr>
        <w:t>l Cairo 1994. Se entiende por salud sexual</w:t>
      </w:r>
      <w:r w:rsidR="000A4F53">
        <w:rPr>
          <w:rFonts w:ascii="Times New Roman" w:eastAsia="Calibri" w:hAnsi="Times New Roman" w:cs="Times New Roman"/>
          <w:sz w:val="24"/>
          <w:szCs w:val="24"/>
        </w:rPr>
        <w:t xml:space="preserve"> a</w:t>
      </w:r>
      <w:r w:rsidRPr="009E6920">
        <w:rPr>
          <w:rFonts w:ascii="Times New Roman" w:eastAsia="Calibri" w:hAnsi="Times New Roman" w:cs="Times New Roman"/>
          <w:sz w:val="24"/>
          <w:szCs w:val="24"/>
        </w:rPr>
        <w:t xml:space="preserve"> la capacidad de disfrutar de una vida sexual satisfactoria y sin riesgos que no incluye como elemento indispensable la procreación; en esencia</w:t>
      </w:r>
      <w:r w:rsidR="000A4F53">
        <w:rPr>
          <w:rFonts w:ascii="Times New Roman" w:eastAsia="Calibri" w:hAnsi="Times New Roman" w:cs="Times New Roman"/>
          <w:sz w:val="24"/>
          <w:szCs w:val="24"/>
        </w:rPr>
        <w:t>,</w:t>
      </w:r>
      <w:r w:rsidRPr="009E6920">
        <w:rPr>
          <w:rFonts w:ascii="Times New Roman" w:eastAsia="Calibri" w:hAnsi="Times New Roman" w:cs="Times New Roman"/>
          <w:sz w:val="24"/>
          <w:szCs w:val="24"/>
        </w:rPr>
        <w:t xml:space="preserve"> la sexualidad es una oportunidad para desarrollar los valores de amor, comunicación, responsabilidad y equidad de género: La nueva cultura de la salud sexual (SSR, SSA, 2001).</w:t>
      </w:r>
    </w:p>
    <w:p w:rsidR="00DB408B" w:rsidRPr="009E6920" w:rsidRDefault="00DB408B" w:rsidP="009E6920">
      <w:pPr>
        <w:tabs>
          <w:tab w:val="left" w:pos="0"/>
        </w:tabs>
        <w:autoSpaceDE w:val="0"/>
        <w:autoSpaceDN w:val="0"/>
        <w:adjustRightInd w:val="0"/>
        <w:spacing w:after="0" w:line="360" w:lineRule="auto"/>
        <w:jc w:val="both"/>
        <w:rPr>
          <w:rFonts w:ascii="Times New Roman" w:eastAsia="Calibri" w:hAnsi="Times New Roman" w:cs="Times New Roman"/>
          <w:sz w:val="24"/>
          <w:szCs w:val="24"/>
        </w:rPr>
      </w:pPr>
    </w:p>
    <w:p w:rsidR="00674085" w:rsidRPr="009E6920" w:rsidRDefault="00674085" w:rsidP="009E6920">
      <w:pPr>
        <w:autoSpaceDE w:val="0"/>
        <w:autoSpaceDN w:val="0"/>
        <w:adjustRightInd w:val="0"/>
        <w:spacing w:after="0"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t xml:space="preserve">La salud reproductiva supone un estado de completo bienestar físico, mental y social en lo que respecta a todo lo relacionado con el sistema reproductivo, sus funciones, procesos, y no simplemente a la ausencia de enfermedad o debilidad. La salud reproductiva implica la capacidad de disfrutar de una vida sexual satisfactoria, sin riesgos de procrear, la libertad para decidir hacerlo o no hacerlo, cuándo y con qué frecuencia. El hombre y la mujer tienen derecho a obtener información y acceso a métodos seguros, eficaces, asequibles y aceptables para la regulación de la fecundidad, así como el derecho a recibir servicios adecuados de atención a la salud que permitan el embarazo y el parto sin riesgo y con las mayores posibilidades de tener un hijo saludable </w:t>
      </w:r>
      <w:r w:rsidR="00E46482">
        <w:rPr>
          <w:rFonts w:ascii="Times New Roman" w:eastAsia="Calibri" w:hAnsi="Times New Roman" w:cs="Times New Roman"/>
          <w:sz w:val="24"/>
          <w:szCs w:val="24"/>
        </w:rPr>
        <w:t>(</w:t>
      </w:r>
      <w:r w:rsidRPr="009E6920">
        <w:rPr>
          <w:rFonts w:ascii="Times New Roman" w:eastAsia="Calibri" w:hAnsi="Times New Roman" w:cs="Times New Roman"/>
          <w:sz w:val="24"/>
          <w:szCs w:val="24"/>
        </w:rPr>
        <w:t>Organización Mundial de la Salud</w:t>
      </w:r>
      <w:r w:rsidR="00E46482">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SSR, SSA, 2001).</w:t>
      </w:r>
    </w:p>
    <w:p w:rsidR="00965504" w:rsidRPr="009E6920" w:rsidRDefault="00965504" w:rsidP="009E6920">
      <w:pPr>
        <w:autoSpaceDE w:val="0"/>
        <w:autoSpaceDN w:val="0"/>
        <w:adjustRightInd w:val="0"/>
        <w:spacing w:after="0" w:line="360" w:lineRule="auto"/>
        <w:jc w:val="both"/>
        <w:rPr>
          <w:rFonts w:ascii="Times New Roman" w:eastAsia="Calibri" w:hAnsi="Times New Roman" w:cs="Times New Roman"/>
          <w:b/>
          <w:bCs/>
          <w:sz w:val="24"/>
          <w:szCs w:val="24"/>
        </w:rPr>
      </w:pPr>
    </w:p>
    <w:p w:rsidR="00674085" w:rsidRPr="009E6920" w:rsidRDefault="00674085" w:rsidP="009E6920">
      <w:pPr>
        <w:autoSpaceDE w:val="0"/>
        <w:autoSpaceDN w:val="0"/>
        <w:adjustRightInd w:val="0"/>
        <w:spacing w:after="0"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t>Hablar de salud sexual es importante ya que este tema a</w:t>
      </w:r>
      <w:r w:rsidR="00E46482">
        <w:rPr>
          <w:rFonts w:ascii="Times New Roman" w:eastAsia="Calibri" w:hAnsi="Times New Roman" w:cs="Times New Roman"/>
          <w:sz w:val="24"/>
          <w:szCs w:val="24"/>
        </w:rPr>
        <w:t xml:space="preserve"> la vez </w:t>
      </w:r>
      <w:r w:rsidRPr="009E6920">
        <w:rPr>
          <w:rFonts w:ascii="Times New Roman" w:eastAsia="Calibri" w:hAnsi="Times New Roman" w:cs="Times New Roman"/>
          <w:sz w:val="24"/>
          <w:szCs w:val="24"/>
        </w:rPr>
        <w:t xml:space="preserve">que aborda los aspectos relacionados con la sexualidad, tiene una orientación básicamente preventiva, de fomento a la salud y de evitar riesgos que favorezcan los embarazos no planeados, las infecciones de transmisión sexual (ITS), VIH/SIDA, y </w:t>
      </w:r>
      <w:r w:rsidR="00E46482">
        <w:rPr>
          <w:rFonts w:ascii="Times New Roman" w:eastAsia="Calibri" w:hAnsi="Times New Roman" w:cs="Times New Roman"/>
          <w:sz w:val="24"/>
          <w:szCs w:val="24"/>
        </w:rPr>
        <w:t xml:space="preserve">los </w:t>
      </w:r>
      <w:r w:rsidRPr="009E6920">
        <w:rPr>
          <w:rFonts w:ascii="Times New Roman" w:eastAsia="Calibri" w:hAnsi="Times New Roman" w:cs="Times New Roman"/>
          <w:sz w:val="24"/>
          <w:szCs w:val="24"/>
        </w:rPr>
        <w:t>aborto</w:t>
      </w:r>
      <w:r w:rsidR="00E46482">
        <w:rPr>
          <w:rFonts w:ascii="Times New Roman" w:eastAsia="Calibri" w:hAnsi="Times New Roman" w:cs="Times New Roman"/>
          <w:sz w:val="24"/>
          <w:szCs w:val="24"/>
        </w:rPr>
        <w:t>s</w:t>
      </w:r>
      <w:r w:rsidRPr="009E6920">
        <w:rPr>
          <w:rFonts w:ascii="Times New Roman" w:eastAsia="Calibri" w:hAnsi="Times New Roman" w:cs="Times New Roman"/>
          <w:sz w:val="24"/>
          <w:szCs w:val="24"/>
        </w:rPr>
        <w:t>. En el caso de los adolescentes, los expertos opinan que es mejor utilizar el concepto de salud sexual en lugar de salud reproductiva</w:t>
      </w:r>
      <w:r w:rsidR="00E46482">
        <w:rPr>
          <w:rFonts w:ascii="Times New Roman" w:eastAsia="Calibri" w:hAnsi="Times New Roman" w:cs="Times New Roman"/>
          <w:sz w:val="24"/>
          <w:szCs w:val="24"/>
        </w:rPr>
        <w:t>,</w:t>
      </w:r>
      <w:r w:rsidRPr="009E6920">
        <w:rPr>
          <w:rFonts w:ascii="Times New Roman" w:eastAsia="Calibri" w:hAnsi="Times New Roman" w:cs="Times New Roman"/>
          <w:sz w:val="24"/>
          <w:szCs w:val="24"/>
        </w:rPr>
        <w:t xml:space="preserve"> ya que no es adecuado favorecer el vínculo sexualidad-reproducción</w:t>
      </w:r>
      <w:r w:rsidR="00E46482">
        <w:rPr>
          <w:rFonts w:ascii="Times New Roman" w:eastAsia="Calibri" w:hAnsi="Times New Roman" w:cs="Times New Roman"/>
          <w:sz w:val="24"/>
          <w:szCs w:val="24"/>
        </w:rPr>
        <w:t>, además de que</w:t>
      </w:r>
      <w:r w:rsidRPr="009E6920">
        <w:rPr>
          <w:rFonts w:ascii="Times New Roman" w:eastAsia="Calibri" w:hAnsi="Times New Roman" w:cs="Times New Roman"/>
          <w:sz w:val="24"/>
          <w:szCs w:val="24"/>
        </w:rPr>
        <w:t xml:space="preserve"> se sabe que las relaciones sexuales, en la mayoría de los casos, no tienen como objetivo central la reproducción. La salud sexual es uno de los temas más recientes que los organismos que trabajan en el campo de la salud y de la educación en nuestro país están incorporando a sus agendas como resultado de diferentes conferencias internacionales, en </w:t>
      </w:r>
      <w:r w:rsidRPr="009E6920">
        <w:rPr>
          <w:rFonts w:ascii="Times New Roman" w:eastAsia="Calibri" w:hAnsi="Times New Roman" w:cs="Times New Roman"/>
          <w:sz w:val="24"/>
          <w:szCs w:val="24"/>
        </w:rPr>
        <w:lastRenderedPageBreak/>
        <w:t>especial la Conferencia Internacional de Población y Desarrollo de las Naciones Unidas, (ONU</w:t>
      </w:r>
      <w:r w:rsidR="00E46482">
        <w:rPr>
          <w:rFonts w:ascii="Times New Roman" w:eastAsia="Calibri" w:hAnsi="Times New Roman" w:cs="Times New Roman"/>
          <w:sz w:val="24"/>
          <w:szCs w:val="24"/>
        </w:rPr>
        <w:t>,</w:t>
      </w:r>
      <w:r w:rsidRPr="009E6920">
        <w:rPr>
          <w:rFonts w:ascii="Times New Roman" w:eastAsia="Calibri" w:hAnsi="Times New Roman" w:cs="Times New Roman"/>
          <w:sz w:val="24"/>
          <w:szCs w:val="24"/>
        </w:rPr>
        <w:t xml:space="preserve"> </w:t>
      </w:r>
      <w:r w:rsidR="008245AC">
        <w:rPr>
          <w:rFonts w:ascii="Times New Roman" w:eastAsia="Calibri" w:hAnsi="Times New Roman" w:cs="Times New Roman"/>
          <w:sz w:val="24"/>
          <w:szCs w:val="24"/>
        </w:rPr>
        <w:t>E</w:t>
      </w:r>
      <w:r w:rsidRPr="009E6920">
        <w:rPr>
          <w:rFonts w:ascii="Times New Roman" w:eastAsia="Calibri" w:hAnsi="Times New Roman" w:cs="Times New Roman"/>
          <w:sz w:val="24"/>
          <w:szCs w:val="24"/>
        </w:rPr>
        <w:t>l Cairo, 1999).</w:t>
      </w:r>
    </w:p>
    <w:p w:rsidR="0044422F" w:rsidRPr="009E6920" w:rsidRDefault="0044422F" w:rsidP="009E6920">
      <w:pPr>
        <w:spacing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t>Las representaciones sociales como forma de conocimiento aluden a un proceso y a un contenido. En tanto proceso</w:t>
      </w:r>
      <w:r w:rsidR="00E46482">
        <w:rPr>
          <w:rFonts w:ascii="Times New Roman" w:eastAsia="Calibri" w:hAnsi="Times New Roman" w:cs="Times New Roman"/>
          <w:sz w:val="24"/>
          <w:szCs w:val="24"/>
        </w:rPr>
        <w:t>,</w:t>
      </w:r>
      <w:r w:rsidRPr="009E6920">
        <w:rPr>
          <w:rFonts w:ascii="Times New Roman" w:eastAsia="Calibri" w:hAnsi="Times New Roman" w:cs="Times New Roman"/>
          <w:sz w:val="24"/>
          <w:szCs w:val="24"/>
        </w:rPr>
        <w:t xml:space="preserve"> las RS refieren a una forma particular de adquirir y comunicar conocimientos. Como contenido, a una forma particular de conocimiento que constituye un universo de creencias en el que se distinguen tres dimensiones: la actitud, la información y el campo de representación (</w:t>
      </w:r>
      <w:proofErr w:type="spellStart"/>
      <w:r w:rsidRPr="009E6920">
        <w:rPr>
          <w:rFonts w:ascii="Times New Roman" w:eastAsia="Calibri" w:hAnsi="Times New Roman" w:cs="Times New Roman"/>
          <w:sz w:val="24"/>
          <w:szCs w:val="24"/>
        </w:rPr>
        <w:t>Moscovici</w:t>
      </w:r>
      <w:proofErr w:type="spellEnd"/>
      <w:r w:rsidRPr="009E6920">
        <w:rPr>
          <w:rFonts w:ascii="Times New Roman" w:eastAsia="Calibri" w:hAnsi="Times New Roman" w:cs="Times New Roman"/>
          <w:sz w:val="24"/>
          <w:szCs w:val="24"/>
        </w:rPr>
        <w:t>, 1979).</w:t>
      </w:r>
    </w:p>
    <w:p w:rsidR="0044422F" w:rsidRPr="009E6920" w:rsidRDefault="0044422F" w:rsidP="009E6920">
      <w:pPr>
        <w:spacing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t xml:space="preserve">El esquema </w:t>
      </w:r>
      <w:proofErr w:type="spellStart"/>
      <w:r w:rsidRPr="009E6920">
        <w:rPr>
          <w:rFonts w:ascii="Times New Roman" w:eastAsia="Calibri" w:hAnsi="Times New Roman" w:cs="Times New Roman"/>
          <w:sz w:val="24"/>
          <w:szCs w:val="24"/>
        </w:rPr>
        <w:t>triádico</w:t>
      </w:r>
      <w:proofErr w:type="spellEnd"/>
      <w:r w:rsidRPr="009E6920">
        <w:rPr>
          <w:rFonts w:ascii="Times New Roman" w:eastAsia="Calibri" w:hAnsi="Times New Roman" w:cs="Times New Roman"/>
          <w:sz w:val="24"/>
          <w:szCs w:val="24"/>
        </w:rPr>
        <w:t xml:space="preserve"> de </w:t>
      </w:r>
      <w:proofErr w:type="spellStart"/>
      <w:r w:rsidRPr="009E6920">
        <w:rPr>
          <w:rFonts w:ascii="Times New Roman" w:eastAsia="Calibri" w:hAnsi="Times New Roman" w:cs="Times New Roman"/>
          <w:sz w:val="24"/>
          <w:szCs w:val="24"/>
        </w:rPr>
        <w:t>Moscovici</w:t>
      </w:r>
      <w:proofErr w:type="spellEnd"/>
      <w:r w:rsidRPr="009E6920">
        <w:rPr>
          <w:rFonts w:ascii="Times New Roman" w:eastAsia="Calibri" w:hAnsi="Times New Roman" w:cs="Times New Roman"/>
          <w:sz w:val="24"/>
          <w:szCs w:val="24"/>
        </w:rPr>
        <w:t xml:space="preserve"> da supremacía a la relación de sujeto - grupo (otros sujetos), porque: a) Los otros y las otras son mediadores y mediadoras del proceso de construcción del conocimiento y b) La relación de los y las otras con el objeto físico, social, imaginario o real es lo que posibilita la construcción de significados. Esta concepción, a su vez, ilustra sobre la posición epistemológica en la que se inscribe quien estudia las representaciones sociales. En primer término, se parte de que el conocimiento no es s</w:t>
      </w:r>
      <w:r w:rsidR="00A04FF0">
        <w:rPr>
          <w:rFonts w:ascii="Times New Roman" w:eastAsia="Calibri" w:hAnsi="Times New Roman" w:cs="Times New Roman"/>
          <w:sz w:val="24"/>
          <w:szCs w:val="24"/>
        </w:rPr>
        <w:t>ó</w:t>
      </w:r>
      <w:r w:rsidRPr="009E6920">
        <w:rPr>
          <w:rFonts w:ascii="Times New Roman" w:eastAsia="Calibri" w:hAnsi="Times New Roman" w:cs="Times New Roman"/>
          <w:sz w:val="24"/>
          <w:szCs w:val="24"/>
        </w:rPr>
        <w:t xml:space="preserve">lo comprensible desde la tradicional concepción que señala la existencia de un conocimiento científico y de un conocimiento cotidiano o del sentido común. En esta concepción se comprende el conocimiento como fenómeno o fenómenos complejos que se generan en circunstancias y dinámicas de diversa índole y cuya construcción está </w:t>
      </w:r>
      <w:proofErr w:type="spellStart"/>
      <w:r w:rsidRPr="009E6920">
        <w:rPr>
          <w:rFonts w:ascii="Times New Roman" w:eastAsia="Calibri" w:hAnsi="Times New Roman" w:cs="Times New Roman"/>
          <w:sz w:val="24"/>
          <w:szCs w:val="24"/>
        </w:rPr>
        <w:t>multideterminada</w:t>
      </w:r>
      <w:proofErr w:type="spellEnd"/>
      <w:r w:rsidRPr="009E6920">
        <w:rPr>
          <w:rFonts w:ascii="Times New Roman" w:eastAsia="Calibri" w:hAnsi="Times New Roman" w:cs="Times New Roman"/>
          <w:sz w:val="24"/>
          <w:szCs w:val="24"/>
        </w:rPr>
        <w:t xml:space="preserve"> por relaciones sociales y culturales (</w:t>
      </w:r>
      <w:proofErr w:type="spellStart"/>
      <w:r w:rsidRPr="009E6920">
        <w:rPr>
          <w:rFonts w:ascii="Times New Roman" w:eastAsia="Calibri" w:hAnsi="Times New Roman" w:cs="Times New Roman"/>
          <w:sz w:val="24"/>
          <w:szCs w:val="24"/>
        </w:rPr>
        <w:t>Banchs</w:t>
      </w:r>
      <w:proofErr w:type="spellEnd"/>
      <w:r w:rsidRPr="009E6920">
        <w:rPr>
          <w:rFonts w:ascii="Times New Roman" w:eastAsia="Calibri" w:hAnsi="Times New Roman" w:cs="Times New Roman"/>
          <w:sz w:val="24"/>
          <w:szCs w:val="24"/>
        </w:rPr>
        <w:t>, 1994).</w:t>
      </w:r>
    </w:p>
    <w:p w:rsidR="0044422F" w:rsidRPr="009E6920" w:rsidRDefault="00A04FF0" w:rsidP="009E6920">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Este tipo de educación c</w:t>
      </w:r>
      <w:r w:rsidR="0044422F" w:rsidRPr="009E6920">
        <w:rPr>
          <w:rFonts w:ascii="Times New Roman" w:eastAsia="Calibri" w:hAnsi="Times New Roman" w:cs="Times New Roman"/>
          <w:sz w:val="24"/>
          <w:szCs w:val="24"/>
        </w:rPr>
        <w:t xml:space="preserve">onsiste en una estructura particular de orientación </w:t>
      </w:r>
      <w:r w:rsidR="007C5F1A">
        <w:rPr>
          <w:rFonts w:ascii="Times New Roman" w:eastAsia="Calibri" w:hAnsi="Times New Roman" w:cs="Times New Roman"/>
          <w:sz w:val="24"/>
          <w:szCs w:val="24"/>
        </w:rPr>
        <w:t>de</w:t>
      </w:r>
      <w:r w:rsidR="0044422F" w:rsidRPr="009E6920">
        <w:rPr>
          <w:rFonts w:ascii="Times New Roman" w:eastAsia="Calibri" w:hAnsi="Times New Roman" w:cs="Times New Roman"/>
          <w:sz w:val="24"/>
          <w:szCs w:val="24"/>
        </w:rPr>
        <w:t xml:space="preserve"> la conducta de las personas, cuya función es dinamizar y regular su acción. Es la orientación global positiva o negativa, favorable o desfavorable de una representación. Su identificación en el discurso no ofrece dificultades ya que las categorías lingüísticas contienen un valor, un significado que por consenso social se reconoce como positivo o negativo, por tanto es la más evidente de las tres dimensiones. La actitud expresa el aspecto más afectivo de la representación, por ser la reacción emocional acerca del objeto o del hecho. Es el elemento más primitivo y resistente de las representaciones y se halla siempre presente aunque los otros elementos no estén. Es decir, una persona o un grupo puede tener una reacción emocional sin necesidad de tener mayor información sobre un hecho en particular (Araña, 2002).</w:t>
      </w:r>
    </w:p>
    <w:p w:rsidR="000F3147" w:rsidRPr="009E6920" w:rsidRDefault="000F3147" w:rsidP="009E6920">
      <w:pPr>
        <w:spacing w:line="360" w:lineRule="auto"/>
        <w:jc w:val="both"/>
        <w:rPr>
          <w:rFonts w:ascii="Times New Roman" w:eastAsia="Calibri" w:hAnsi="Times New Roman" w:cs="Times New Roman"/>
          <w:sz w:val="24"/>
          <w:szCs w:val="24"/>
        </w:rPr>
      </w:pPr>
      <w:proofErr w:type="spellStart"/>
      <w:r w:rsidRPr="009E6920">
        <w:rPr>
          <w:rFonts w:ascii="Times New Roman" w:eastAsia="Calibri" w:hAnsi="Times New Roman" w:cs="Times New Roman"/>
          <w:sz w:val="24"/>
          <w:szCs w:val="24"/>
        </w:rPr>
        <w:lastRenderedPageBreak/>
        <w:t>Waldow</w:t>
      </w:r>
      <w:proofErr w:type="spellEnd"/>
      <w:r w:rsidRPr="009E6920">
        <w:rPr>
          <w:rFonts w:ascii="Times New Roman" w:eastAsia="Calibri" w:hAnsi="Times New Roman" w:cs="Times New Roman"/>
          <w:sz w:val="24"/>
          <w:szCs w:val="24"/>
        </w:rPr>
        <w:t xml:space="preserve"> define</w:t>
      </w:r>
      <w:r w:rsidR="007C5F1A">
        <w:rPr>
          <w:rFonts w:ascii="Times New Roman" w:eastAsia="Calibri" w:hAnsi="Times New Roman" w:cs="Times New Roman"/>
          <w:sz w:val="24"/>
          <w:szCs w:val="24"/>
        </w:rPr>
        <w:t xml:space="preserve"> los actos de</w:t>
      </w:r>
      <w:r w:rsidRPr="009E6920">
        <w:rPr>
          <w:rFonts w:ascii="Times New Roman" w:eastAsia="Calibri" w:hAnsi="Times New Roman" w:cs="Times New Roman"/>
          <w:sz w:val="24"/>
          <w:szCs w:val="24"/>
        </w:rPr>
        <w:t xml:space="preserve"> humanizar, respet</w:t>
      </w:r>
      <w:r w:rsidR="007C5F1A">
        <w:rPr>
          <w:rFonts w:ascii="Times New Roman" w:eastAsia="Calibri" w:hAnsi="Times New Roman" w:cs="Times New Roman"/>
          <w:sz w:val="24"/>
          <w:szCs w:val="24"/>
        </w:rPr>
        <w:t>ar</w:t>
      </w:r>
      <w:r w:rsidRPr="009E6920">
        <w:rPr>
          <w:rFonts w:ascii="Times New Roman" w:eastAsia="Calibri" w:hAnsi="Times New Roman" w:cs="Times New Roman"/>
          <w:sz w:val="24"/>
          <w:szCs w:val="24"/>
        </w:rPr>
        <w:t>, am</w:t>
      </w:r>
      <w:r w:rsidR="007C5F1A">
        <w:rPr>
          <w:rFonts w:ascii="Times New Roman" w:eastAsia="Calibri" w:hAnsi="Times New Roman" w:cs="Times New Roman"/>
          <w:sz w:val="24"/>
          <w:szCs w:val="24"/>
        </w:rPr>
        <w:t>a</w:t>
      </w:r>
      <w:r w:rsidRPr="009E6920">
        <w:rPr>
          <w:rFonts w:ascii="Times New Roman" w:eastAsia="Calibri" w:hAnsi="Times New Roman" w:cs="Times New Roman"/>
          <w:sz w:val="24"/>
          <w:szCs w:val="24"/>
        </w:rPr>
        <w:t xml:space="preserve">r </w:t>
      </w:r>
      <w:r w:rsidR="007C5F1A">
        <w:rPr>
          <w:rFonts w:ascii="Times New Roman" w:eastAsia="Calibri" w:hAnsi="Times New Roman" w:cs="Times New Roman"/>
          <w:sz w:val="24"/>
          <w:szCs w:val="24"/>
        </w:rPr>
        <w:t xml:space="preserve">y ser </w:t>
      </w:r>
      <w:r w:rsidRPr="009E6920">
        <w:rPr>
          <w:rFonts w:ascii="Times New Roman" w:eastAsia="Calibri" w:hAnsi="Times New Roman" w:cs="Times New Roman"/>
          <w:sz w:val="24"/>
          <w:szCs w:val="24"/>
        </w:rPr>
        <w:t>solidari</w:t>
      </w:r>
      <w:r w:rsidR="007C5F1A">
        <w:rPr>
          <w:rFonts w:ascii="Times New Roman" w:eastAsia="Calibri" w:hAnsi="Times New Roman" w:cs="Times New Roman"/>
          <w:sz w:val="24"/>
          <w:szCs w:val="24"/>
        </w:rPr>
        <w:t>o,</w:t>
      </w:r>
      <w:r w:rsidRPr="009E6920">
        <w:rPr>
          <w:rFonts w:ascii="Times New Roman" w:eastAsia="Calibri" w:hAnsi="Times New Roman" w:cs="Times New Roman"/>
          <w:sz w:val="24"/>
          <w:szCs w:val="24"/>
        </w:rPr>
        <w:t xml:space="preserve"> como una forma de vivir, de ser, de expresarse con una postura ética y estética frente al mundo</w:t>
      </w:r>
      <w:r w:rsidR="007C5F1A">
        <w:rPr>
          <w:rFonts w:ascii="Times New Roman" w:eastAsia="Calibri" w:hAnsi="Times New Roman" w:cs="Times New Roman"/>
          <w:sz w:val="24"/>
          <w:szCs w:val="24"/>
        </w:rPr>
        <w:t>; d</w:t>
      </w:r>
      <w:r w:rsidRPr="009E6920">
        <w:rPr>
          <w:rFonts w:ascii="Times New Roman" w:eastAsia="Calibri" w:hAnsi="Times New Roman" w:cs="Times New Roman"/>
          <w:sz w:val="24"/>
          <w:szCs w:val="24"/>
        </w:rPr>
        <w:t>e contribuir con el bienestar general preservando la naturaleza, la dignidad humana, la parte espiritual y construir la historia del conocimiento y la vida. Es un proceso interactivo, entre cuidadora y ser cuidado</w:t>
      </w:r>
      <w:r w:rsidR="007C5F1A">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 xml:space="preserve">en el </w:t>
      </w:r>
      <w:r w:rsidR="007C5F1A">
        <w:rPr>
          <w:rFonts w:ascii="Times New Roman" w:eastAsia="Calibri" w:hAnsi="Times New Roman" w:cs="Times New Roman"/>
          <w:sz w:val="24"/>
          <w:szCs w:val="24"/>
        </w:rPr>
        <w:t>que</w:t>
      </w:r>
      <w:r w:rsidRPr="009E6920">
        <w:rPr>
          <w:rFonts w:ascii="Times New Roman" w:eastAsia="Calibri" w:hAnsi="Times New Roman" w:cs="Times New Roman"/>
          <w:sz w:val="24"/>
          <w:szCs w:val="24"/>
        </w:rPr>
        <w:t xml:space="preserve"> la cuidadora toma un papel activo para dese</w:t>
      </w:r>
      <w:r w:rsidR="007C5F1A">
        <w:rPr>
          <w:rFonts w:ascii="Times New Roman" w:eastAsia="Calibri" w:hAnsi="Times New Roman" w:cs="Times New Roman"/>
          <w:sz w:val="24"/>
          <w:szCs w:val="24"/>
        </w:rPr>
        <w:t>mpeñar</w:t>
      </w:r>
      <w:r w:rsidRPr="009E6920">
        <w:rPr>
          <w:rFonts w:ascii="Times New Roman" w:eastAsia="Calibri" w:hAnsi="Times New Roman" w:cs="Times New Roman"/>
          <w:sz w:val="24"/>
          <w:szCs w:val="24"/>
        </w:rPr>
        <w:t xml:space="preserve"> acciones de cuidar, </w:t>
      </w:r>
      <w:r w:rsidR="007C5F1A">
        <w:rPr>
          <w:rFonts w:ascii="Times New Roman" w:eastAsia="Calibri" w:hAnsi="Times New Roman" w:cs="Times New Roman"/>
          <w:sz w:val="24"/>
          <w:szCs w:val="24"/>
        </w:rPr>
        <w:t>mientras que</w:t>
      </w:r>
      <w:r w:rsidRPr="009E6920">
        <w:rPr>
          <w:rFonts w:ascii="Times New Roman" w:eastAsia="Calibri" w:hAnsi="Times New Roman" w:cs="Times New Roman"/>
          <w:sz w:val="24"/>
          <w:szCs w:val="24"/>
        </w:rPr>
        <w:t xml:space="preserve"> el ser cuidado toma conciencia de su situación, contribuye </w:t>
      </w:r>
      <w:r w:rsidR="007C5F1A">
        <w:rPr>
          <w:rFonts w:ascii="Times New Roman" w:eastAsia="Calibri" w:hAnsi="Times New Roman" w:cs="Times New Roman"/>
          <w:sz w:val="24"/>
          <w:szCs w:val="24"/>
        </w:rPr>
        <w:t>a</w:t>
      </w:r>
      <w:r w:rsidRPr="009E6920">
        <w:rPr>
          <w:rFonts w:ascii="Times New Roman" w:eastAsia="Calibri" w:hAnsi="Times New Roman" w:cs="Times New Roman"/>
          <w:sz w:val="24"/>
          <w:szCs w:val="24"/>
        </w:rPr>
        <w:t xml:space="preserve">l cuidado y desempeña un papel  menos pasivo </w:t>
      </w:r>
      <w:r w:rsidR="007C5F1A">
        <w:rPr>
          <w:rFonts w:ascii="Times New Roman" w:eastAsia="Calibri" w:hAnsi="Times New Roman" w:cs="Times New Roman"/>
          <w:sz w:val="24"/>
          <w:szCs w:val="24"/>
        </w:rPr>
        <w:t>al ser</w:t>
      </w:r>
      <w:r w:rsidRPr="009E6920">
        <w:rPr>
          <w:rFonts w:ascii="Times New Roman" w:eastAsia="Calibri" w:hAnsi="Times New Roman" w:cs="Times New Roman"/>
          <w:sz w:val="24"/>
          <w:szCs w:val="24"/>
        </w:rPr>
        <w:t xml:space="preserve"> responsable de su propio cuidado en situaciones de educación para su salud (</w:t>
      </w:r>
      <w:proofErr w:type="spellStart"/>
      <w:r w:rsidRPr="009E6920">
        <w:rPr>
          <w:rFonts w:ascii="Times New Roman" w:eastAsia="Calibri" w:hAnsi="Times New Roman" w:cs="Times New Roman"/>
          <w:sz w:val="24"/>
          <w:szCs w:val="24"/>
          <w:lang w:val="es-PE"/>
        </w:rPr>
        <w:t>Waldow</w:t>
      </w:r>
      <w:proofErr w:type="spellEnd"/>
      <w:r w:rsidRPr="009E6920">
        <w:rPr>
          <w:rFonts w:ascii="Times New Roman" w:eastAsia="Calibri" w:hAnsi="Times New Roman" w:cs="Times New Roman"/>
          <w:sz w:val="24"/>
          <w:szCs w:val="24"/>
        </w:rPr>
        <w:t>, 2006).</w:t>
      </w:r>
    </w:p>
    <w:p w:rsidR="000F3147" w:rsidRPr="009E6920" w:rsidRDefault="000F3147" w:rsidP="009E6920">
      <w:pPr>
        <w:spacing w:line="360" w:lineRule="auto"/>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t xml:space="preserve">Dicha definición </w:t>
      </w:r>
      <w:r w:rsidR="007964C5">
        <w:rPr>
          <w:rFonts w:ascii="Times New Roman" w:eastAsia="Calibri" w:hAnsi="Times New Roman" w:cs="Times New Roman"/>
          <w:sz w:val="24"/>
          <w:szCs w:val="24"/>
        </w:rPr>
        <w:t xml:space="preserve">otorga </w:t>
      </w:r>
      <w:r w:rsidRPr="009E6920">
        <w:rPr>
          <w:rFonts w:ascii="Times New Roman" w:eastAsia="Calibri" w:hAnsi="Times New Roman" w:cs="Times New Roman"/>
          <w:sz w:val="24"/>
          <w:szCs w:val="24"/>
        </w:rPr>
        <w:t>al cuidado una dimensión amplia e integradora</w:t>
      </w:r>
      <w:r w:rsidRPr="009E6920">
        <w:rPr>
          <w:rFonts w:ascii="Times New Roman" w:eastAsia="Calibri" w:hAnsi="Times New Roman" w:cs="Times New Roman"/>
          <w:b/>
          <w:sz w:val="24"/>
          <w:szCs w:val="24"/>
        </w:rPr>
        <w:t>,</w:t>
      </w:r>
      <w:r w:rsidRPr="009E6920">
        <w:rPr>
          <w:rFonts w:ascii="Times New Roman" w:eastAsia="Calibri" w:hAnsi="Times New Roman" w:cs="Times New Roman"/>
          <w:sz w:val="24"/>
          <w:szCs w:val="24"/>
        </w:rPr>
        <w:t xml:space="preserve"> contempla las personas en todas sus dimensiones: biológica, psicológica, social y espiritual</w:t>
      </w:r>
      <w:r w:rsidR="007964C5">
        <w:rPr>
          <w:rFonts w:ascii="Times New Roman" w:eastAsia="Calibri" w:hAnsi="Times New Roman" w:cs="Times New Roman"/>
          <w:sz w:val="24"/>
          <w:szCs w:val="24"/>
        </w:rPr>
        <w:t>mente</w:t>
      </w:r>
      <w:r w:rsidRPr="009E6920">
        <w:rPr>
          <w:rFonts w:ascii="Times New Roman" w:eastAsia="Calibri" w:hAnsi="Times New Roman" w:cs="Times New Roman"/>
          <w:sz w:val="24"/>
          <w:szCs w:val="24"/>
        </w:rPr>
        <w:t xml:space="preserve">, así como diversos </w:t>
      </w:r>
      <w:r w:rsidR="00F63311">
        <w:rPr>
          <w:rFonts w:ascii="Times New Roman" w:eastAsia="Calibri" w:hAnsi="Times New Roman" w:cs="Times New Roman"/>
          <w:sz w:val="24"/>
          <w:szCs w:val="24"/>
        </w:rPr>
        <w:t>factores</w:t>
      </w:r>
      <w:r w:rsidRPr="009E6920">
        <w:rPr>
          <w:rFonts w:ascii="Times New Roman" w:eastAsia="Calibri" w:hAnsi="Times New Roman" w:cs="Times New Roman"/>
          <w:sz w:val="24"/>
          <w:szCs w:val="24"/>
        </w:rPr>
        <w:t xml:space="preserve"> del proceso </w:t>
      </w:r>
      <w:r w:rsidR="00F63311">
        <w:rPr>
          <w:rFonts w:ascii="Times New Roman" w:eastAsia="Calibri" w:hAnsi="Times New Roman" w:cs="Times New Roman"/>
          <w:sz w:val="24"/>
          <w:szCs w:val="24"/>
        </w:rPr>
        <w:t xml:space="preserve">de </w:t>
      </w:r>
      <w:r w:rsidR="007964C5">
        <w:rPr>
          <w:rFonts w:ascii="Times New Roman" w:eastAsia="Calibri" w:hAnsi="Times New Roman" w:cs="Times New Roman"/>
          <w:sz w:val="24"/>
          <w:szCs w:val="24"/>
        </w:rPr>
        <w:t xml:space="preserve">la </w:t>
      </w:r>
      <w:r w:rsidRPr="009E6920">
        <w:rPr>
          <w:rFonts w:ascii="Times New Roman" w:eastAsia="Calibri" w:hAnsi="Times New Roman" w:cs="Times New Roman"/>
          <w:sz w:val="24"/>
          <w:szCs w:val="24"/>
        </w:rPr>
        <w:t>salud y enfermedad en su unicidad</w:t>
      </w:r>
      <w:r w:rsidR="00F63311">
        <w:rPr>
          <w:rFonts w:ascii="Times New Roman" w:eastAsia="Calibri" w:hAnsi="Times New Roman" w:cs="Times New Roman"/>
          <w:sz w:val="24"/>
          <w:szCs w:val="24"/>
        </w:rPr>
        <w:t>,</w:t>
      </w:r>
      <w:r w:rsidRPr="009E6920">
        <w:rPr>
          <w:rFonts w:ascii="Times New Roman" w:eastAsia="Calibri" w:hAnsi="Times New Roman" w:cs="Times New Roman"/>
          <w:sz w:val="24"/>
          <w:szCs w:val="24"/>
        </w:rPr>
        <w:t xml:space="preserve"> diversidad e interacción constante con el entorno. Además, indica que en los cuidados </w:t>
      </w:r>
      <w:r w:rsidR="00F63311">
        <w:rPr>
          <w:rFonts w:ascii="Times New Roman" w:eastAsia="Calibri" w:hAnsi="Times New Roman" w:cs="Times New Roman"/>
          <w:sz w:val="24"/>
          <w:szCs w:val="24"/>
        </w:rPr>
        <w:t xml:space="preserve">están </w:t>
      </w:r>
      <w:r w:rsidRPr="009E6920">
        <w:rPr>
          <w:rFonts w:ascii="Times New Roman" w:eastAsia="Calibri" w:hAnsi="Times New Roman" w:cs="Times New Roman"/>
          <w:sz w:val="24"/>
          <w:szCs w:val="24"/>
        </w:rPr>
        <w:t>las actividades, actitudes y</w:t>
      </w:r>
      <w:r w:rsidR="00F63311">
        <w:rPr>
          <w:rFonts w:ascii="Times New Roman" w:eastAsia="Calibri" w:hAnsi="Times New Roman" w:cs="Times New Roman"/>
          <w:sz w:val="24"/>
          <w:szCs w:val="24"/>
        </w:rPr>
        <w:t xml:space="preserve"> se</w:t>
      </w:r>
      <w:r w:rsidRPr="009E6920">
        <w:rPr>
          <w:rFonts w:ascii="Times New Roman" w:eastAsia="Calibri" w:hAnsi="Times New Roman" w:cs="Times New Roman"/>
          <w:sz w:val="24"/>
          <w:szCs w:val="24"/>
        </w:rPr>
        <w:t xml:space="preserve">ntimientos considerados </w:t>
      </w:r>
      <w:r w:rsidR="00F63311">
        <w:rPr>
          <w:rFonts w:ascii="Times New Roman" w:eastAsia="Calibri" w:hAnsi="Times New Roman" w:cs="Times New Roman"/>
          <w:sz w:val="24"/>
          <w:szCs w:val="24"/>
        </w:rPr>
        <w:t xml:space="preserve">como </w:t>
      </w:r>
      <w:r w:rsidRPr="009E6920">
        <w:rPr>
          <w:rFonts w:ascii="Times New Roman" w:eastAsia="Calibri" w:hAnsi="Times New Roman" w:cs="Times New Roman"/>
          <w:sz w:val="24"/>
          <w:szCs w:val="24"/>
        </w:rPr>
        <w:t>complementarios (</w:t>
      </w:r>
      <w:proofErr w:type="spellStart"/>
      <w:r w:rsidRPr="009E6920">
        <w:rPr>
          <w:rFonts w:ascii="Times New Roman" w:eastAsia="Calibri" w:hAnsi="Times New Roman" w:cs="Times New Roman"/>
          <w:sz w:val="24"/>
          <w:szCs w:val="24"/>
          <w:lang w:val="es-PE"/>
        </w:rPr>
        <w:t>Waldow</w:t>
      </w:r>
      <w:proofErr w:type="spellEnd"/>
      <w:r w:rsidRPr="009E6920">
        <w:rPr>
          <w:rFonts w:ascii="Times New Roman" w:eastAsia="Calibri" w:hAnsi="Times New Roman" w:cs="Times New Roman"/>
          <w:sz w:val="24"/>
          <w:szCs w:val="24"/>
        </w:rPr>
        <w:t>, 2006).</w:t>
      </w:r>
    </w:p>
    <w:p w:rsidR="000F3147" w:rsidRPr="009E6920" w:rsidRDefault="000F3147" w:rsidP="009E6920">
      <w:pPr>
        <w:autoSpaceDE w:val="0"/>
        <w:autoSpaceDN w:val="0"/>
        <w:adjustRightInd w:val="0"/>
        <w:spacing w:line="360" w:lineRule="auto"/>
        <w:jc w:val="both"/>
        <w:rPr>
          <w:rFonts w:ascii="Times New Roman" w:eastAsia="Calibri" w:hAnsi="Times New Roman" w:cs="Times New Roman"/>
          <w:color w:val="FF0000"/>
          <w:sz w:val="24"/>
          <w:szCs w:val="24"/>
        </w:rPr>
      </w:pPr>
      <w:proofErr w:type="spellStart"/>
      <w:r w:rsidRPr="009E6920">
        <w:rPr>
          <w:rFonts w:ascii="Times New Roman" w:eastAsia="Calibri" w:hAnsi="Times New Roman" w:cs="Times New Roman"/>
          <w:sz w:val="24"/>
          <w:szCs w:val="24"/>
          <w:lang w:val="es-PE"/>
        </w:rPr>
        <w:t>Waldow</w:t>
      </w:r>
      <w:proofErr w:type="spellEnd"/>
      <w:r w:rsidRPr="009E6920">
        <w:rPr>
          <w:rFonts w:ascii="Times New Roman" w:eastAsia="Calibri" w:hAnsi="Times New Roman" w:cs="Times New Roman"/>
          <w:sz w:val="24"/>
          <w:szCs w:val="24"/>
        </w:rPr>
        <w:t xml:space="preserve"> define el proceso de cuidar como el desarrollo de acciones, actitudes y comportamientos basados en conocimiento científico, experiencia, intuición y pensamiento crítico, realizados para y con el ser cuidado, en el sentido de promover, mantener y/o recuperar su dignidad y totalidad humana. Esa dignidad y totalidad engloba sentido de integridad y la plenitud física, social, emocional, espiritual e intelectual</w:t>
      </w:r>
      <w:r w:rsidRPr="009E6920">
        <w:rPr>
          <w:rFonts w:ascii="Times New Roman" w:eastAsia="Calibri" w:hAnsi="Times New Roman" w:cs="Times New Roman"/>
          <w:b/>
          <w:sz w:val="24"/>
          <w:szCs w:val="24"/>
        </w:rPr>
        <w:t xml:space="preserve"> </w:t>
      </w:r>
      <w:r w:rsidRPr="009E6920">
        <w:rPr>
          <w:rFonts w:ascii="Times New Roman" w:eastAsia="Calibri" w:hAnsi="Times New Roman" w:cs="Times New Roman"/>
          <w:sz w:val="24"/>
          <w:szCs w:val="24"/>
        </w:rPr>
        <w:t xml:space="preserve">en las fases de vivir y morir; constituye </w:t>
      </w:r>
      <w:r w:rsidR="00B5298B">
        <w:rPr>
          <w:rFonts w:ascii="Times New Roman" w:eastAsia="Calibri" w:hAnsi="Times New Roman" w:cs="Times New Roman"/>
          <w:sz w:val="24"/>
          <w:szCs w:val="24"/>
        </w:rPr>
        <w:t>por último</w:t>
      </w:r>
      <w:r w:rsidRPr="009E6920">
        <w:rPr>
          <w:rFonts w:ascii="Times New Roman" w:eastAsia="Calibri" w:hAnsi="Times New Roman" w:cs="Times New Roman"/>
          <w:sz w:val="24"/>
          <w:szCs w:val="24"/>
        </w:rPr>
        <w:t xml:space="preserve"> un proceso de transformación de ambos</w:t>
      </w:r>
      <w:r w:rsidR="00B5298B">
        <w:rPr>
          <w:rFonts w:ascii="Times New Roman" w:eastAsia="Calibri" w:hAnsi="Times New Roman" w:cs="Times New Roman"/>
          <w:sz w:val="24"/>
          <w:szCs w:val="24"/>
        </w:rPr>
        <w:t>:</w:t>
      </w:r>
      <w:r w:rsidRPr="009E6920">
        <w:rPr>
          <w:rFonts w:ascii="Times New Roman" w:eastAsia="Calibri" w:hAnsi="Times New Roman" w:cs="Times New Roman"/>
          <w:sz w:val="24"/>
          <w:szCs w:val="24"/>
        </w:rPr>
        <w:t xml:space="preserve"> cuidadora y </w:t>
      </w:r>
      <w:r w:rsidR="00B5298B">
        <w:rPr>
          <w:rFonts w:ascii="Times New Roman" w:eastAsia="Calibri" w:hAnsi="Times New Roman" w:cs="Times New Roman"/>
          <w:sz w:val="24"/>
          <w:szCs w:val="24"/>
        </w:rPr>
        <w:t xml:space="preserve">paciente </w:t>
      </w:r>
      <w:r w:rsidRPr="009E6920">
        <w:rPr>
          <w:rFonts w:ascii="Times New Roman" w:eastAsia="Calibri" w:hAnsi="Times New Roman" w:cs="Times New Roman"/>
          <w:sz w:val="24"/>
          <w:szCs w:val="24"/>
        </w:rPr>
        <w:t>cuidado. Al considerar</w:t>
      </w:r>
      <w:r w:rsidR="00B5298B">
        <w:rPr>
          <w:rFonts w:ascii="Times New Roman" w:eastAsia="Calibri" w:hAnsi="Times New Roman" w:cs="Times New Roman"/>
          <w:sz w:val="24"/>
          <w:szCs w:val="24"/>
        </w:rPr>
        <w:t>se</w:t>
      </w:r>
      <w:r w:rsidRPr="009E6920">
        <w:rPr>
          <w:rFonts w:ascii="Times New Roman" w:eastAsia="Calibri" w:hAnsi="Times New Roman" w:cs="Times New Roman"/>
          <w:sz w:val="24"/>
          <w:szCs w:val="24"/>
        </w:rPr>
        <w:t xml:space="preserve"> </w:t>
      </w:r>
      <w:r w:rsidR="00B5298B">
        <w:rPr>
          <w:rFonts w:ascii="Times New Roman" w:eastAsia="Calibri" w:hAnsi="Times New Roman" w:cs="Times New Roman"/>
          <w:sz w:val="24"/>
          <w:szCs w:val="24"/>
        </w:rPr>
        <w:t>a</w:t>
      </w:r>
      <w:r w:rsidRPr="009E6920">
        <w:rPr>
          <w:rFonts w:ascii="Times New Roman" w:eastAsia="Calibri" w:hAnsi="Times New Roman" w:cs="Times New Roman"/>
          <w:sz w:val="24"/>
          <w:szCs w:val="24"/>
        </w:rPr>
        <w:t xml:space="preserve">l cuidado como un proceso interactivo, </w:t>
      </w:r>
      <w:r w:rsidR="00B5298B">
        <w:rPr>
          <w:rFonts w:ascii="Times New Roman" w:eastAsia="Calibri" w:hAnsi="Times New Roman" w:cs="Times New Roman"/>
          <w:sz w:val="24"/>
          <w:szCs w:val="24"/>
        </w:rPr>
        <w:t>existen</w:t>
      </w:r>
      <w:r w:rsidRPr="009E6920">
        <w:rPr>
          <w:rFonts w:ascii="Times New Roman" w:eastAsia="Calibri" w:hAnsi="Times New Roman" w:cs="Times New Roman"/>
          <w:sz w:val="24"/>
          <w:szCs w:val="24"/>
        </w:rPr>
        <w:t xml:space="preserve"> tres dimensiones</w:t>
      </w:r>
      <w:r w:rsidR="00B5298B">
        <w:rPr>
          <w:rFonts w:ascii="Times New Roman" w:eastAsia="Calibri" w:hAnsi="Times New Roman" w:cs="Times New Roman"/>
          <w:sz w:val="24"/>
          <w:szCs w:val="24"/>
        </w:rPr>
        <w:t xml:space="preserve">: </w:t>
      </w:r>
      <w:r w:rsidRPr="009E6920">
        <w:rPr>
          <w:rFonts w:ascii="Times New Roman" w:eastAsia="Calibri" w:hAnsi="Times New Roman" w:cs="Times New Roman"/>
          <w:sz w:val="24"/>
          <w:szCs w:val="24"/>
        </w:rPr>
        <w:t>personal, social y profesional (</w:t>
      </w:r>
      <w:proofErr w:type="spellStart"/>
      <w:r w:rsidRPr="009E6920">
        <w:rPr>
          <w:rFonts w:ascii="Times New Roman" w:eastAsia="Calibri" w:hAnsi="Times New Roman" w:cs="Times New Roman"/>
          <w:sz w:val="24"/>
          <w:szCs w:val="24"/>
          <w:lang w:val="es-PE"/>
        </w:rPr>
        <w:t>Waldow</w:t>
      </w:r>
      <w:proofErr w:type="spellEnd"/>
      <w:r w:rsidRPr="009E6920">
        <w:rPr>
          <w:rFonts w:ascii="Times New Roman" w:eastAsia="Calibri" w:hAnsi="Times New Roman" w:cs="Times New Roman"/>
          <w:sz w:val="24"/>
          <w:szCs w:val="24"/>
        </w:rPr>
        <w:t>, 2006).</w:t>
      </w:r>
    </w:p>
    <w:p w:rsidR="000F3147" w:rsidRPr="009E6920" w:rsidRDefault="000F3147" w:rsidP="009E6920">
      <w:pPr>
        <w:tabs>
          <w:tab w:val="left" w:pos="0"/>
        </w:tabs>
        <w:autoSpaceDE w:val="0"/>
        <w:autoSpaceDN w:val="0"/>
        <w:adjustRightInd w:val="0"/>
        <w:spacing w:after="0" w:line="360" w:lineRule="auto"/>
        <w:jc w:val="both"/>
        <w:rPr>
          <w:rFonts w:ascii="Times New Roman" w:eastAsia="Calibri" w:hAnsi="Times New Roman" w:cs="Times New Roman"/>
          <w:b/>
          <w:sz w:val="24"/>
          <w:szCs w:val="24"/>
        </w:rPr>
      </w:pPr>
    </w:p>
    <w:p w:rsidR="000F3147" w:rsidRPr="009E6920" w:rsidRDefault="000F3147" w:rsidP="009E6920">
      <w:pPr>
        <w:tabs>
          <w:tab w:val="left" w:pos="0"/>
        </w:tabs>
        <w:autoSpaceDE w:val="0"/>
        <w:autoSpaceDN w:val="0"/>
        <w:adjustRightInd w:val="0"/>
        <w:spacing w:after="0" w:line="360" w:lineRule="auto"/>
        <w:jc w:val="both"/>
        <w:rPr>
          <w:rFonts w:ascii="Times New Roman" w:eastAsia="Calibri" w:hAnsi="Times New Roman" w:cs="Times New Roman"/>
          <w:b/>
          <w:sz w:val="24"/>
          <w:szCs w:val="24"/>
        </w:rPr>
      </w:pPr>
      <w:r w:rsidRPr="009E6920">
        <w:rPr>
          <w:rFonts w:ascii="Times New Roman" w:eastAsia="Calibri" w:hAnsi="Times New Roman" w:cs="Times New Roman"/>
          <w:b/>
          <w:sz w:val="24"/>
          <w:szCs w:val="24"/>
        </w:rPr>
        <w:t>Material y método</w:t>
      </w:r>
    </w:p>
    <w:p w:rsidR="000F3147" w:rsidRPr="009E6920" w:rsidRDefault="000F3147" w:rsidP="009E6920">
      <w:pPr>
        <w:autoSpaceDE w:val="0"/>
        <w:autoSpaceDN w:val="0"/>
        <w:adjustRightInd w:val="0"/>
        <w:spacing w:after="0" w:line="360" w:lineRule="auto"/>
        <w:jc w:val="both"/>
        <w:rPr>
          <w:rFonts w:ascii="Times New Roman" w:eastAsia="Calibri" w:hAnsi="Times New Roman" w:cs="Times New Roman"/>
          <w:sz w:val="24"/>
          <w:szCs w:val="24"/>
        </w:rPr>
      </w:pPr>
      <w:r w:rsidRPr="00081AA2">
        <w:rPr>
          <w:rFonts w:ascii="Times New Roman" w:eastAsia="Calibri" w:hAnsi="Times New Roman" w:cs="Times New Roman"/>
          <w:sz w:val="24"/>
          <w:szCs w:val="24"/>
        </w:rPr>
        <w:t>El presente trabajo de investigación</w:t>
      </w:r>
      <w:r w:rsidR="00D53BE0" w:rsidRPr="00081AA2">
        <w:rPr>
          <w:rFonts w:ascii="Times New Roman" w:eastAsia="Calibri" w:hAnsi="Times New Roman" w:cs="Times New Roman"/>
          <w:sz w:val="24"/>
          <w:szCs w:val="24"/>
        </w:rPr>
        <w:t xml:space="preserve"> es un estudio </w:t>
      </w:r>
      <w:r w:rsidRPr="00081AA2">
        <w:rPr>
          <w:rFonts w:ascii="Times New Roman" w:eastAsia="Calibri" w:hAnsi="Times New Roman" w:cs="Times New Roman"/>
          <w:sz w:val="24"/>
          <w:szCs w:val="24"/>
        </w:rPr>
        <w:t xml:space="preserve">cuantitativo </w:t>
      </w:r>
      <w:r w:rsidR="00D53BE0" w:rsidRPr="00081AA2">
        <w:rPr>
          <w:rFonts w:ascii="Times New Roman" w:eastAsia="Calibri" w:hAnsi="Times New Roman" w:cs="Times New Roman"/>
          <w:sz w:val="24"/>
          <w:szCs w:val="24"/>
        </w:rPr>
        <w:t>no experimental</w:t>
      </w:r>
      <w:r w:rsidR="00B5298B">
        <w:rPr>
          <w:rFonts w:ascii="Times New Roman" w:eastAsia="Calibri" w:hAnsi="Times New Roman" w:cs="Times New Roman"/>
          <w:sz w:val="24"/>
          <w:szCs w:val="24"/>
        </w:rPr>
        <w:t xml:space="preserve"> realizado desde</w:t>
      </w:r>
      <w:r w:rsidRPr="00081AA2">
        <w:rPr>
          <w:rFonts w:ascii="Times New Roman" w:eastAsia="Calibri" w:hAnsi="Times New Roman" w:cs="Times New Roman"/>
          <w:sz w:val="24"/>
          <w:szCs w:val="24"/>
        </w:rPr>
        <w:t xml:space="preserve"> un diseño</w:t>
      </w:r>
      <w:r w:rsidR="006F6DD0" w:rsidRPr="00081AA2">
        <w:rPr>
          <w:rFonts w:ascii="Times New Roman" w:eastAsia="Calibri" w:hAnsi="Times New Roman" w:cs="Times New Roman"/>
          <w:sz w:val="24"/>
          <w:szCs w:val="24"/>
        </w:rPr>
        <w:t xml:space="preserve"> </w:t>
      </w:r>
      <w:proofErr w:type="spellStart"/>
      <w:r w:rsidR="006F6DD0" w:rsidRPr="00081AA2">
        <w:rPr>
          <w:rFonts w:ascii="Times New Roman" w:eastAsia="Calibri" w:hAnsi="Times New Roman" w:cs="Times New Roman"/>
          <w:sz w:val="24"/>
          <w:szCs w:val="24"/>
        </w:rPr>
        <w:t>transeccional</w:t>
      </w:r>
      <w:proofErr w:type="spellEnd"/>
      <w:r w:rsidR="006F6DD0" w:rsidRPr="00081AA2">
        <w:rPr>
          <w:rFonts w:ascii="Times New Roman" w:eastAsia="Calibri" w:hAnsi="Times New Roman" w:cs="Times New Roman"/>
          <w:sz w:val="24"/>
          <w:szCs w:val="24"/>
        </w:rPr>
        <w:t xml:space="preserve"> descriptivo, </w:t>
      </w:r>
      <w:r w:rsidR="00B5298B">
        <w:rPr>
          <w:rFonts w:ascii="Times New Roman" w:eastAsia="Calibri" w:hAnsi="Times New Roman" w:cs="Times New Roman"/>
          <w:sz w:val="24"/>
          <w:szCs w:val="24"/>
        </w:rPr>
        <w:t>cuyo</w:t>
      </w:r>
      <w:r w:rsidR="006F6DD0" w:rsidRPr="00081AA2">
        <w:rPr>
          <w:rFonts w:ascii="Times New Roman" w:eastAsia="Calibri" w:hAnsi="Times New Roman" w:cs="Times New Roman"/>
          <w:sz w:val="24"/>
          <w:szCs w:val="24"/>
        </w:rPr>
        <w:t xml:space="preserve"> objetivo </w:t>
      </w:r>
      <w:r w:rsidR="00B5298B">
        <w:rPr>
          <w:rFonts w:ascii="Times New Roman" w:eastAsia="Calibri" w:hAnsi="Times New Roman" w:cs="Times New Roman"/>
          <w:sz w:val="24"/>
          <w:szCs w:val="24"/>
        </w:rPr>
        <w:t xml:space="preserve">es </w:t>
      </w:r>
      <w:r w:rsidR="006F6DD0" w:rsidRPr="00081AA2">
        <w:rPr>
          <w:rFonts w:ascii="Times New Roman" w:eastAsia="Calibri" w:hAnsi="Times New Roman" w:cs="Times New Roman"/>
          <w:sz w:val="24"/>
          <w:szCs w:val="24"/>
        </w:rPr>
        <w:t xml:space="preserve">indagar </w:t>
      </w:r>
      <w:r w:rsidR="00B5298B">
        <w:rPr>
          <w:rFonts w:ascii="Times New Roman" w:eastAsia="Calibri" w:hAnsi="Times New Roman" w:cs="Times New Roman"/>
          <w:sz w:val="24"/>
          <w:szCs w:val="24"/>
        </w:rPr>
        <w:t xml:space="preserve">sobre </w:t>
      </w:r>
      <w:r w:rsidR="006F6DD0" w:rsidRPr="00081AA2">
        <w:rPr>
          <w:rFonts w:ascii="Times New Roman" w:eastAsia="Calibri" w:hAnsi="Times New Roman" w:cs="Times New Roman"/>
          <w:sz w:val="24"/>
          <w:szCs w:val="24"/>
        </w:rPr>
        <w:t>la incidencia y los valores en que se manifiesta</w:t>
      </w:r>
      <w:r w:rsidR="00B5298B">
        <w:rPr>
          <w:rFonts w:ascii="Times New Roman" w:eastAsia="Calibri" w:hAnsi="Times New Roman" w:cs="Times New Roman"/>
          <w:sz w:val="24"/>
          <w:szCs w:val="24"/>
        </w:rPr>
        <w:t>n</w:t>
      </w:r>
      <w:r w:rsidR="006F6DD0" w:rsidRPr="00081AA2">
        <w:rPr>
          <w:rFonts w:ascii="Times New Roman" w:eastAsia="Calibri" w:hAnsi="Times New Roman" w:cs="Times New Roman"/>
          <w:sz w:val="24"/>
          <w:szCs w:val="24"/>
        </w:rPr>
        <w:t xml:space="preserve"> una o más variables. El procedimiento consiste en medir en un grupo de personas u objetos una o generalmente más variables y proporcionar su descripción. Son, por lo tanto</w:t>
      </w:r>
      <w:r w:rsidR="008245AC">
        <w:rPr>
          <w:rFonts w:ascii="Times New Roman" w:eastAsia="Calibri" w:hAnsi="Times New Roman" w:cs="Times New Roman"/>
          <w:sz w:val="24"/>
          <w:szCs w:val="24"/>
        </w:rPr>
        <w:t>,</w:t>
      </w:r>
      <w:r w:rsidR="006F6DD0" w:rsidRPr="00081AA2">
        <w:rPr>
          <w:rFonts w:ascii="Times New Roman" w:eastAsia="Calibri" w:hAnsi="Times New Roman" w:cs="Times New Roman"/>
          <w:sz w:val="24"/>
          <w:szCs w:val="24"/>
        </w:rPr>
        <w:t xml:space="preserve"> estudios puramente descriptivos que cuando establecen hipótesis también </w:t>
      </w:r>
      <w:r w:rsidR="00B5298B">
        <w:rPr>
          <w:rFonts w:ascii="Times New Roman" w:eastAsia="Calibri" w:hAnsi="Times New Roman" w:cs="Times New Roman"/>
          <w:sz w:val="24"/>
          <w:szCs w:val="24"/>
        </w:rPr>
        <w:t xml:space="preserve">son </w:t>
      </w:r>
      <w:r w:rsidR="006F6DD0" w:rsidRPr="00081AA2">
        <w:rPr>
          <w:rFonts w:ascii="Times New Roman" w:eastAsia="Calibri" w:hAnsi="Times New Roman" w:cs="Times New Roman"/>
          <w:sz w:val="24"/>
          <w:szCs w:val="24"/>
        </w:rPr>
        <w:t xml:space="preserve">descriptivos </w:t>
      </w:r>
      <w:r w:rsidRPr="00081AA2">
        <w:rPr>
          <w:rFonts w:ascii="Times New Roman" w:eastAsia="Calibri" w:hAnsi="Times New Roman" w:cs="Times New Roman"/>
          <w:sz w:val="24"/>
          <w:szCs w:val="24"/>
        </w:rPr>
        <w:t>(Hernández, 2014).</w:t>
      </w:r>
    </w:p>
    <w:p w:rsidR="000F3147" w:rsidRPr="009E6920" w:rsidRDefault="000F3147" w:rsidP="009E6920">
      <w:pPr>
        <w:autoSpaceDE w:val="0"/>
        <w:autoSpaceDN w:val="0"/>
        <w:adjustRightInd w:val="0"/>
        <w:spacing w:after="0" w:line="360" w:lineRule="auto"/>
        <w:ind w:firstLine="851"/>
        <w:jc w:val="both"/>
        <w:rPr>
          <w:rFonts w:ascii="Times New Roman" w:eastAsia="Calibri" w:hAnsi="Times New Roman" w:cs="Times New Roman"/>
          <w:sz w:val="24"/>
          <w:szCs w:val="24"/>
        </w:rPr>
      </w:pPr>
    </w:p>
    <w:p w:rsidR="000F3147" w:rsidRPr="009E6920" w:rsidRDefault="006F6DD0" w:rsidP="009E6920">
      <w:pPr>
        <w:tabs>
          <w:tab w:val="left" w:pos="0"/>
        </w:tabs>
        <w:autoSpaceDE w:val="0"/>
        <w:autoSpaceDN w:val="0"/>
        <w:adjustRightInd w:val="0"/>
        <w:spacing w:after="0" w:line="360" w:lineRule="auto"/>
        <w:jc w:val="both"/>
        <w:rPr>
          <w:rFonts w:ascii="Times New Roman" w:eastAsia="Calibri" w:hAnsi="Times New Roman" w:cs="Times New Roman"/>
          <w:b/>
          <w:sz w:val="24"/>
          <w:szCs w:val="24"/>
        </w:rPr>
      </w:pPr>
      <w:r w:rsidRPr="009E6920">
        <w:rPr>
          <w:rFonts w:ascii="Times New Roman" w:eastAsia="Calibri" w:hAnsi="Times New Roman" w:cs="Times New Roman"/>
          <w:b/>
          <w:sz w:val="24"/>
          <w:szCs w:val="24"/>
        </w:rPr>
        <w:lastRenderedPageBreak/>
        <w:t>Análisis</w:t>
      </w:r>
      <w:r w:rsidR="000F3147" w:rsidRPr="009E6920">
        <w:rPr>
          <w:rFonts w:ascii="Times New Roman" w:eastAsia="Calibri" w:hAnsi="Times New Roman" w:cs="Times New Roman"/>
          <w:b/>
          <w:sz w:val="24"/>
          <w:szCs w:val="24"/>
        </w:rPr>
        <w:t xml:space="preserve"> de la información</w:t>
      </w:r>
    </w:p>
    <w:p w:rsidR="000F3147" w:rsidRPr="009E6920" w:rsidRDefault="000F3147" w:rsidP="009E6920">
      <w:pPr>
        <w:autoSpaceDE w:val="0"/>
        <w:autoSpaceDN w:val="0"/>
        <w:adjustRightInd w:val="0"/>
        <w:spacing w:after="0" w:line="360" w:lineRule="auto"/>
        <w:jc w:val="both"/>
        <w:rPr>
          <w:rFonts w:ascii="Times New Roman" w:eastAsia="Calibri" w:hAnsi="Times New Roman" w:cs="Times New Roman"/>
          <w:color w:val="000000"/>
          <w:sz w:val="24"/>
          <w:szCs w:val="24"/>
        </w:rPr>
      </w:pPr>
      <w:r w:rsidRPr="009E6920">
        <w:rPr>
          <w:rFonts w:ascii="Times New Roman" w:eastAsia="Calibri" w:hAnsi="Times New Roman" w:cs="Times New Roman"/>
          <w:color w:val="000000"/>
          <w:sz w:val="24"/>
          <w:szCs w:val="24"/>
        </w:rPr>
        <w:t xml:space="preserve">La información recolectada por medio de las técnicas características del enfoque estructural </w:t>
      </w:r>
      <w:r w:rsidR="00CD7BB3">
        <w:rPr>
          <w:rFonts w:ascii="Times New Roman" w:eastAsia="Calibri" w:hAnsi="Times New Roman" w:cs="Times New Roman"/>
          <w:color w:val="000000"/>
          <w:sz w:val="24"/>
          <w:szCs w:val="24"/>
        </w:rPr>
        <w:t>se apoya</w:t>
      </w:r>
      <w:r w:rsidRPr="009E6920">
        <w:rPr>
          <w:rFonts w:ascii="Times New Roman" w:eastAsia="Calibri" w:hAnsi="Times New Roman" w:cs="Times New Roman"/>
          <w:color w:val="000000"/>
          <w:sz w:val="24"/>
          <w:szCs w:val="24"/>
        </w:rPr>
        <w:t xml:space="preserve"> para su análisis </w:t>
      </w:r>
      <w:r w:rsidR="00CD7BB3">
        <w:rPr>
          <w:rFonts w:ascii="Times New Roman" w:eastAsia="Calibri" w:hAnsi="Times New Roman" w:cs="Times New Roman"/>
          <w:color w:val="000000"/>
          <w:sz w:val="24"/>
          <w:szCs w:val="24"/>
        </w:rPr>
        <w:t>en</w:t>
      </w:r>
      <w:r w:rsidRPr="009E6920">
        <w:rPr>
          <w:rFonts w:ascii="Times New Roman" w:eastAsia="Calibri" w:hAnsi="Times New Roman" w:cs="Times New Roman"/>
          <w:color w:val="000000"/>
          <w:sz w:val="24"/>
          <w:szCs w:val="24"/>
        </w:rPr>
        <w:t xml:space="preserve"> técnicas cuantitativas (</w:t>
      </w:r>
      <w:proofErr w:type="spellStart"/>
      <w:r w:rsidRPr="009E6920">
        <w:rPr>
          <w:rFonts w:ascii="Times New Roman" w:eastAsia="Calibri" w:hAnsi="Times New Roman" w:cs="Times New Roman"/>
          <w:color w:val="000000"/>
          <w:sz w:val="24"/>
          <w:szCs w:val="24"/>
        </w:rPr>
        <w:t>Flament</w:t>
      </w:r>
      <w:proofErr w:type="spellEnd"/>
      <w:r w:rsidRPr="009E6920">
        <w:rPr>
          <w:rFonts w:ascii="Times New Roman" w:eastAsia="Calibri" w:hAnsi="Times New Roman" w:cs="Times New Roman"/>
          <w:color w:val="000000"/>
          <w:sz w:val="24"/>
          <w:szCs w:val="24"/>
        </w:rPr>
        <w:t xml:space="preserve">, 1986), y en particular descansa en un análisis multidimensional de tipo factorial. Debido a que este tipo de análisis debe seguir un </w:t>
      </w:r>
      <w:r w:rsidR="00CD7BB3">
        <w:rPr>
          <w:rFonts w:ascii="Times New Roman" w:eastAsia="Calibri" w:hAnsi="Times New Roman" w:cs="Times New Roman"/>
          <w:color w:val="000000"/>
          <w:sz w:val="24"/>
          <w:szCs w:val="24"/>
        </w:rPr>
        <w:t>determinado</w:t>
      </w:r>
      <w:r w:rsidRPr="009E6920">
        <w:rPr>
          <w:rFonts w:ascii="Times New Roman" w:eastAsia="Calibri" w:hAnsi="Times New Roman" w:cs="Times New Roman"/>
          <w:color w:val="000000"/>
          <w:sz w:val="24"/>
          <w:szCs w:val="24"/>
        </w:rPr>
        <w:t xml:space="preserve"> procedimiento según la herramienta estadística seleccionada, la mayoría de las </w:t>
      </w:r>
      <w:r w:rsidR="00CD7BB3">
        <w:rPr>
          <w:rFonts w:ascii="Times New Roman" w:eastAsia="Calibri" w:hAnsi="Times New Roman" w:cs="Times New Roman"/>
          <w:color w:val="000000"/>
          <w:sz w:val="24"/>
          <w:szCs w:val="24"/>
        </w:rPr>
        <w:t>veces</w:t>
      </w:r>
      <w:r w:rsidRPr="009E6920">
        <w:rPr>
          <w:rFonts w:ascii="Times New Roman" w:eastAsia="Calibri" w:hAnsi="Times New Roman" w:cs="Times New Roman"/>
          <w:color w:val="000000"/>
          <w:sz w:val="24"/>
          <w:szCs w:val="24"/>
        </w:rPr>
        <w:t xml:space="preserve"> el investigador no se enfrenta al volumen de “datos” que se produce al utilizar métodos y técnicas cualitativas. En efecto, por las técnicas que son utilizadas en la investigación cualitativa (la entrevista, la observación, las preguntas abiertas, los diarios, etc</w:t>
      </w:r>
      <w:r w:rsidR="008245AC">
        <w:rPr>
          <w:rFonts w:ascii="Times New Roman" w:eastAsia="Calibri" w:hAnsi="Times New Roman" w:cs="Times New Roman"/>
          <w:color w:val="000000"/>
          <w:sz w:val="24"/>
          <w:szCs w:val="24"/>
        </w:rPr>
        <w:t>étera</w:t>
      </w:r>
      <w:r w:rsidRPr="009E6920">
        <w:rPr>
          <w:rFonts w:ascii="Times New Roman" w:eastAsia="Calibri" w:hAnsi="Times New Roman" w:cs="Times New Roman"/>
          <w:color w:val="000000"/>
          <w:sz w:val="24"/>
          <w:szCs w:val="24"/>
        </w:rPr>
        <w:t>), el tipo de dato recogido suele expresarse en cadenas verbales y no mediante valores numéricos  (</w:t>
      </w:r>
      <w:proofErr w:type="spellStart"/>
      <w:r w:rsidRPr="009E6920">
        <w:rPr>
          <w:rFonts w:ascii="Times New Roman" w:eastAsia="Calibri" w:hAnsi="Times New Roman" w:cs="Times New Roman"/>
          <w:color w:val="000000"/>
          <w:sz w:val="24"/>
          <w:szCs w:val="24"/>
        </w:rPr>
        <w:t>Abric</w:t>
      </w:r>
      <w:proofErr w:type="spellEnd"/>
      <w:r w:rsidRPr="009E6920">
        <w:rPr>
          <w:rFonts w:ascii="Times New Roman" w:eastAsia="Calibri" w:hAnsi="Times New Roman" w:cs="Times New Roman"/>
          <w:color w:val="000000"/>
          <w:sz w:val="24"/>
          <w:szCs w:val="24"/>
        </w:rPr>
        <w:t xml:space="preserve">, 1994). </w:t>
      </w:r>
    </w:p>
    <w:p w:rsidR="000F3147" w:rsidRPr="009E6920" w:rsidRDefault="000F3147" w:rsidP="009E6920">
      <w:pPr>
        <w:tabs>
          <w:tab w:val="left" w:pos="0"/>
        </w:tabs>
        <w:autoSpaceDE w:val="0"/>
        <w:autoSpaceDN w:val="0"/>
        <w:adjustRightInd w:val="0"/>
        <w:spacing w:after="0" w:line="360" w:lineRule="auto"/>
        <w:jc w:val="both"/>
        <w:rPr>
          <w:rFonts w:ascii="Times New Roman" w:eastAsia="Calibri" w:hAnsi="Times New Roman" w:cs="Times New Roman"/>
          <w:b/>
          <w:sz w:val="24"/>
          <w:szCs w:val="24"/>
        </w:rPr>
      </w:pPr>
    </w:p>
    <w:p w:rsidR="00C26EAC" w:rsidRPr="009E6920" w:rsidRDefault="000F3147" w:rsidP="009E6920">
      <w:pPr>
        <w:tabs>
          <w:tab w:val="left" w:pos="0"/>
        </w:tabs>
        <w:autoSpaceDE w:val="0"/>
        <w:autoSpaceDN w:val="0"/>
        <w:adjustRightInd w:val="0"/>
        <w:spacing w:after="0" w:line="360" w:lineRule="auto"/>
        <w:jc w:val="both"/>
        <w:rPr>
          <w:rFonts w:ascii="Times New Roman" w:eastAsia="Calibri" w:hAnsi="Times New Roman" w:cs="Times New Roman"/>
          <w:b/>
          <w:sz w:val="24"/>
          <w:szCs w:val="24"/>
        </w:rPr>
      </w:pPr>
      <w:r w:rsidRPr="009E6920">
        <w:rPr>
          <w:rFonts w:ascii="Times New Roman" w:eastAsia="Calibri" w:hAnsi="Times New Roman" w:cs="Times New Roman"/>
          <w:b/>
          <w:sz w:val="24"/>
          <w:szCs w:val="24"/>
        </w:rPr>
        <w:t>Resultados</w:t>
      </w:r>
    </w:p>
    <w:p w:rsidR="00370A05" w:rsidRPr="009E6920" w:rsidRDefault="00370A05" w:rsidP="009E6920">
      <w:pPr>
        <w:tabs>
          <w:tab w:val="left" w:pos="0"/>
        </w:tabs>
        <w:autoSpaceDE w:val="0"/>
        <w:autoSpaceDN w:val="0"/>
        <w:adjustRightInd w:val="0"/>
        <w:spacing w:after="0" w:line="360" w:lineRule="auto"/>
        <w:jc w:val="both"/>
        <w:rPr>
          <w:rFonts w:ascii="Times New Roman" w:eastAsia="Calibri" w:hAnsi="Times New Roman" w:cs="Times New Roman"/>
          <w:b/>
          <w:sz w:val="24"/>
          <w:szCs w:val="24"/>
        </w:rPr>
      </w:pPr>
    </w:p>
    <w:p w:rsidR="009433B2" w:rsidRPr="009E6920" w:rsidRDefault="009433B2" w:rsidP="009E6920">
      <w:pPr>
        <w:autoSpaceDE w:val="0"/>
        <w:autoSpaceDN w:val="0"/>
        <w:adjustRightInd w:val="0"/>
        <w:spacing w:line="360" w:lineRule="auto"/>
        <w:contextualSpacing/>
        <w:jc w:val="center"/>
        <w:rPr>
          <w:rFonts w:ascii="Times New Roman" w:eastAsia="Calibri" w:hAnsi="Times New Roman" w:cs="Times New Roman"/>
          <w:b/>
          <w:sz w:val="24"/>
          <w:szCs w:val="24"/>
        </w:rPr>
      </w:pPr>
      <w:r w:rsidRPr="009E6920">
        <w:rPr>
          <w:rFonts w:ascii="Times New Roman" w:eastAsia="Arial Unicode MS" w:hAnsi="Times New Roman" w:cs="Times New Roman"/>
          <w:b/>
          <w:sz w:val="24"/>
          <w:szCs w:val="24"/>
        </w:rPr>
        <w:t xml:space="preserve">CATEGORÍA I: </w:t>
      </w:r>
      <w:r w:rsidRPr="009E6920">
        <w:rPr>
          <w:rFonts w:ascii="Times New Roman" w:eastAsia="Calibri" w:hAnsi="Times New Roman" w:cs="Times New Roman"/>
          <w:b/>
          <w:sz w:val="24"/>
          <w:szCs w:val="24"/>
        </w:rPr>
        <w:t>CUIDADO DE LA SALUD SEXUAL Y REPRODUCTIVA EN EL EMBARAZO FEMENINO Y MASCULINO</w:t>
      </w:r>
    </w:p>
    <w:p w:rsidR="009433B2" w:rsidRPr="009E6920" w:rsidRDefault="009433B2" w:rsidP="009E6920">
      <w:pPr>
        <w:autoSpaceDE w:val="0"/>
        <w:autoSpaceDN w:val="0"/>
        <w:adjustRightInd w:val="0"/>
        <w:spacing w:line="360" w:lineRule="auto"/>
        <w:contextualSpacing/>
        <w:jc w:val="center"/>
        <w:rPr>
          <w:rFonts w:ascii="Times New Roman" w:eastAsia="Calibri" w:hAnsi="Times New Roman" w:cs="Times New Roman"/>
          <w:sz w:val="24"/>
          <w:szCs w:val="24"/>
        </w:rPr>
      </w:pPr>
    </w:p>
    <w:p w:rsidR="009433B2" w:rsidRPr="009E6920" w:rsidRDefault="009433B2" w:rsidP="009E6920">
      <w:pPr>
        <w:autoSpaceDE w:val="0"/>
        <w:autoSpaceDN w:val="0"/>
        <w:adjustRightInd w:val="0"/>
        <w:spacing w:line="360" w:lineRule="auto"/>
        <w:ind w:firstLine="851"/>
        <w:contextualSpacing/>
        <w:jc w:val="both"/>
        <w:rPr>
          <w:rFonts w:ascii="Times New Roman" w:eastAsia="Calibri" w:hAnsi="Times New Roman" w:cs="Times New Roman"/>
          <w:b/>
          <w:sz w:val="24"/>
          <w:szCs w:val="24"/>
          <w:highlight w:val="cyan"/>
        </w:rPr>
      </w:pPr>
      <w:r w:rsidRPr="009E6920">
        <w:rPr>
          <w:rFonts w:ascii="Times New Roman" w:eastAsia="Calibri" w:hAnsi="Times New Roman" w:cs="Times New Roman"/>
          <w:b/>
          <w:sz w:val="24"/>
          <w:szCs w:val="24"/>
        </w:rPr>
        <w:t>Con cinco sub-categorías:</w:t>
      </w:r>
      <w:r w:rsidRPr="009E6920">
        <w:rPr>
          <w:rFonts w:ascii="Times New Roman" w:eastAsia="Calibri" w:hAnsi="Times New Roman" w:cs="Times New Roman"/>
          <w:sz w:val="24"/>
          <w:szCs w:val="24"/>
        </w:rPr>
        <w:t xml:space="preserve"> 1) Uso de métodos anticonceptivos, 2) Comunicación con sus padres, 3) Educación sexual, 4) La mujer no se cuida en la relación sexual, 5) El hombre tiene relaci</w:t>
      </w:r>
      <w:r w:rsidR="008245AC">
        <w:rPr>
          <w:rFonts w:ascii="Times New Roman" w:eastAsia="Calibri" w:hAnsi="Times New Roman" w:cs="Times New Roman"/>
          <w:sz w:val="24"/>
          <w:szCs w:val="24"/>
        </w:rPr>
        <w:t>ones</w:t>
      </w:r>
      <w:r w:rsidRPr="009E6920">
        <w:rPr>
          <w:rFonts w:ascii="Times New Roman" w:eastAsia="Calibri" w:hAnsi="Times New Roman" w:cs="Times New Roman"/>
          <w:sz w:val="24"/>
          <w:szCs w:val="24"/>
        </w:rPr>
        <w:t xml:space="preserve"> sexual</w:t>
      </w:r>
      <w:r w:rsidR="008245AC">
        <w:rPr>
          <w:rFonts w:ascii="Times New Roman" w:eastAsia="Calibri" w:hAnsi="Times New Roman" w:cs="Times New Roman"/>
          <w:sz w:val="24"/>
          <w:szCs w:val="24"/>
        </w:rPr>
        <w:t>es</w:t>
      </w:r>
      <w:r w:rsidRPr="009E6920">
        <w:rPr>
          <w:rFonts w:ascii="Times New Roman" w:eastAsia="Calibri" w:hAnsi="Times New Roman" w:cs="Times New Roman"/>
          <w:sz w:val="24"/>
          <w:szCs w:val="24"/>
        </w:rPr>
        <w:t xml:space="preserve"> con varias parejas.</w:t>
      </w:r>
    </w:p>
    <w:p w:rsidR="0081441A" w:rsidRDefault="0081441A"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36167F"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36167F"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36167F"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36167F"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36167F"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36167F"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36167F"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36167F"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36167F"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36167F"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36167F" w:rsidRPr="009E6920"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9433B2" w:rsidRPr="009E6920" w:rsidRDefault="009433B2" w:rsidP="0036167F">
      <w:pPr>
        <w:autoSpaceDE w:val="0"/>
        <w:autoSpaceDN w:val="0"/>
        <w:adjustRightInd w:val="0"/>
        <w:spacing w:after="0" w:line="360" w:lineRule="auto"/>
        <w:jc w:val="center"/>
        <w:rPr>
          <w:rFonts w:ascii="Times New Roman" w:eastAsia="Calibri" w:hAnsi="Times New Roman" w:cs="Times New Roman"/>
          <w:b/>
          <w:sz w:val="24"/>
          <w:szCs w:val="24"/>
        </w:rPr>
      </w:pPr>
      <w:r w:rsidRPr="009E6920">
        <w:rPr>
          <w:rFonts w:ascii="Times New Roman" w:eastAsia="Calibri" w:hAnsi="Times New Roman" w:cs="Times New Roman"/>
          <w:b/>
          <w:sz w:val="24"/>
          <w:szCs w:val="24"/>
        </w:rPr>
        <w:lastRenderedPageBreak/>
        <w:t>G</w:t>
      </w:r>
      <w:r w:rsidR="0036167F" w:rsidRPr="009E6920">
        <w:rPr>
          <w:rFonts w:ascii="Times New Roman" w:eastAsia="Calibri" w:hAnsi="Times New Roman" w:cs="Times New Roman"/>
          <w:b/>
          <w:sz w:val="24"/>
          <w:szCs w:val="24"/>
        </w:rPr>
        <w:t>rafo categor</w:t>
      </w:r>
      <w:r w:rsidR="0036167F">
        <w:rPr>
          <w:rFonts w:ascii="Times New Roman" w:eastAsia="Calibri" w:hAnsi="Times New Roman" w:cs="Times New Roman"/>
          <w:b/>
          <w:sz w:val="24"/>
          <w:szCs w:val="24"/>
        </w:rPr>
        <w:t>í</w:t>
      </w:r>
      <w:r w:rsidR="0036167F" w:rsidRPr="009E6920">
        <w:rPr>
          <w:rFonts w:ascii="Times New Roman" w:eastAsia="Calibri" w:hAnsi="Times New Roman" w:cs="Times New Roman"/>
          <w:b/>
          <w:sz w:val="24"/>
          <w:szCs w:val="24"/>
        </w:rPr>
        <w:t>a 1: cuidado de la salud sexual y                                                                           reproductiva en el embarazo femenino y ma</w:t>
      </w:r>
      <w:r w:rsidR="0036167F">
        <w:rPr>
          <w:rFonts w:ascii="Times New Roman" w:eastAsia="Calibri" w:hAnsi="Times New Roman" w:cs="Times New Roman"/>
          <w:b/>
          <w:sz w:val="24"/>
          <w:szCs w:val="24"/>
        </w:rPr>
        <w:t>s</w:t>
      </w:r>
      <w:r w:rsidR="0036167F" w:rsidRPr="009E6920">
        <w:rPr>
          <w:rFonts w:ascii="Times New Roman" w:eastAsia="Calibri" w:hAnsi="Times New Roman" w:cs="Times New Roman"/>
          <w:b/>
          <w:sz w:val="24"/>
          <w:szCs w:val="24"/>
        </w:rPr>
        <w:t>culino</w:t>
      </w:r>
    </w:p>
    <w:p w:rsidR="009433B2" w:rsidRPr="009E6920" w:rsidRDefault="00AC10CD" w:rsidP="009E6920">
      <w:pPr>
        <w:autoSpaceDE w:val="0"/>
        <w:autoSpaceDN w:val="0"/>
        <w:adjustRightInd w:val="0"/>
        <w:spacing w:after="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25pt;height:295.5pt">
            <v:imagedata r:id="rId11" o:title=""/>
          </v:shape>
        </w:pict>
      </w:r>
    </w:p>
    <w:p w:rsidR="009433B2" w:rsidRPr="009E6920" w:rsidRDefault="009433B2" w:rsidP="009E6920">
      <w:pPr>
        <w:autoSpaceDE w:val="0"/>
        <w:autoSpaceDN w:val="0"/>
        <w:adjustRightInd w:val="0"/>
        <w:spacing w:after="0" w:line="360" w:lineRule="auto"/>
        <w:rPr>
          <w:rFonts w:ascii="Times New Roman" w:eastAsia="Calibri" w:hAnsi="Times New Roman" w:cs="Times New Roman"/>
          <w:b/>
          <w:sz w:val="24"/>
          <w:szCs w:val="24"/>
        </w:rPr>
      </w:pPr>
    </w:p>
    <w:p w:rsidR="009433B2" w:rsidRPr="009E6920" w:rsidRDefault="00350308" w:rsidP="009E6920">
      <w:pPr>
        <w:tabs>
          <w:tab w:val="left" w:pos="7305"/>
        </w:tabs>
        <w:autoSpaceDE w:val="0"/>
        <w:autoSpaceDN w:val="0"/>
        <w:adjustRightInd w:val="0"/>
        <w:spacing w:after="0" w:line="360" w:lineRule="auto"/>
        <w:rPr>
          <w:rFonts w:ascii="Times New Roman" w:eastAsia="Calibri" w:hAnsi="Times New Roman" w:cs="Times New Roman"/>
          <w:b/>
          <w:sz w:val="24"/>
          <w:szCs w:val="24"/>
        </w:rPr>
      </w:pPr>
      <w:r>
        <w:rPr>
          <w:rFonts w:ascii="Times New Roman" w:eastAsia="Calibri" w:hAnsi="Times New Roman" w:cs="Times New Roman"/>
          <w:b/>
          <w:noProof/>
          <w:sz w:val="24"/>
          <w:szCs w:val="24"/>
        </w:rPr>
        <w:pict>
          <v:shape id="_x0000_s1026" type="#_x0000_t75" style="position:absolute;margin-left:0;margin-top:16.35pt;width:443.65pt;height:217.3pt;z-index:251659264;mso-position-horizontal:left">
            <v:imagedata r:id="rId12" o:title=""/>
            <w10:wrap type="square" side="right"/>
          </v:shape>
          <o:OLEObject Type="Embed" ProgID="PowerPoint.Slide.12" ShapeID="_x0000_s1026" DrawAspect="Content" ObjectID="_1550922877" r:id="rId13"/>
        </w:pict>
      </w:r>
    </w:p>
    <w:p w:rsidR="006F6DD0" w:rsidRPr="0036167F" w:rsidRDefault="009433B2" w:rsidP="0036167F">
      <w:pPr>
        <w:autoSpaceDE w:val="0"/>
        <w:autoSpaceDN w:val="0"/>
        <w:adjustRightInd w:val="0"/>
        <w:spacing w:after="0" w:line="360" w:lineRule="auto"/>
        <w:contextualSpacing/>
        <w:jc w:val="center"/>
        <w:rPr>
          <w:rFonts w:ascii="Times New Roman" w:eastAsia="Calibri" w:hAnsi="Times New Roman" w:cs="Times New Roman"/>
          <w:sz w:val="24"/>
          <w:szCs w:val="24"/>
        </w:rPr>
      </w:pPr>
      <w:r w:rsidRPr="0036167F">
        <w:rPr>
          <w:rFonts w:ascii="Times New Roman" w:eastAsia="Calibri" w:hAnsi="Times New Roman" w:cs="Times New Roman"/>
          <w:sz w:val="24"/>
          <w:szCs w:val="24"/>
        </w:rPr>
        <w:t>F</w:t>
      </w:r>
      <w:r w:rsidR="0036167F" w:rsidRPr="0036167F">
        <w:rPr>
          <w:rFonts w:ascii="Times New Roman" w:eastAsia="Calibri" w:hAnsi="Times New Roman" w:cs="Times New Roman"/>
          <w:sz w:val="24"/>
          <w:szCs w:val="24"/>
        </w:rPr>
        <w:t>uente: grafo 1</w:t>
      </w:r>
    </w:p>
    <w:p w:rsidR="009433B2" w:rsidRPr="009E6920" w:rsidRDefault="009433B2" w:rsidP="009E6920">
      <w:pPr>
        <w:autoSpaceDE w:val="0"/>
        <w:autoSpaceDN w:val="0"/>
        <w:adjustRightInd w:val="0"/>
        <w:spacing w:after="0" w:line="360" w:lineRule="auto"/>
        <w:contextualSpacing/>
        <w:jc w:val="both"/>
        <w:rPr>
          <w:rFonts w:ascii="Times New Roman" w:eastAsia="Calibri" w:hAnsi="Times New Roman" w:cs="Times New Roman"/>
          <w:b/>
          <w:sz w:val="24"/>
          <w:szCs w:val="24"/>
        </w:rPr>
      </w:pPr>
      <w:r w:rsidRPr="009E6920">
        <w:rPr>
          <w:rFonts w:ascii="Times New Roman" w:eastAsia="Calibri" w:hAnsi="Times New Roman" w:cs="Times New Roman"/>
          <w:sz w:val="24"/>
          <w:szCs w:val="24"/>
        </w:rPr>
        <w:lastRenderedPageBreak/>
        <w:t xml:space="preserve">Los resultados del enfoque estructural de las representaciones sociales </w:t>
      </w:r>
      <w:r w:rsidR="00671088">
        <w:rPr>
          <w:rFonts w:ascii="Times New Roman" w:eastAsia="Calibri" w:hAnsi="Times New Roman" w:cs="Times New Roman"/>
          <w:sz w:val="24"/>
          <w:szCs w:val="24"/>
        </w:rPr>
        <w:t xml:space="preserve">sobre </w:t>
      </w:r>
      <w:r w:rsidRPr="009E6920">
        <w:rPr>
          <w:rFonts w:ascii="Times New Roman" w:eastAsia="Calibri" w:hAnsi="Times New Roman" w:cs="Times New Roman"/>
          <w:sz w:val="24"/>
          <w:szCs w:val="24"/>
        </w:rPr>
        <w:t>el cuidado de la salud sexual y reproductiva mostraron que la mayoría de los estudiantes de ambos sexos realizaron asociaciones vinculadas a la categoría de cuidado de la salud sexual y reproductiva en el embarazo femenino y masculino. Se encontró que el núcleo central de dicha representación se forma en torno al cuidado con métodos anticonceptivos</w:t>
      </w:r>
      <w:r w:rsidR="00113D53">
        <w:rPr>
          <w:rFonts w:ascii="Times New Roman" w:eastAsia="Calibri" w:hAnsi="Times New Roman" w:cs="Times New Roman"/>
          <w:sz w:val="24"/>
          <w:szCs w:val="24"/>
        </w:rPr>
        <w:t>,</w:t>
      </w:r>
      <w:r w:rsidRPr="009E6920">
        <w:rPr>
          <w:rFonts w:ascii="Times New Roman" w:eastAsia="Calibri" w:hAnsi="Times New Roman" w:cs="Times New Roman"/>
          <w:sz w:val="24"/>
          <w:szCs w:val="24"/>
        </w:rPr>
        <w:t xml:space="preserve"> acompañado de ejes periféricos de la representación protectores de la salud, tales como la comunicación con sus padres y la importancia de la educación sexual. También se encontraron diferencias de género</w:t>
      </w:r>
      <w:r w:rsidR="00113D53">
        <w:rPr>
          <w:rFonts w:ascii="Times New Roman" w:eastAsia="Calibri" w:hAnsi="Times New Roman" w:cs="Times New Roman"/>
          <w:sz w:val="24"/>
          <w:szCs w:val="24"/>
        </w:rPr>
        <w:t>;</w:t>
      </w:r>
      <w:r w:rsidRPr="009E6920">
        <w:rPr>
          <w:rFonts w:ascii="Times New Roman" w:eastAsia="Calibri" w:hAnsi="Times New Roman" w:cs="Times New Roman"/>
          <w:sz w:val="24"/>
          <w:szCs w:val="24"/>
        </w:rPr>
        <w:t xml:space="preserve"> en el caso de las mujeres </w:t>
      </w:r>
      <w:r w:rsidR="00113D53">
        <w:rPr>
          <w:rFonts w:ascii="Times New Roman" w:eastAsia="Calibri" w:hAnsi="Times New Roman" w:cs="Times New Roman"/>
          <w:sz w:val="24"/>
          <w:szCs w:val="24"/>
        </w:rPr>
        <w:t xml:space="preserve">hubo </w:t>
      </w:r>
      <w:r w:rsidRPr="009E6920">
        <w:rPr>
          <w:rFonts w:ascii="Times New Roman" w:eastAsia="Calibri" w:hAnsi="Times New Roman" w:cs="Times New Roman"/>
          <w:sz w:val="24"/>
          <w:szCs w:val="24"/>
        </w:rPr>
        <w:t xml:space="preserve">un nivel significativo representacional pero también periférico </w:t>
      </w:r>
      <w:r w:rsidR="00113D53">
        <w:rPr>
          <w:rFonts w:ascii="Times New Roman" w:eastAsia="Calibri" w:hAnsi="Times New Roman" w:cs="Times New Roman"/>
          <w:sz w:val="24"/>
          <w:szCs w:val="24"/>
        </w:rPr>
        <w:t>en el que l</w:t>
      </w:r>
      <w:r w:rsidRPr="009E6920">
        <w:rPr>
          <w:rFonts w:ascii="Times New Roman" w:eastAsia="Calibri" w:hAnsi="Times New Roman" w:cs="Times New Roman"/>
          <w:sz w:val="24"/>
          <w:szCs w:val="24"/>
        </w:rPr>
        <w:t xml:space="preserve">a mujer no se cuidó en la relación íntima. Y en el caso de los hombres </w:t>
      </w:r>
      <w:r w:rsidR="00113D53">
        <w:rPr>
          <w:rFonts w:ascii="Times New Roman" w:eastAsia="Calibri" w:hAnsi="Times New Roman" w:cs="Times New Roman"/>
          <w:sz w:val="24"/>
          <w:szCs w:val="24"/>
        </w:rPr>
        <w:t xml:space="preserve">estuvo presente el </w:t>
      </w:r>
      <w:r w:rsidRPr="009E6920">
        <w:rPr>
          <w:rFonts w:ascii="Times New Roman" w:eastAsia="Calibri" w:hAnsi="Times New Roman" w:cs="Times New Roman"/>
          <w:sz w:val="24"/>
          <w:szCs w:val="24"/>
        </w:rPr>
        <w:t xml:space="preserve">tener relaciones con varias parejas. También hay que tener en cuenta la presencia de otros ejes periféricos que sin ser los de mayor importancia, en su conjunto muestran particularidades de la representación: </w:t>
      </w:r>
      <w:r w:rsidR="00113D53">
        <w:rPr>
          <w:rFonts w:ascii="Times New Roman" w:eastAsia="Calibri" w:hAnsi="Times New Roman" w:cs="Times New Roman"/>
          <w:sz w:val="24"/>
          <w:szCs w:val="24"/>
        </w:rPr>
        <w:t>d</w:t>
      </w:r>
      <w:r w:rsidRPr="009E6920">
        <w:rPr>
          <w:rFonts w:ascii="Times New Roman" w:eastAsia="Calibri" w:hAnsi="Times New Roman" w:cs="Times New Roman"/>
          <w:sz w:val="24"/>
          <w:szCs w:val="24"/>
        </w:rPr>
        <w:t xml:space="preserve">esintegración familiar, </w:t>
      </w:r>
      <w:r w:rsidR="00113D53">
        <w:rPr>
          <w:rFonts w:ascii="Times New Roman" w:eastAsia="Calibri" w:hAnsi="Times New Roman" w:cs="Times New Roman"/>
          <w:sz w:val="24"/>
          <w:szCs w:val="24"/>
        </w:rPr>
        <w:t xml:space="preserve">inicio de </w:t>
      </w:r>
      <w:r w:rsidRPr="009E6920">
        <w:rPr>
          <w:rFonts w:ascii="Times New Roman" w:eastAsia="Calibri" w:hAnsi="Times New Roman" w:cs="Times New Roman"/>
          <w:sz w:val="24"/>
          <w:szCs w:val="24"/>
        </w:rPr>
        <w:t>vida sexual activa a temprana edad, consumo de alcohol y drogas, conducta sexual desinhibida, liberación sexual y sentimientos de soledad y vacío.</w:t>
      </w:r>
    </w:p>
    <w:p w:rsidR="006F6DD0" w:rsidRPr="009E6920" w:rsidRDefault="006F6DD0" w:rsidP="009E6920">
      <w:pPr>
        <w:autoSpaceDE w:val="0"/>
        <w:autoSpaceDN w:val="0"/>
        <w:adjustRightInd w:val="0"/>
        <w:spacing w:line="360" w:lineRule="auto"/>
        <w:contextualSpacing/>
        <w:rPr>
          <w:rFonts w:ascii="Times New Roman" w:eastAsia="Times New Roman" w:hAnsi="Times New Roman" w:cs="Times New Roman"/>
          <w:b/>
          <w:sz w:val="24"/>
          <w:szCs w:val="24"/>
          <w:lang w:eastAsia="es-MX"/>
        </w:rPr>
      </w:pPr>
    </w:p>
    <w:p w:rsidR="009433B2" w:rsidRPr="009E6920" w:rsidRDefault="009433B2" w:rsidP="009E6920">
      <w:pPr>
        <w:autoSpaceDE w:val="0"/>
        <w:autoSpaceDN w:val="0"/>
        <w:adjustRightInd w:val="0"/>
        <w:spacing w:line="360" w:lineRule="auto"/>
        <w:contextualSpacing/>
        <w:rPr>
          <w:rFonts w:ascii="Times New Roman" w:eastAsia="Calibri" w:hAnsi="Times New Roman" w:cs="Times New Roman"/>
          <w:b/>
          <w:sz w:val="24"/>
          <w:szCs w:val="24"/>
        </w:rPr>
      </w:pPr>
      <w:r w:rsidRPr="009E6920">
        <w:rPr>
          <w:rFonts w:ascii="Times New Roman" w:eastAsia="Arial Unicode MS" w:hAnsi="Times New Roman" w:cs="Times New Roman"/>
          <w:b/>
          <w:sz w:val="24"/>
          <w:szCs w:val="24"/>
        </w:rPr>
        <w:t xml:space="preserve">CATEGORÍA II: </w:t>
      </w:r>
      <w:r w:rsidRPr="009E6920">
        <w:rPr>
          <w:rFonts w:ascii="Times New Roman" w:eastAsia="Calibri" w:hAnsi="Times New Roman" w:cs="Times New Roman"/>
          <w:b/>
          <w:sz w:val="24"/>
          <w:szCs w:val="24"/>
        </w:rPr>
        <w:t>CUIDADO DE LA SALUD SEXUAL Y REPRODUCTIVA EN LOS M</w:t>
      </w:r>
      <w:r w:rsidR="001D361D">
        <w:rPr>
          <w:rFonts w:ascii="Times New Roman" w:eastAsia="Calibri" w:hAnsi="Times New Roman" w:cs="Times New Roman"/>
          <w:b/>
          <w:sz w:val="24"/>
          <w:szCs w:val="24"/>
        </w:rPr>
        <w:t>É</w:t>
      </w:r>
      <w:r w:rsidRPr="009E6920">
        <w:rPr>
          <w:rFonts w:ascii="Times New Roman" w:eastAsia="Calibri" w:hAnsi="Times New Roman" w:cs="Times New Roman"/>
          <w:b/>
          <w:sz w:val="24"/>
          <w:szCs w:val="24"/>
        </w:rPr>
        <w:t>TODOS ANTICONCEPTIVOS FEMENINO Y MASCULINO</w:t>
      </w:r>
    </w:p>
    <w:p w:rsidR="009433B2" w:rsidRDefault="009433B2" w:rsidP="009E6920">
      <w:pPr>
        <w:autoSpaceDE w:val="0"/>
        <w:autoSpaceDN w:val="0"/>
        <w:adjustRightInd w:val="0"/>
        <w:spacing w:line="360" w:lineRule="auto"/>
        <w:contextualSpacing/>
        <w:jc w:val="both"/>
        <w:rPr>
          <w:rFonts w:ascii="Times New Roman" w:eastAsia="Calibri" w:hAnsi="Times New Roman" w:cs="Times New Roman"/>
          <w:sz w:val="24"/>
          <w:szCs w:val="24"/>
        </w:rPr>
      </w:pPr>
      <w:r w:rsidRPr="009E6920">
        <w:rPr>
          <w:rFonts w:ascii="Times New Roman" w:eastAsia="Calibri" w:hAnsi="Times New Roman" w:cs="Times New Roman"/>
          <w:sz w:val="24"/>
          <w:szCs w:val="24"/>
        </w:rPr>
        <w:t xml:space="preserve"> </w:t>
      </w:r>
      <w:r w:rsidRPr="009E6920">
        <w:rPr>
          <w:rFonts w:ascii="Times New Roman" w:eastAsia="Calibri" w:hAnsi="Times New Roman" w:cs="Times New Roman"/>
          <w:b/>
          <w:sz w:val="24"/>
          <w:szCs w:val="24"/>
        </w:rPr>
        <w:t>Con cinco sub-categorías:</w:t>
      </w:r>
      <w:r w:rsidRPr="009E6920">
        <w:rPr>
          <w:rFonts w:ascii="Times New Roman" w:eastAsia="Calibri" w:hAnsi="Times New Roman" w:cs="Times New Roman"/>
          <w:sz w:val="24"/>
          <w:szCs w:val="24"/>
        </w:rPr>
        <w:t xml:space="preserve"> 1) Condón masculino, 2) Es responsabilidad del hombre y la mujer protegerse, 3) Pastillas/</w:t>
      </w:r>
      <w:r w:rsidR="001D361D">
        <w:rPr>
          <w:rFonts w:ascii="Times New Roman" w:eastAsia="Calibri" w:hAnsi="Times New Roman" w:cs="Times New Roman"/>
          <w:sz w:val="24"/>
          <w:szCs w:val="24"/>
        </w:rPr>
        <w:t>DIU</w:t>
      </w:r>
      <w:r w:rsidRPr="009E6920">
        <w:rPr>
          <w:rFonts w:ascii="Times New Roman" w:eastAsia="Calibri" w:hAnsi="Times New Roman" w:cs="Times New Roman"/>
          <w:sz w:val="24"/>
          <w:szCs w:val="24"/>
        </w:rPr>
        <w:t>, 4) Píldora de emergencia</w:t>
      </w:r>
      <w:r w:rsidRPr="009E6920">
        <w:rPr>
          <w:rFonts w:ascii="Times New Roman" w:eastAsia="Calibri" w:hAnsi="Times New Roman" w:cs="Times New Roman"/>
          <w:b/>
          <w:sz w:val="24"/>
          <w:szCs w:val="24"/>
        </w:rPr>
        <w:t xml:space="preserve">, </w:t>
      </w:r>
      <w:r w:rsidRPr="009E6920">
        <w:rPr>
          <w:rFonts w:ascii="Times New Roman" w:eastAsia="Calibri" w:hAnsi="Times New Roman" w:cs="Times New Roman"/>
          <w:sz w:val="24"/>
          <w:szCs w:val="24"/>
        </w:rPr>
        <w:t>5)</w:t>
      </w:r>
      <w:r w:rsidRPr="009E6920">
        <w:rPr>
          <w:rFonts w:ascii="Times New Roman" w:eastAsia="+mn-ea" w:hAnsi="Times New Roman" w:cs="Times New Roman"/>
          <w:color w:val="FFFFFF"/>
          <w:kern w:val="24"/>
          <w:sz w:val="24"/>
          <w:szCs w:val="24"/>
          <w:lang w:eastAsia="es-MX"/>
        </w:rPr>
        <w:t xml:space="preserve"> </w:t>
      </w:r>
      <w:r w:rsidRPr="009E6920">
        <w:rPr>
          <w:rFonts w:ascii="Times New Roman" w:eastAsia="Calibri" w:hAnsi="Times New Roman" w:cs="Times New Roman"/>
          <w:sz w:val="24"/>
          <w:szCs w:val="24"/>
        </w:rPr>
        <w:t>Coito interrumpido/Condón.</w:t>
      </w:r>
    </w:p>
    <w:p w:rsidR="0036167F" w:rsidRDefault="0036167F" w:rsidP="009E6920">
      <w:pPr>
        <w:autoSpaceDE w:val="0"/>
        <w:autoSpaceDN w:val="0"/>
        <w:adjustRightInd w:val="0"/>
        <w:spacing w:line="360" w:lineRule="auto"/>
        <w:contextualSpacing/>
        <w:jc w:val="both"/>
        <w:rPr>
          <w:rFonts w:ascii="Times New Roman" w:eastAsia="Calibri" w:hAnsi="Times New Roman" w:cs="Times New Roman"/>
          <w:sz w:val="24"/>
          <w:szCs w:val="24"/>
        </w:rPr>
      </w:pPr>
    </w:p>
    <w:p w:rsidR="0036167F" w:rsidRDefault="0036167F" w:rsidP="009E6920">
      <w:pPr>
        <w:autoSpaceDE w:val="0"/>
        <w:autoSpaceDN w:val="0"/>
        <w:adjustRightInd w:val="0"/>
        <w:spacing w:line="360" w:lineRule="auto"/>
        <w:contextualSpacing/>
        <w:jc w:val="both"/>
        <w:rPr>
          <w:rFonts w:ascii="Times New Roman" w:eastAsia="Calibri" w:hAnsi="Times New Roman" w:cs="Times New Roman"/>
          <w:sz w:val="24"/>
          <w:szCs w:val="24"/>
        </w:rPr>
      </w:pPr>
    </w:p>
    <w:p w:rsidR="0036167F" w:rsidRDefault="0036167F" w:rsidP="009E6920">
      <w:pPr>
        <w:autoSpaceDE w:val="0"/>
        <w:autoSpaceDN w:val="0"/>
        <w:adjustRightInd w:val="0"/>
        <w:spacing w:line="360" w:lineRule="auto"/>
        <w:contextualSpacing/>
        <w:jc w:val="both"/>
        <w:rPr>
          <w:rFonts w:ascii="Times New Roman" w:eastAsia="Calibri" w:hAnsi="Times New Roman" w:cs="Times New Roman"/>
          <w:sz w:val="24"/>
          <w:szCs w:val="24"/>
        </w:rPr>
      </w:pPr>
    </w:p>
    <w:p w:rsidR="0036167F" w:rsidRDefault="0036167F" w:rsidP="009E6920">
      <w:pPr>
        <w:autoSpaceDE w:val="0"/>
        <w:autoSpaceDN w:val="0"/>
        <w:adjustRightInd w:val="0"/>
        <w:spacing w:line="360" w:lineRule="auto"/>
        <w:contextualSpacing/>
        <w:jc w:val="both"/>
        <w:rPr>
          <w:rFonts w:ascii="Times New Roman" w:eastAsia="Calibri" w:hAnsi="Times New Roman" w:cs="Times New Roman"/>
          <w:sz w:val="24"/>
          <w:szCs w:val="24"/>
        </w:rPr>
      </w:pPr>
    </w:p>
    <w:p w:rsidR="0036167F" w:rsidRDefault="0036167F" w:rsidP="009E6920">
      <w:pPr>
        <w:autoSpaceDE w:val="0"/>
        <w:autoSpaceDN w:val="0"/>
        <w:adjustRightInd w:val="0"/>
        <w:spacing w:line="360" w:lineRule="auto"/>
        <w:contextualSpacing/>
        <w:jc w:val="both"/>
        <w:rPr>
          <w:rFonts w:ascii="Times New Roman" w:eastAsia="Calibri" w:hAnsi="Times New Roman" w:cs="Times New Roman"/>
          <w:sz w:val="24"/>
          <w:szCs w:val="24"/>
        </w:rPr>
      </w:pPr>
    </w:p>
    <w:p w:rsidR="0036167F" w:rsidRDefault="0036167F" w:rsidP="009E6920">
      <w:pPr>
        <w:autoSpaceDE w:val="0"/>
        <w:autoSpaceDN w:val="0"/>
        <w:adjustRightInd w:val="0"/>
        <w:spacing w:line="360" w:lineRule="auto"/>
        <w:contextualSpacing/>
        <w:jc w:val="both"/>
        <w:rPr>
          <w:rFonts w:ascii="Times New Roman" w:eastAsia="Calibri" w:hAnsi="Times New Roman" w:cs="Times New Roman"/>
          <w:sz w:val="24"/>
          <w:szCs w:val="24"/>
        </w:rPr>
      </w:pPr>
    </w:p>
    <w:p w:rsidR="0036167F" w:rsidRDefault="0036167F" w:rsidP="009E6920">
      <w:pPr>
        <w:autoSpaceDE w:val="0"/>
        <w:autoSpaceDN w:val="0"/>
        <w:adjustRightInd w:val="0"/>
        <w:spacing w:line="360" w:lineRule="auto"/>
        <w:contextualSpacing/>
        <w:jc w:val="both"/>
        <w:rPr>
          <w:rFonts w:ascii="Times New Roman" w:eastAsia="Calibri" w:hAnsi="Times New Roman" w:cs="Times New Roman"/>
          <w:sz w:val="24"/>
          <w:szCs w:val="24"/>
        </w:rPr>
      </w:pPr>
    </w:p>
    <w:p w:rsidR="0036167F" w:rsidRDefault="0036167F" w:rsidP="009E6920">
      <w:pPr>
        <w:autoSpaceDE w:val="0"/>
        <w:autoSpaceDN w:val="0"/>
        <w:adjustRightInd w:val="0"/>
        <w:spacing w:line="360" w:lineRule="auto"/>
        <w:contextualSpacing/>
        <w:jc w:val="both"/>
        <w:rPr>
          <w:rFonts w:ascii="Times New Roman" w:eastAsia="Calibri" w:hAnsi="Times New Roman" w:cs="Times New Roman"/>
          <w:sz w:val="24"/>
          <w:szCs w:val="24"/>
        </w:rPr>
      </w:pPr>
    </w:p>
    <w:p w:rsidR="0036167F" w:rsidRDefault="0036167F" w:rsidP="009E6920">
      <w:pPr>
        <w:autoSpaceDE w:val="0"/>
        <w:autoSpaceDN w:val="0"/>
        <w:adjustRightInd w:val="0"/>
        <w:spacing w:line="360" w:lineRule="auto"/>
        <w:contextualSpacing/>
        <w:jc w:val="both"/>
        <w:rPr>
          <w:rFonts w:ascii="Times New Roman" w:eastAsia="Calibri" w:hAnsi="Times New Roman" w:cs="Times New Roman"/>
          <w:sz w:val="24"/>
          <w:szCs w:val="24"/>
        </w:rPr>
      </w:pPr>
    </w:p>
    <w:p w:rsidR="0036167F" w:rsidRPr="009E6920" w:rsidRDefault="0036167F" w:rsidP="009E6920">
      <w:pPr>
        <w:autoSpaceDE w:val="0"/>
        <w:autoSpaceDN w:val="0"/>
        <w:adjustRightInd w:val="0"/>
        <w:spacing w:line="360" w:lineRule="auto"/>
        <w:contextualSpacing/>
        <w:jc w:val="both"/>
        <w:rPr>
          <w:rFonts w:ascii="Times New Roman" w:eastAsia="Calibri" w:hAnsi="Times New Roman" w:cs="Times New Roman"/>
          <w:b/>
          <w:sz w:val="24"/>
          <w:szCs w:val="24"/>
          <w:highlight w:val="cyan"/>
        </w:rPr>
      </w:pPr>
    </w:p>
    <w:p w:rsidR="009433B2" w:rsidRPr="009E6920" w:rsidRDefault="009433B2"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9433B2" w:rsidRPr="009E6920" w:rsidRDefault="0036167F" w:rsidP="0036167F">
      <w:pPr>
        <w:autoSpaceDE w:val="0"/>
        <w:autoSpaceDN w:val="0"/>
        <w:adjustRightInd w:val="0"/>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G</w:t>
      </w:r>
      <w:r w:rsidRPr="009E6920">
        <w:rPr>
          <w:rFonts w:ascii="Times New Roman" w:eastAsia="Calibri" w:hAnsi="Times New Roman" w:cs="Times New Roman"/>
          <w:b/>
          <w:sz w:val="24"/>
          <w:szCs w:val="24"/>
        </w:rPr>
        <w:t>rafo categor</w:t>
      </w:r>
      <w:r>
        <w:rPr>
          <w:rFonts w:ascii="Times New Roman" w:eastAsia="Calibri" w:hAnsi="Times New Roman" w:cs="Times New Roman"/>
          <w:b/>
          <w:sz w:val="24"/>
          <w:szCs w:val="24"/>
        </w:rPr>
        <w:t>í</w:t>
      </w:r>
      <w:r w:rsidRPr="009E6920">
        <w:rPr>
          <w:rFonts w:ascii="Times New Roman" w:eastAsia="Calibri" w:hAnsi="Times New Roman" w:cs="Times New Roman"/>
          <w:b/>
          <w:sz w:val="24"/>
          <w:szCs w:val="24"/>
        </w:rPr>
        <w:t>a 2: cuidado de la salud sexual y                                                                           reproductiva en los m</w:t>
      </w:r>
      <w:r>
        <w:rPr>
          <w:rFonts w:ascii="Times New Roman" w:eastAsia="Calibri" w:hAnsi="Times New Roman" w:cs="Times New Roman"/>
          <w:b/>
          <w:sz w:val="24"/>
          <w:szCs w:val="24"/>
        </w:rPr>
        <w:t>é</w:t>
      </w:r>
      <w:r w:rsidRPr="009E6920">
        <w:rPr>
          <w:rFonts w:ascii="Times New Roman" w:eastAsia="Calibri" w:hAnsi="Times New Roman" w:cs="Times New Roman"/>
          <w:b/>
          <w:sz w:val="24"/>
          <w:szCs w:val="24"/>
        </w:rPr>
        <w:t>todos anticonceptivos femenino y ma</w:t>
      </w:r>
      <w:r>
        <w:rPr>
          <w:rFonts w:ascii="Times New Roman" w:eastAsia="Calibri" w:hAnsi="Times New Roman" w:cs="Times New Roman"/>
          <w:b/>
          <w:sz w:val="24"/>
          <w:szCs w:val="24"/>
        </w:rPr>
        <w:t>s</w:t>
      </w:r>
      <w:r w:rsidRPr="009E6920">
        <w:rPr>
          <w:rFonts w:ascii="Times New Roman" w:eastAsia="Calibri" w:hAnsi="Times New Roman" w:cs="Times New Roman"/>
          <w:b/>
          <w:sz w:val="24"/>
          <w:szCs w:val="24"/>
        </w:rPr>
        <w:t>culino</w:t>
      </w:r>
      <w:r w:rsidR="00AC10CD">
        <w:rPr>
          <w:rFonts w:ascii="Times New Roman" w:eastAsia="Calibri" w:hAnsi="Times New Roman" w:cs="Times New Roman"/>
          <w:b/>
          <w:sz w:val="24"/>
          <w:szCs w:val="24"/>
        </w:rPr>
        <w:pict>
          <v:shape id="_x0000_i1027" type="#_x0000_t75" style="width:438.75pt;height:295.5pt">
            <v:imagedata r:id="rId14" o:title=""/>
          </v:shape>
        </w:pict>
      </w:r>
    </w:p>
    <w:p w:rsidR="006F6DD0" w:rsidRPr="009E6920" w:rsidRDefault="00AC10CD" w:rsidP="0036167F">
      <w:pPr>
        <w:autoSpaceDE w:val="0"/>
        <w:autoSpaceDN w:val="0"/>
        <w:adjustRightInd w:val="0"/>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pict>
          <v:shape id="_x0000_i1028" type="#_x0000_t75" style="width:446.25pt;height:273.75pt">
            <v:imagedata r:id="rId15" o:title=""/>
          </v:shape>
        </w:pict>
      </w:r>
      <w:r w:rsidR="009433B2" w:rsidRPr="009E6920">
        <w:rPr>
          <w:rFonts w:ascii="Times New Roman" w:eastAsia="Calibri" w:hAnsi="Times New Roman" w:cs="Times New Roman"/>
          <w:b/>
          <w:sz w:val="24"/>
          <w:szCs w:val="24"/>
        </w:rPr>
        <w:t xml:space="preserve"> </w:t>
      </w:r>
      <w:r w:rsidR="0036167F" w:rsidRPr="0036167F">
        <w:rPr>
          <w:rFonts w:ascii="Times New Roman" w:eastAsia="Calibri" w:hAnsi="Times New Roman" w:cs="Times New Roman"/>
          <w:sz w:val="24"/>
          <w:szCs w:val="24"/>
        </w:rPr>
        <w:t>Fuente: grafo 2</w:t>
      </w:r>
    </w:p>
    <w:p w:rsidR="009433B2" w:rsidRPr="009E6920" w:rsidRDefault="009433B2" w:rsidP="009E6920">
      <w:pPr>
        <w:autoSpaceDE w:val="0"/>
        <w:autoSpaceDN w:val="0"/>
        <w:adjustRightInd w:val="0"/>
        <w:spacing w:after="0" w:line="360" w:lineRule="auto"/>
        <w:jc w:val="both"/>
        <w:rPr>
          <w:rFonts w:ascii="Times New Roman" w:eastAsia="Calibri" w:hAnsi="Times New Roman" w:cs="Times New Roman"/>
          <w:b/>
          <w:sz w:val="24"/>
          <w:szCs w:val="24"/>
        </w:rPr>
      </w:pPr>
      <w:r w:rsidRPr="009E6920">
        <w:rPr>
          <w:rFonts w:ascii="Times New Roman" w:eastAsia="Calibri" w:hAnsi="Times New Roman" w:cs="Times New Roman"/>
          <w:sz w:val="24"/>
          <w:szCs w:val="24"/>
        </w:rPr>
        <w:lastRenderedPageBreak/>
        <w:t>Los resultados del enfoque estructural de las representaciones sociales del cuidado de la salud sexual y reproductiva mostraron que la mayoría de los estudiantes de ambos sexos realizaron asociaciones vinculadas a la categoría de cuidado de la salud sexual y reproductiva en los métodos anticonceptivos femenino y masculino. Se encontró que el núcleo central de dicha representación se forma en torno al cuidado con condón masculino acompañado de ejes periféricos de la representación protectores de la salud, tales como el consenso de que es responsabilidad del hombre y la mujer protegerse por igual y combina</w:t>
      </w:r>
      <w:r w:rsidR="00113D53">
        <w:rPr>
          <w:rFonts w:ascii="Times New Roman" w:eastAsia="Calibri" w:hAnsi="Times New Roman" w:cs="Times New Roman"/>
          <w:sz w:val="24"/>
          <w:szCs w:val="24"/>
        </w:rPr>
        <w:t>r</w:t>
      </w:r>
      <w:r w:rsidRPr="009E6920">
        <w:rPr>
          <w:rFonts w:ascii="Times New Roman" w:eastAsia="Calibri" w:hAnsi="Times New Roman" w:cs="Times New Roman"/>
          <w:sz w:val="24"/>
          <w:szCs w:val="24"/>
        </w:rPr>
        <w:t xml:space="preserve"> métodos como las pastillas/D</w:t>
      </w:r>
      <w:r w:rsidR="001D361D">
        <w:rPr>
          <w:rFonts w:ascii="Times New Roman" w:eastAsia="Calibri" w:hAnsi="Times New Roman" w:cs="Times New Roman"/>
          <w:sz w:val="24"/>
          <w:szCs w:val="24"/>
        </w:rPr>
        <w:t>IU</w:t>
      </w:r>
      <w:r w:rsidRPr="009E6920">
        <w:rPr>
          <w:rFonts w:ascii="Times New Roman" w:eastAsia="Calibri" w:hAnsi="Times New Roman" w:cs="Times New Roman"/>
          <w:sz w:val="24"/>
          <w:szCs w:val="24"/>
        </w:rPr>
        <w:t>. También se encontraron diferencias de género</w:t>
      </w:r>
      <w:r w:rsidR="00113D53">
        <w:rPr>
          <w:rFonts w:ascii="Times New Roman" w:eastAsia="Calibri" w:hAnsi="Times New Roman" w:cs="Times New Roman"/>
          <w:sz w:val="24"/>
          <w:szCs w:val="24"/>
        </w:rPr>
        <w:t>;</w:t>
      </w:r>
      <w:r w:rsidRPr="009E6920">
        <w:rPr>
          <w:rFonts w:ascii="Times New Roman" w:eastAsia="Calibri" w:hAnsi="Times New Roman" w:cs="Times New Roman"/>
          <w:sz w:val="24"/>
          <w:szCs w:val="24"/>
        </w:rPr>
        <w:t xml:space="preserve"> en el caso de las mujeres </w:t>
      </w:r>
      <w:r w:rsidR="00113D53">
        <w:rPr>
          <w:rFonts w:ascii="Times New Roman" w:eastAsia="Calibri" w:hAnsi="Times New Roman" w:cs="Times New Roman"/>
          <w:sz w:val="24"/>
          <w:szCs w:val="24"/>
        </w:rPr>
        <w:t xml:space="preserve">hubo </w:t>
      </w:r>
      <w:r w:rsidRPr="009E6920">
        <w:rPr>
          <w:rFonts w:ascii="Times New Roman" w:eastAsia="Calibri" w:hAnsi="Times New Roman" w:cs="Times New Roman"/>
          <w:sz w:val="24"/>
          <w:szCs w:val="24"/>
        </w:rPr>
        <w:t>un nivel significativo representacional pero también periférico e</w:t>
      </w:r>
      <w:r w:rsidR="00113D53">
        <w:rPr>
          <w:rFonts w:ascii="Times New Roman" w:eastAsia="Calibri" w:hAnsi="Times New Roman" w:cs="Times New Roman"/>
          <w:sz w:val="24"/>
          <w:szCs w:val="24"/>
        </w:rPr>
        <w:t>n</w:t>
      </w:r>
      <w:r w:rsidRPr="009E6920">
        <w:rPr>
          <w:rFonts w:ascii="Times New Roman" w:eastAsia="Calibri" w:hAnsi="Times New Roman" w:cs="Times New Roman"/>
          <w:sz w:val="24"/>
          <w:szCs w:val="24"/>
        </w:rPr>
        <w:t xml:space="preserve"> la práctica del uso de la píldora del día siguiente. Y en el caso de los hombres </w:t>
      </w:r>
      <w:r w:rsidR="00113D53">
        <w:rPr>
          <w:rFonts w:ascii="Times New Roman" w:eastAsia="Calibri" w:hAnsi="Times New Roman" w:cs="Times New Roman"/>
          <w:sz w:val="24"/>
          <w:szCs w:val="24"/>
        </w:rPr>
        <w:t xml:space="preserve">estuvo presente el </w:t>
      </w:r>
      <w:r w:rsidRPr="009E6920">
        <w:rPr>
          <w:rFonts w:ascii="Times New Roman" w:eastAsia="Calibri" w:hAnsi="Times New Roman" w:cs="Times New Roman"/>
          <w:sz w:val="24"/>
          <w:szCs w:val="24"/>
        </w:rPr>
        <w:t>combinar la práctica del coito interrumpido</w:t>
      </w:r>
      <w:r w:rsidR="00113D53">
        <w:rPr>
          <w:rFonts w:ascii="Times New Roman" w:eastAsia="Calibri" w:hAnsi="Times New Roman" w:cs="Times New Roman"/>
          <w:sz w:val="24"/>
          <w:szCs w:val="24"/>
        </w:rPr>
        <w:t xml:space="preserve"> con el </w:t>
      </w:r>
      <w:r w:rsidRPr="009E6920">
        <w:rPr>
          <w:rFonts w:ascii="Times New Roman" w:eastAsia="Calibri" w:hAnsi="Times New Roman" w:cs="Times New Roman"/>
          <w:sz w:val="24"/>
          <w:szCs w:val="24"/>
        </w:rPr>
        <w:t>condón. También hay que tener en cuenta la presencia de otros ejes periféricos</w:t>
      </w:r>
      <w:r w:rsidR="00113D53">
        <w:rPr>
          <w:rFonts w:ascii="Times New Roman" w:eastAsia="Calibri" w:hAnsi="Times New Roman" w:cs="Times New Roman"/>
          <w:sz w:val="24"/>
          <w:szCs w:val="24"/>
        </w:rPr>
        <w:t>,</w:t>
      </w:r>
      <w:r w:rsidRPr="009E6920">
        <w:rPr>
          <w:rFonts w:ascii="Times New Roman" w:eastAsia="Calibri" w:hAnsi="Times New Roman" w:cs="Times New Roman"/>
          <w:sz w:val="24"/>
          <w:szCs w:val="24"/>
        </w:rPr>
        <w:t xml:space="preserve"> que sin ser los de mayor importancia en su conjunto muestran particularidades de la representación</w:t>
      </w:r>
      <w:r w:rsidR="00582EEC">
        <w:rPr>
          <w:rFonts w:ascii="Times New Roman" w:eastAsia="Calibri" w:hAnsi="Times New Roman" w:cs="Times New Roman"/>
          <w:sz w:val="24"/>
          <w:szCs w:val="24"/>
        </w:rPr>
        <w:t>:</w:t>
      </w:r>
      <w:r w:rsidRPr="009E6920">
        <w:rPr>
          <w:rFonts w:ascii="Times New Roman" w:eastAsia="Calibri" w:hAnsi="Times New Roman" w:cs="Times New Roman"/>
          <w:sz w:val="24"/>
          <w:szCs w:val="24"/>
        </w:rPr>
        <w:t xml:space="preserve"> D</w:t>
      </w:r>
      <w:r w:rsidR="001D361D">
        <w:rPr>
          <w:rFonts w:ascii="Times New Roman" w:eastAsia="Calibri" w:hAnsi="Times New Roman" w:cs="Times New Roman"/>
          <w:sz w:val="24"/>
          <w:szCs w:val="24"/>
        </w:rPr>
        <w:t>IU</w:t>
      </w:r>
      <w:r w:rsidRPr="009E6920">
        <w:rPr>
          <w:rFonts w:ascii="Times New Roman" w:eastAsia="Calibri" w:hAnsi="Times New Roman" w:cs="Times New Roman"/>
          <w:sz w:val="24"/>
          <w:szCs w:val="24"/>
        </w:rPr>
        <w:t xml:space="preserve">, pastillas, </w:t>
      </w:r>
      <w:r w:rsidR="00582EEC">
        <w:rPr>
          <w:rFonts w:ascii="Times New Roman" w:eastAsia="Calibri" w:hAnsi="Times New Roman" w:cs="Times New Roman"/>
          <w:sz w:val="24"/>
          <w:szCs w:val="24"/>
        </w:rPr>
        <w:t>hormonas</w:t>
      </w:r>
      <w:r w:rsidRPr="009E6920">
        <w:rPr>
          <w:rFonts w:ascii="Times New Roman" w:eastAsia="Calibri" w:hAnsi="Times New Roman" w:cs="Times New Roman"/>
          <w:sz w:val="24"/>
          <w:szCs w:val="24"/>
        </w:rPr>
        <w:t xml:space="preserve">, </w:t>
      </w:r>
      <w:proofErr w:type="spellStart"/>
      <w:r w:rsidRPr="009E6920">
        <w:rPr>
          <w:rFonts w:ascii="Times New Roman" w:eastAsia="Calibri" w:hAnsi="Times New Roman" w:cs="Times New Roman"/>
          <w:sz w:val="24"/>
          <w:szCs w:val="24"/>
        </w:rPr>
        <w:t>salpingoclasia</w:t>
      </w:r>
      <w:proofErr w:type="spellEnd"/>
      <w:r w:rsidRPr="009E6920">
        <w:rPr>
          <w:rFonts w:ascii="Times New Roman" w:eastAsia="Calibri" w:hAnsi="Times New Roman" w:cs="Times New Roman"/>
          <w:sz w:val="24"/>
          <w:szCs w:val="24"/>
        </w:rPr>
        <w:t xml:space="preserve"> y relaciones no vaginales.</w:t>
      </w:r>
      <w:r w:rsidRPr="009E6920">
        <w:rPr>
          <w:rFonts w:ascii="Times New Roman" w:eastAsia="Calibri" w:hAnsi="Times New Roman" w:cs="Times New Roman"/>
          <w:b/>
          <w:sz w:val="24"/>
          <w:szCs w:val="24"/>
        </w:rPr>
        <w:t xml:space="preserve"> </w:t>
      </w:r>
    </w:p>
    <w:p w:rsidR="006F6DD0" w:rsidRPr="009E6920" w:rsidRDefault="006F6DD0" w:rsidP="009E6920">
      <w:pPr>
        <w:autoSpaceDE w:val="0"/>
        <w:autoSpaceDN w:val="0"/>
        <w:adjustRightInd w:val="0"/>
        <w:spacing w:line="360" w:lineRule="auto"/>
        <w:rPr>
          <w:rFonts w:ascii="Times New Roman" w:eastAsia="Times New Roman" w:hAnsi="Times New Roman" w:cs="Times New Roman"/>
          <w:b/>
          <w:sz w:val="24"/>
          <w:szCs w:val="24"/>
          <w:lang w:eastAsia="es-MX"/>
        </w:rPr>
      </w:pPr>
    </w:p>
    <w:p w:rsidR="00582EEC" w:rsidRDefault="009433B2" w:rsidP="00582EEC">
      <w:pPr>
        <w:autoSpaceDE w:val="0"/>
        <w:autoSpaceDN w:val="0"/>
        <w:adjustRightInd w:val="0"/>
        <w:spacing w:line="360" w:lineRule="auto"/>
        <w:rPr>
          <w:rFonts w:ascii="Times New Roman" w:eastAsia="Calibri" w:hAnsi="Times New Roman" w:cs="Times New Roman"/>
          <w:b/>
          <w:sz w:val="24"/>
          <w:szCs w:val="24"/>
        </w:rPr>
      </w:pPr>
      <w:r w:rsidRPr="009E6920">
        <w:rPr>
          <w:rFonts w:ascii="Times New Roman" w:eastAsia="Arial Unicode MS" w:hAnsi="Times New Roman" w:cs="Times New Roman"/>
          <w:b/>
          <w:sz w:val="24"/>
          <w:szCs w:val="24"/>
        </w:rPr>
        <w:t xml:space="preserve">CATEGORÍA III: </w:t>
      </w:r>
      <w:r w:rsidRPr="009E6920">
        <w:rPr>
          <w:rFonts w:ascii="Times New Roman" w:eastAsia="Calibri" w:hAnsi="Times New Roman" w:cs="Times New Roman"/>
          <w:b/>
          <w:sz w:val="24"/>
          <w:szCs w:val="24"/>
        </w:rPr>
        <w:t xml:space="preserve">CUIDADO DE LA SALUD SEXUAL Y REPRODUCTIVA </w:t>
      </w:r>
      <w:r w:rsidR="00582EEC">
        <w:rPr>
          <w:rFonts w:ascii="Times New Roman" w:eastAsia="Calibri" w:hAnsi="Times New Roman" w:cs="Times New Roman"/>
          <w:b/>
          <w:sz w:val="24"/>
          <w:szCs w:val="24"/>
        </w:rPr>
        <w:t xml:space="preserve">FEMENINA Y MASCULINA </w:t>
      </w:r>
      <w:r w:rsidRPr="009E6920">
        <w:rPr>
          <w:rFonts w:ascii="Times New Roman" w:eastAsia="Calibri" w:hAnsi="Times New Roman" w:cs="Times New Roman"/>
          <w:b/>
          <w:sz w:val="24"/>
          <w:szCs w:val="24"/>
        </w:rPr>
        <w:t>EN LAS ENFERMEDADES DE TRA</w:t>
      </w:r>
      <w:r w:rsidR="001D361D">
        <w:rPr>
          <w:rFonts w:ascii="Times New Roman" w:eastAsia="Calibri" w:hAnsi="Times New Roman" w:cs="Times New Roman"/>
          <w:b/>
          <w:sz w:val="24"/>
          <w:szCs w:val="24"/>
        </w:rPr>
        <w:t>N</w:t>
      </w:r>
      <w:r w:rsidRPr="009E6920">
        <w:rPr>
          <w:rFonts w:ascii="Times New Roman" w:eastAsia="Calibri" w:hAnsi="Times New Roman" w:cs="Times New Roman"/>
          <w:b/>
          <w:sz w:val="24"/>
          <w:szCs w:val="24"/>
        </w:rPr>
        <w:t>SMISIÓN SEXUAL</w:t>
      </w:r>
    </w:p>
    <w:p w:rsidR="009433B2" w:rsidRPr="009E6920" w:rsidRDefault="009433B2" w:rsidP="00582EEC">
      <w:pPr>
        <w:autoSpaceDE w:val="0"/>
        <w:autoSpaceDN w:val="0"/>
        <w:adjustRightInd w:val="0"/>
        <w:spacing w:line="360" w:lineRule="auto"/>
        <w:rPr>
          <w:rFonts w:ascii="Times New Roman" w:eastAsia="Calibri" w:hAnsi="Times New Roman" w:cs="Times New Roman"/>
          <w:sz w:val="24"/>
          <w:szCs w:val="24"/>
        </w:rPr>
      </w:pPr>
      <w:r w:rsidRPr="009E6920">
        <w:rPr>
          <w:rFonts w:ascii="Times New Roman" w:eastAsia="Calibri" w:hAnsi="Times New Roman" w:cs="Times New Roman"/>
          <w:b/>
          <w:sz w:val="24"/>
          <w:szCs w:val="24"/>
        </w:rPr>
        <w:t>Con cuatro sub-categorías:</w:t>
      </w:r>
      <w:r w:rsidRPr="009E6920">
        <w:rPr>
          <w:rFonts w:ascii="Times New Roman" w:eastAsia="Calibri" w:hAnsi="Times New Roman" w:cs="Times New Roman"/>
          <w:sz w:val="24"/>
          <w:szCs w:val="24"/>
        </w:rPr>
        <w:t xml:space="preserve"> 1) Relaciones con varias parejas, 2) Educación sexual ausente, 3) Pensamientos de a mí no me va a pasar, 4) Alcohol y drogas.</w:t>
      </w:r>
    </w:p>
    <w:p w:rsidR="0036167F" w:rsidRDefault="0036167F" w:rsidP="00582EEC">
      <w:pPr>
        <w:autoSpaceDE w:val="0"/>
        <w:autoSpaceDN w:val="0"/>
        <w:adjustRightInd w:val="0"/>
        <w:spacing w:after="0" w:line="360" w:lineRule="auto"/>
        <w:rPr>
          <w:rFonts w:ascii="Times New Roman" w:eastAsia="Calibri" w:hAnsi="Times New Roman" w:cs="Times New Roman"/>
          <w:b/>
          <w:sz w:val="24"/>
          <w:szCs w:val="24"/>
        </w:rPr>
      </w:pPr>
    </w:p>
    <w:p w:rsidR="0036167F" w:rsidRDefault="0036167F" w:rsidP="00582EEC">
      <w:pPr>
        <w:autoSpaceDE w:val="0"/>
        <w:autoSpaceDN w:val="0"/>
        <w:adjustRightInd w:val="0"/>
        <w:spacing w:after="0" w:line="360" w:lineRule="auto"/>
        <w:rPr>
          <w:rFonts w:ascii="Times New Roman" w:eastAsia="Calibri" w:hAnsi="Times New Roman" w:cs="Times New Roman"/>
          <w:b/>
          <w:sz w:val="24"/>
          <w:szCs w:val="24"/>
        </w:rPr>
      </w:pPr>
    </w:p>
    <w:p w:rsidR="0036167F" w:rsidRDefault="0036167F" w:rsidP="00582EEC">
      <w:pPr>
        <w:autoSpaceDE w:val="0"/>
        <w:autoSpaceDN w:val="0"/>
        <w:adjustRightInd w:val="0"/>
        <w:spacing w:after="0" w:line="360" w:lineRule="auto"/>
        <w:rPr>
          <w:rFonts w:ascii="Times New Roman" w:eastAsia="Calibri" w:hAnsi="Times New Roman" w:cs="Times New Roman"/>
          <w:b/>
          <w:sz w:val="24"/>
          <w:szCs w:val="24"/>
        </w:rPr>
      </w:pPr>
    </w:p>
    <w:p w:rsidR="0036167F" w:rsidRDefault="0036167F" w:rsidP="00582EEC">
      <w:pPr>
        <w:autoSpaceDE w:val="0"/>
        <w:autoSpaceDN w:val="0"/>
        <w:adjustRightInd w:val="0"/>
        <w:spacing w:after="0" w:line="360" w:lineRule="auto"/>
        <w:rPr>
          <w:rFonts w:ascii="Times New Roman" w:eastAsia="Calibri" w:hAnsi="Times New Roman" w:cs="Times New Roman"/>
          <w:b/>
          <w:sz w:val="24"/>
          <w:szCs w:val="24"/>
        </w:rPr>
      </w:pPr>
    </w:p>
    <w:p w:rsidR="0036167F" w:rsidRDefault="0036167F" w:rsidP="00582EEC">
      <w:pPr>
        <w:autoSpaceDE w:val="0"/>
        <w:autoSpaceDN w:val="0"/>
        <w:adjustRightInd w:val="0"/>
        <w:spacing w:after="0" w:line="360" w:lineRule="auto"/>
        <w:rPr>
          <w:rFonts w:ascii="Times New Roman" w:eastAsia="Calibri" w:hAnsi="Times New Roman" w:cs="Times New Roman"/>
          <w:b/>
          <w:sz w:val="24"/>
          <w:szCs w:val="24"/>
        </w:rPr>
      </w:pPr>
    </w:p>
    <w:p w:rsidR="0036167F" w:rsidRDefault="0036167F" w:rsidP="00582EEC">
      <w:pPr>
        <w:autoSpaceDE w:val="0"/>
        <w:autoSpaceDN w:val="0"/>
        <w:adjustRightInd w:val="0"/>
        <w:spacing w:after="0" w:line="360" w:lineRule="auto"/>
        <w:rPr>
          <w:rFonts w:ascii="Times New Roman" w:eastAsia="Calibri" w:hAnsi="Times New Roman" w:cs="Times New Roman"/>
          <w:b/>
          <w:sz w:val="24"/>
          <w:szCs w:val="24"/>
        </w:rPr>
      </w:pPr>
    </w:p>
    <w:p w:rsidR="0036167F" w:rsidRDefault="0036167F" w:rsidP="00582EEC">
      <w:pPr>
        <w:autoSpaceDE w:val="0"/>
        <w:autoSpaceDN w:val="0"/>
        <w:adjustRightInd w:val="0"/>
        <w:spacing w:after="0" w:line="360" w:lineRule="auto"/>
        <w:rPr>
          <w:rFonts w:ascii="Times New Roman" w:eastAsia="Calibri" w:hAnsi="Times New Roman" w:cs="Times New Roman"/>
          <w:b/>
          <w:sz w:val="24"/>
          <w:szCs w:val="24"/>
        </w:rPr>
      </w:pPr>
    </w:p>
    <w:p w:rsidR="0036167F" w:rsidRDefault="0036167F" w:rsidP="00582EEC">
      <w:pPr>
        <w:autoSpaceDE w:val="0"/>
        <w:autoSpaceDN w:val="0"/>
        <w:adjustRightInd w:val="0"/>
        <w:spacing w:after="0" w:line="360" w:lineRule="auto"/>
        <w:rPr>
          <w:rFonts w:ascii="Times New Roman" w:eastAsia="Calibri" w:hAnsi="Times New Roman" w:cs="Times New Roman"/>
          <w:b/>
          <w:sz w:val="24"/>
          <w:szCs w:val="24"/>
        </w:rPr>
      </w:pPr>
    </w:p>
    <w:p w:rsidR="0036167F" w:rsidRDefault="0036167F" w:rsidP="00582EEC">
      <w:pPr>
        <w:autoSpaceDE w:val="0"/>
        <w:autoSpaceDN w:val="0"/>
        <w:adjustRightInd w:val="0"/>
        <w:spacing w:after="0" w:line="360" w:lineRule="auto"/>
        <w:rPr>
          <w:rFonts w:ascii="Times New Roman" w:eastAsia="Calibri" w:hAnsi="Times New Roman" w:cs="Times New Roman"/>
          <w:b/>
          <w:sz w:val="24"/>
          <w:szCs w:val="24"/>
        </w:rPr>
      </w:pPr>
    </w:p>
    <w:p w:rsidR="009433B2" w:rsidRDefault="009433B2" w:rsidP="0036167F">
      <w:pPr>
        <w:autoSpaceDE w:val="0"/>
        <w:autoSpaceDN w:val="0"/>
        <w:adjustRightInd w:val="0"/>
        <w:spacing w:after="0" w:line="360" w:lineRule="auto"/>
        <w:jc w:val="center"/>
        <w:rPr>
          <w:rFonts w:ascii="Times New Roman" w:eastAsia="Calibri" w:hAnsi="Times New Roman" w:cs="Times New Roman"/>
          <w:b/>
          <w:sz w:val="24"/>
          <w:szCs w:val="24"/>
        </w:rPr>
      </w:pPr>
      <w:r w:rsidRPr="009E6920">
        <w:rPr>
          <w:rFonts w:ascii="Times New Roman" w:eastAsia="Calibri" w:hAnsi="Times New Roman" w:cs="Times New Roman"/>
          <w:b/>
          <w:sz w:val="24"/>
          <w:szCs w:val="24"/>
        </w:rPr>
        <w:lastRenderedPageBreak/>
        <w:t>G</w:t>
      </w:r>
      <w:r w:rsidR="0036167F" w:rsidRPr="009E6920">
        <w:rPr>
          <w:rFonts w:ascii="Times New Roman" w:eastAsia="Calibri" w:hAnsi="Times New Roman" w:cs="Times New Roman"/>
          <w:b/>
          <w:sz w:val="24"/>
          <w:szCs w:val="24"/>
        </w:rPr>
        <w:t>rafo categor</w:t>
      </w:r>
      <w:r w:rsidR="0036167F">
        <w:rPr>
          <w:rFonts w:ascii="Times New Roman" w:eastAsia="Calibri" w:hAnsi="Times New Roman" w:cs="Times New Roman"/>
          <w:b/>
          <w:sz w:val="24"/>
          <w:szCs w:val="24"/>
        </w:rPr>
        <w:t>í</w:t>
      </w:r>
      <w:r w:rsidR="0036167F" w:rsidRPr="009E6920">
        <w:rPr>
          <w:rFonts w:ascii="Times New Roman" w:eastAsia="Calibri" w:hAnsi="Times New Roman" w:cs="Times New Roman"/>
          <w:b/>
          <w:sz w:val="24"/>
          <w:szCs w:val="24"/>
        </w:rPr>
        <w:t xml:space="preserve">a 3: cuidado de la salud sexual y reproductiva </w:t>
      </w:r>
      <w:r w:rsidR="0036167F">
        <w:rPr>
          <w:rFonts w:ascii="Times New Roman" w:eastAsia="Calibri" w:hAnsi="Times New Roman" w:cs="Times New Roman"/>
          <w:b/>
          <w:sz w:val="24"/>
          <w:szCs w:val="24"/>
        </w:rPr>
        <w:t xml:space="preserve">femenina y masculina </w:t>
      </w:r>
      <w:r w:rsidR="0036167F" w:rsidRPr="009E6920">
        <w:rPr>
          <w:rFonts w:ascii="Times New Roman" w:eastAsia="Calibri" w:hAnsi="Times New Roman" w:cs="Times New Roman"/>
          <w:b/>
          <w:sz w:val="24"/>
          <w:szCs w:val="24"/>
        </w:rPr>
        <w:t>en la prevención de las enfermedades de tra</w:t>
      </w:r>
      <w:r w:rsidR="0036167F">
        <w:rPr>
          <w:rFonts w:ascii="Times New Roman" w:eastAsia="Calibri" w:hAnsi="Times New Roman" w:cs="Times New Roman"/>
          <w:b/>
          <w:sz w:val="24"/>
          <w:szCs w:val="24"/>
        </w:rPr>
        <w:t>n</w:t>
      </w:r>
      <w:r w:rsidR="0036167F" w:rsidRPr="009E6920">
        <w:rPr>
          <w:rFonts w:ascii="Times New Roman" w:eastAsia="Calibri" w:hAnsi="Times New Roman" w:cs="Times New Roman"/>
          <w:b/>
          <w:sz w:val="24"/>
          <w:szCs w:val="24"/>
        </w:rPr>
        <w:t>smisión sexual</w:t>
      </w:r>
    </w:p>
    <w:p w:rsidR="00582EEC" w:rsidRPr="009E6920" w:rsidRDefault="00582EEC" w:rsidP="00582EEC">
      <w:pPr>
        <w:autoSpaceDE w:val="0"/>
        <w:autoSpaceDN w:val="0"/>
        <w:adjustRightInd w:val="0"/>
        <w:spacing w:after="0" w:line="360" w:lineRule="auto"/>
        <w:rPr>
          <w:rFonts w:ascii="Times New Roman" w:eastAsia="Calibri" w:hAnsi="Times New Roman" w:cs="Times New Roman"/>
          <w:b/>
          <w:sz w:val="24"/>
          <w:szCs w:val="24"/>
        </w:rPr>
      </w:pPr>
    </w:p>
    <w:p w:rsidR="009433B2" w:rsidRPr="009E6920" w:rsidRDefault="00AC10CD" w:rsidP="009E6920">
      <w:pPr>
        <w:autoSpaceDE w:val="0"/>
        <w:autoSpaceDN w:val="0"/>
        <w:adjustRightInd w:val="0"/>
        <w:spacing w:after="0"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pict>
          <v:shape id="_x0000_i1029" type="#_x0000_t75" style="width:453.75pt;height:230.25pt">
            <v:imagedata r:id="rId16" o:title=""/>
          </v:shape>
        </w:pict>
      </w:r>
    </w:p>
    <w:p w:rsidR="009433B2" w:rsidRPr="009E6920" w:rsidRDefault="009433B2" w:rsidP="009E6920">
      <w:pPr>
        <w:autoSpaceDE w:val="0"/>
        <w:autoSpaceDN w:val="0"/>
        <w:adjustRightInd w:val="0"/>
        <w:spacing w:after="0" w:line="360" w:lineRule="auto"/>
        <w:rPr>
          <w:rFonts w:ascii="Times New Roman" w:eastAsia="Calibri" w:hAnsi="Times New Roman" w:cs="Times New Roman"/>
          <w:b/>
          <w:sz w:val="24"/>
          <w:szCs w:val="24"/>
        </w:rPr>
      </w:pPr>
    </w:p>
    <w:p w:rsidR="009433B2" w:rsidRPr="009E6920" w:rsidRDefault="00AC10CD" w:rsidP="0036167F">
      <w:pPr>
        <w:autoSpaceDE w:val="0"/>
        <w:autoSpaceDN w:val="0"/>
        <w:adjustRightInd w:val="0"/>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pict>
          <v:shape id="_x0000_i1030" type="#_x0000_t75" style="width:468pt;height:266.25pt">
            <v:imagedata r:id="rId17" o:title=""/>
          </v:shape>
        </w:pict>
      </w:r>
      <w:r w:rsidR="009433B2" w:rsidRPr="0036167F">
        <w:rPr>
          <w:rFonts w:ascii="Times New Roman" w:eastAsia="Calibri" w:hAnsi="Times New Roman" w:cs="Times New Roman"/>
          <w:sz w:val="24"/>
          <w:szCs w:val="24"/>
        </w:rPr>
        <w:t>F</w:t>
      </w:r>
      <w:r w:rsidR="0036167F" w:rsidRPr="0036167F">
        <w:rPr>
          <w:rFonts w:ascii="Times New Roman" w:eastAsia="Calibri" w:hAnsi="Times New Roman" w:cs="Times New Roman"/>
          <w:sz w:val="24"/>
          <w:szCs w:val="24"/>
        </w:rPr>
        <w:t>uente: grafo 3</w:t>
      </w:r>
    </w:p>
    <w:p w:rsidR="009433B2" w:rsidRPr="009E6920" w:rsidRDefault="009433B2" w:rsidP="009E6920">
      <w:pPr>
        <w:autoSpaceDE w:val="0"/>
        <w:autoSpaceDN w:val="0"/>
        <w:adjustRightInd w:val="0"/>
        <w:spacing w:after="0" w:line="360" w:lineRule="auto"/>
        <w:rPr>
          <w:rFonts w:ascii="Times New Roman" w:eastAsia="Calibri" w:hAnsi="Times New Roman" w:cs="Times New Roman"/>
          <w:b/>
          <w:sz w:val="24"/>
          <w:szCs w:val="24"/>
        </w:rPr>
      </w:pPr>
    </w:p>
    <w:p w:rsidR="009433B2" w:rsidRPr="009E6920" w:rsidRDefault="009433B2" w:rsidP="009E6920">
      <w:pPr>
        <w:autoSpaceDE w:val="0"/>
        <w:autoSpaceDN w:val="0"/>
        <w:adjustRightInd w:val="0"/>
        <w:spacing w:after="0" w:line="360" w:lineRule="auto"/>
        <w:contextualSpacing/>
        <w:jc w:val="both"/>
        <w:rPr>
          <w:rFonts w:ascii="Times New Roman" w:eastAsia="Calibri" w:hAnsi="Times New Roman" w:cs="Times New Roman"/>
          <w:b/>
          <w:sz w:val="24"/>
          <w:szCs w:val="24"/>
        </w:rPr>
      </w:pPr>
      <w:r w:rsidRPr="009E6920">
        <w:rPr>
          <w:rFonts w:ascii="Times New Roman" w:eastAsia="Calibri" w:hAnsi="Times New Roman" w:cs="Times New Roman"/>
          <w:sz w:val="24"/>
          <w:szCs w:val="24"/>
        </w:rPr>
        <w:lastRenderedPageBreak/>
        <w:t xml:space="preserve">Los resultados del enfoque estructural de las representaciones sociales del cuidado de la salud sexual y reproductiva mostraron que la mayoría de los estudiantes de ambos sexos realizaron asociaciones vinculadas a la categoría de cuidado de la salud sexual y reproductiva en la prevención de las enfermedades de trasmisión sexual. Se encontró </w:t>
      </w:r>
      <w:r w:rsidR="006825B6">
        <w:rPr>
          <w:rFonts w:ascii="Times New Roman" w:eastAsia="Calibri" w:hAnsi="Times New Roman" w:cs="Times New Roman"/>
          <w:sz w:val="24"/>
          <w:szCs w:val="24"/>
        </w:rPr>
        <w:t xml:space="preserve">asimismo </w:t>
      </w:r>
      <w:r w:rsidRPr="009E6920">
        <w:rPr>
          <w:rFonts w:ascii="Times New Roman" w:eastAsia="Calibri" w:hAnsi="Times New Roman" w:cs="Times New Roman"/>
          <w:sz w:val="24"/>
          <w:szCs w:val="24"/>
        </w:rPr>
        <w:t xml:space="preserve">que el núcleo central de dicha representación se forma en torno a las relaciones con varias parejas como principal factor de riesgo, acompañado de ejes periféricos de la representación, tales como la ausencia de educación sexual, pensamientos </w:t>
      </w:r>
      <w:r w:rsidR="006825B6">
        <w:rPr>
          <w:rFonts w:ascii="Times New Roman" w:eastAsia="Calibri" w:hAnsi="Times New Roman" w:cs="Times New Roman"/>
          <w:sz w:val="24"/>
          <w:szCs w:val="24"/>
        </w:rPr>
        <w:t>como</w:t>
      </w:r>
      <w:r w:rsidRPr="009E6920">
        <w:rPr>
          <w:rFonts w:ascii="Times New Roman" w:eastAsia="Calibri" w:hAnsi="Times New Roman" w:cs="Times New Roman"/>
          <w:sz w:val="24"/>
          <w:szCs w:val="24"/>
        </w:rPr>
        <w:t xml:space="preserve"> a mí no me va a pasar y otros factores de riesgo como el consumo de alcohol y drogas. También hay que tener en cuenta la presencia de otros ejes periféricos que sin ser los de mayor importancia en su conjunto muestran particularidades de la representación: </w:t>
      </w:r>
      <w:r w:rsidR="001D361D">
        <w:rPr>
          <w:rFonts w:ascii="Times New Roman" w:eastAsia="Calibri" w:hAnsi="Times New Roman" w:cs="Times New Roman"/>
          <w:sz w:val="24"/>
          <w:szCs w:val="24"/>
        </w:rPr>
        <w:t>l</w:t>
      </w:r>
      <w:r w:rsidRPr="009E6920">
        <w:rPr>
          <w:rFonts w:ascii="Times New Roman" w:eastAsia="Calibri" w:hAnsi="Times New Roman" w:cs="Times New Roman"/>
          <w:sz w:val="24"/>
          <w:szCs w:val="24"/>
        </w:rPr>
        <w:t>iberación sexual, sentimientos de soledad, discriminación y violencia.</w:t>
      </w:r>
    </w:p>
    <w:p w:rsidR="009433B2" w:rsidRPr="009E6920" w:rsidRDefault="009433B2"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9433B2" w:rsidRPr="009E6920" w:rsidRDefault="009433B2" w:rsidP="009E6920">
      <w:pPr>
        <w:autoSpaceDE w:val="0"/>
        <w:autoSpaceDN w:val="0"/>
        <w:adjustRightInd w:val="0"/>
        <w:spacing w:after="0" w:line="360" w:lineRule="auto"/>
        <w:rPr>
          <w:rFonts w:ascii="Times New Roman" w:eastAsia="Calibri" w:hAnsi="Times New Roman" w:cs="Times New Roman"/>
          <w:b/>
          <w:sz w:val="24"/>
          <w:szCs w:val="24"/>
        </w:rPr>
      </w:pPr>
      <w:r w:rsidRPr="009E6920">
        <w:rPr>
          <w:rFonts w:ascii="Times New Roman" w:eastAsia="Calibri" w:hAnsi="Times New Roman" w:cs="Times New Roman"/>
          <w:b/>
          <w:sz w:val="24"/>
          <w:szCs w:val="24"/>
        </w:rPr>
        <w:t>DISCUSIÓN</w:t>
      </w:r>
    </w:p>
    <w:p w:rsidR="009433B2" w:rsidRPr="009E6920" w:rsidRDefault="009433B2" w:rsidP="009E6920">
      <w:pPr>
        <w:spacing w:after="0" w:line="360" w:lineRule="auto"/>
        <w:jc w:val="both"/>
        <w:rPr>
          <w:rFonts w:ascii="Times New Roman" w:eastAsia="Times New Roman" w:hAnsi="Times New Roman" w:cs="Times New Roman"/>
          <w:sz w:val="24"/>
          <w:szCs w:val="24"/>
          <w:lang w:eastAsia="es-MX"/>
        </w:rPr>
      </w:pPr>
      <w:r w:rsidRPr="009E6920">
        <w:rPr>
          <w:rFonts w:ascii="Times New Roman" w:eastAsia="+mn-ea" w:hAnsi="Times New Roman" w:cs="Times New Roman"/>
          <w:color w:val="000000"/>
          <w:kern w:val="24"/>
          <w:sz w:val="24"/>
          <w:szCs w:val="24"/>
          <w:lang w:eastAsia="es-MX"/>
        </w:rPr>
        <w:t xml:space="preserve">La información </w:t>
      </w:r>
      <w:r w:rsidR="006825B6">
        <w:rPr>
          <w:rFonts w:ascii="Times New Roman" w:eastAsia="+mn-ea" w:hAnsi="Times New Roman" w:cs="Times New Roman"/>
          <w:color w:val="000000"/>
          <w:kern w:val="24"/>
          <w:sz w:val="24"/>
          <w:szCs w:val="24"/>
          <w:lang w:eastAsia="es-MX"/>
        </w:rPr>
        <w:t xml:space="preserve">que reciben </w:t>
      </w:r>
      <w:r w:rsidRPr="009E6920">
        <w:rPr>
          <w:rFonts w:ascii="Times New Roman" w:eastAsia="+mn-ea" w:hAnsi="Times New Roman" w:cs="Times New Roman"/>
          <w:color w:val="000000"/>
          <w:kern w:val="24"/>
          <w:sz w:val="24"/>
          <w:szCs w:val="24"/>
          <w:lang w:eastAsia="es-MX"/>
        </w:rPr>
        <w:t xml:space="preserve">los estudiantes </w:t>
      </w:r>
      <w:r w:rsidR="006825B6">
        <w:rPr>
          <w:rFonts w:ascii="Times New Roman" w:eastAsia="+mn-ea" w:hAnsi="Times New Roman" w:cs="Times New Roman"/>
          <w:color w:val="000000"/>
          <w:kern w:val="24"/>
          <w:sz w:val="24"/>
          <w:szCs w:val="24"/>
          <w:lang w:eastAsia="es-MX"/>
        </w:rPr>
        <w:t xml:space="preserve">de su familia </w:t>
      </w:r>
      <w:r w:rsidRPr="009E6920">
        <w:rPr>
          <w:rFonts w:ascii="Times New Roman" w:eastAsia="+mn-ea" w:hAnsi="Times New Roman" w:cs="Times New Roman"/>
          <w:color w:val="000000"/>
          <w:kern w:val="24"/>
          <w:sz w:val="24"/>
          <w:szCs w:val="24"/>
          <w:lang w:eastAsia="es-MX"/>
        </w:rPr>
        <w:t xml:space="preserve">para </w:t>
      </w:r>
      <w:r w:rsidR="006825B6">
        <w:rPr>
          <w:rFonts w:ascii="Times New Roman" w:eastAsia="+mn-ea" w:hAnsi="Times New Roman" w:cs="Times New Roman"/>
          <w:color w:val="000000"/>
          <w:kern w:val="24"/>
          <w:sz w:val="24"/>
          <w:szCs w:val="24"/>
          <w:lang w:eastAsia="es-MX"/>
        </w:rPr>
        <w:t>el</w:t>
      </w:r>
      <w:r w:rsidRPr="009E6920">
        <w:rPr>
          <w:rFonts w:ascii="Times New Roman" w:eastAsia="+mn-ea" w:hAnsi="Times New Roman" w:cs="Times New Roman"/>
          <w:color w:val="000000"/>
          <w:kern w:val="24"/>
          <w:sz w:val="24"/>
          <w:szCs w:val="24"/>
          <w:lang w:eastAsia="es-MX"/>
        </w:rPr>
        <w:t xml:space="preserve"> cuidado de </w:t>
      </w:r>
      <w:r w:rsidR="006825B6">
        <w:rPr>
          <w:rFonts w:ascii="Times New Roman" w:eastAsia="+mn-ea" w:hAnsi="Times New Roman" w:cs="Times New Roman"/>
          <w:color w:val="000000"/>
          <w:kern w:val="24"/>
          <w:sz w:val="24"/>
          <w:szCs w:val="24"/>
          <w:lang w:eastAsia="es-MX"/>
        </w:rPr>
        <w:t>su</w:t>
      </w:r>
      <w:r w:rsidRPr="009E6920">
        <w:rPr>
          <w:rFonts w:ascii="Times New Roman" w:eastAsia="+mn-ea" w:hAnsi="Times New Roman" w:cs="Times New Roman"/>
          <w:color w:val="000000"/>
          <w:kern w:val="24"/>
          <w:sz w:val="24"/>
          <w:szCs w:val="24"/>
          <w:lang w:eastAsia="es-MX"/>
        </w:rPr>
        <w:t xml:space="preserve"> salud sexual y reproductiva es muy limitada</w:t>
      </w:r>
      <w:r w:rsidR="006825B6">
        <w:rPr>
          <w:rFonts w:ascii="Times New Roman" w:eastAsia="+mn-ea" w:hAnsi="Times New Roman" w:cs="Times New Roman"/>
          <w:color w:val="000000"/>
          <w:kern w:val="24"/>
          <w:sz w:val="24"/>
          <w:szCs w:val="24"/>
          <w:lang w:eastAsia="es-MX"/>
        </w:rPr>
        <w:t>,</w:t>
      </w:r>
      <w:r w:rsidRPr="009E6920">
        <w:rPr>
          <w:rFonts w:ascii="Times New Roman" w:eastAsia="+mn-ea" w:hAnsi="Times New Roman" w:cs="Times New Roman"/>
          <w:color w:val="000000"/>
          <w:kern w:val="24"/>
          <w:sz w:val="24"/>
          <w:szCs w:val="24"/>
          <w:lang w:eastAsia="es-MX"/>
        </w:rPr>
        <w:t xml:space="preserve"> es decir</w:t>
      </w:r>
      <w:r w:rsidR="006825B6">
        <w:rPr>
          <w:rFonts w:ascii="Times New Roman" w:eastAsia="+mn-ea" w:hAnsi="Times New Roman" w:cs="Times New Roman"/>
          <w:color w:val="000000"/>
          <w:kern w:val="24"/>
          <w:sz w:val="24"/>
          <w:szCs w:val="24"/>
          <w:lang w:eastAsia="es-MX"/>
        </w:rPr>
        <w:t>,</w:t>
      </w:r>
      <w:r w:rsidRPr="009E6920">
        <w:rPr>
          <w:rFonts w:ascii="Times New Roman" w:eastAsia="+mn-ea" w:hAnsi="Times New Roman" w:cs="Times New Roman"/>
          <w:color w:val="000000"/>
          <w:kern w:val="24"/>
          <w:sz w:val="24"/>
          <w:szCs w:val="24"/>
          <w:lang w:eastAsia="es-MX"/>
        </w:rPr>
        <w:t xml:space="preserve"> casi no se toca el tema de la sexualidad en el seno familia</w:t>
      </w:r>
      <w:r w:rsidR="006825B6">
        <w:rPr>
          <w:rFonts w:ascii="Times New Roman" w:eastAsia="+mn-ea" w:hAnsi="Times New Roman" w:cs="Times New Roman"/>
          <w:color w:val="000000"/>
          <w:kern w:val="24"/>
          <w:sz w:val="24"/>
          <w:szCs w:val="24"/>
          <w:lang w:eastAsia="es-MX"/>
        </w:rPr>
        <w:t>r</w:t>
      </w:r>
      <w:r w:rsidRPr="009E6920">
        <w:rPr>
          <w:rFonts w:ascii="Times New Roman" w:eastAsia="+mn-ea" w:hAnsi="Times New Roman" w:cs="Times New Roman"/>
          <w:color w:val="000000"/>
          <w:kern w:val="24"/>
          <w:sz w:val="24"/>
          <w:szCs w:val="24"/>
          <w:lang w:eastAsia="es-MX"/>
        </w:rPr>
        <w:t xml:space="preserve"> (en particular con las mujeres) y en el sistema educativo</w:t>
      </w:r>
      <w:r w:rsidR="00A5224C">
        <w:rPr>
          <w:rFonts w:ascii="Times New Roman" w:eastAsia="+mn-ea" w:hAnsi="Times New Roman" w:cs="Times New Roman"/>
          <w:color w:val="000000"/>
          <w:kern w:val="24"/>
          <w:sz w:val="24"/>
          <w:szCs w:val="24"/>
          <w:lang w:eastAsia="es-MX"/>
        </w:rPr>
        <w:t xml:space="preserve"> sigue siendo muy conservadora</w:t>
      </w:r>
      <w:r w:rsidRPr="009E6920">
        <w:rPr>
          <w:rFonts w:ascii="Times New Roman" w:eastAsia="+mn-ea" w:hAnsi="Times New Roman" w:cs="Times New Roman"/>
          <w:color w:val="000000"/>
          <w:kern w:val="24"/>
          <w:sz w:val="24"/>
          <w:szCs w:val="24"/>
          <w:lang w:eastAsia="es-MX"/>
        </w:rPr>
        <w:t xml:space="preserve">. </w:t>
      </w:r>
      <w:r w:rsidR="00A5224C">
        <w:rPr>
          <w:rFonts w:ascii="Times New Roman" w:eastAsia="+mn-ea" w:hAnsi="Times New Roman" w:cs="Times New Roman"/>
          <w:color w:val="000000"/>
          <w:kern w:val="24"/>
          <w:sz w:val="24"/>
          <w:szCs w:val="24"/>
          <w:lang w:eastAsia="es-MX"/>
        </w:rPr>
        <w:t>Así que</w:t>
      </w:r>
      <w:r w:rsidRPr="009E6920">
        <w:rPr>
          <w:rFonts w:ascii="Times New Roman" w:eastAsia="+mn-ea" w:hAnsi="Times New Roman" w:cs="Times New Roman"/>
          <w:color w:val="000000"/>
          <w:kern w:val="24"/>
          <w:sz w:val="24"/>
          <w:szCs w:val="24"/>
          <w:lang w:eastAsia="es-MX"/>
        </w:rPr>
        <w:t xml:space="preserve"> la información con la que se cuenta </w:t>
      </w:r>
      <w:r w:rsidR="00A5224C">
        <w:rPr>
          <w:rFonts w:ascii="Times New Roman" w:eastAsia="+mn-ea" w:hAnsi="Times New Roman" w:cs="Times New Roman"/>
          <w:color w:val="000000"/>
          <w:kern w:val="24"/>
          <w:sz w:val="24"/>
          <w:szCs w:val="24"/>
          <w:lang w:eastAsia="es-MX"/>
        </w:rPr>
        <w:t>proviene</w:t>
      </w:r>
      <w:r w:rsidRPr="009E6920">
        <w:rPr>
          <w:rFonts w:ascii="Times New Roman" w:eastAsia="+mn-ea" w:hAnsi="Times New Roman" w:cs="Times New Roman"/>
          <w:color w:val="000000"/>
          <w:kern w:val="24"/>
          <w:sz w:val="24"/>
          <w:szCs w:val="24"/>
          <w:lang w:eastAsia="es-MX"/>
        </w:rPr>
        <w:t xml:space="preserve"> principalmente de internet y otros medios masivos de comunicación.  </w:t>
      </w:r>
    </w:p>
    <w:p w:rsidR="009433B2" w:rsidRPr="009E6920" w:rsidRDefault="009433B2" w:rsidP="009E6920">
      <w:pPr>
        <w:spacing w:after="0" w:line="360" w:lineRule="auto"/>
        <w:jc w:val="both"/>
        <w:rPr>
          <w:rFonts w:ascii="Times New Roman" w:eastAsia="Calibri" w:hAnsi="Times New Roman" w:cs="Times New Roman"/>
          <w:b/>
          <w:sz w:val="24"/>
          <w:szCs w:val="24"/>
        </w:rPr>
      </w:pPr>
    </w:p>
    <w:p w:rsidR="009433B2" w:rsidRPr="009E6920" w:rsidRDefault="009433B2" w:rsidP="009E6920">
      <w:pPr>
        <w:spacing w:after="0" w:line="360" w:lineRule="auto"/>
        <w:jc w:val="both"/>
        <w:rPr>
          <w:rFonts w:ascii="Times New Roman" w:eastAsia="Times New Roman" w:hAnsi="Times New Roman" w:cs="Times New Roman"/>
          <w:sz w:val="24"/>
          <w:szCs w:val="24"/>
          <w:lang w:eastAsia="es-MX"/>
        </w:rPr>
      </w:pPr>
      <w:r w:rsidRPr="009E6920">
        <w:rPr>
          <w:rFonts w:ascii="Times New Roman" w:eastAsia="+mn-ea" w:hAnsi="Times New Roman" w:cs="Times New Roman"/>
          <w:color w:val="000000"/>
          <w:kern w:val="24"/>
          <w:sz w:val="24"/>
          <w:szCs w:val="24"/>
          <w:lang w:eastAsia="es-MX"/>
        </w:rPr>
        <w:t>Collazos (2012)</w:t>
      </w:r>
      <w:r w:rsidR="00A5224C">
        <w:rPr>
          <w:rFonts w:ascii="Times New Roman" w:eastAsia="+mn-ea" w:hAnsi="Times New Roman" w:cs="Times New Roman"/>
          <w:color w:val="000000"/>
          <w:kern w:val="24"/>
          <w:sz w:val="24"/>
          <w:szCs w:val="24"/>
          <w:lang w:eastAsia="es-MX"/>
        </w:rPr>
        <w:t>, e</w:t>
      </w:r>
      <w:r w:rsidRPr="009E6920">
        <w:rPr>
          <w:rFonts w:ascii="Times New Roman" w:eastAsia="+mn-ea" w:hAnsi="Times New Roman" w:cs="Times New Roman"/>
          <w:color w:val="000000"/>
          <w:kern w:val="24"/>
          <w:sz w:val="24"/>
          <w:szCs w:val="24"/>
          <w:lang w:eastAsia="es-MX"/>
        </w:rPr>
        <w:t xml:space="preserve">n su investigación </w:t>
      </w:r>
      <w:r w:rsidRPr="009E6920">
        <w:rPr>
          <w:rFonts w:ascii="Times New Roman" w:eastAsia="+mn-ea" w:hAnsi="Times New Roman" w:cs="Times New Roman"/>
          <w:bCs/>
          <w:color w:val="000000"/>
          <w:kern w:val="24"/>
          <w:sz w:val="24"/>
          <w:szCs w:val="24"/>
          <w:lang w:eastAsia="es-MX"/>
        </w:rPr>
        <w:t>Representaciones sociales de la salud sexual</w:t>
      </w:r>
      <w:r w:rsidRPr="009E6920">
        <w:rPr>
          <w:rFonts w:ascii="Times New Roman" w:eastAsia="+mn-ea" w:hAnsi="Times New Roman" w:cs="Times New Roman"/>
          <w:color w:val="000000"/>
          <w:kern w:val="24"/>
          <w:sz w:val="24"/>
          <w:szCs w:val="24"/>
          <w:lang w:eastAsia="es-MX"/>
        </w:rPr>
        <w:t xml:space="preserve"> de adolescentes sordos y oyentes en la ciudad de </w:t>
      </w:r>
      <w:r w:rsidRPr="009E6920">
        <w:rPr>
          <w:rFonts w:ascii="Times New Roman" w:eastAsia="+mn-ea" w:hAnsi="Times New Roman" w:cs="Times New Roman"/>
          <w:bCs/>
          <w:color w:val="000000"/>
          <w:kern w:val="24"/>
          <w:sz w:val="24"/>
          <w:szCs w:val="24"/>
          <w:lang w:eastAsia="es-MX"/>
        </w:rPr>
        <w:t>Bogotá, Colombia</w:t>
      </w:r>
      <w:r w:rsidR="00A5224C">
        <w:rPr>
          <w:rFonts w:ascii="Times New Roman" w:eastAsia="+mn-ea" w:hAnsi="Times New Roman" w:cs="Times New Roman"/>
          <w:bCs/>
          <w:color w:val="000000"/>
          <w:kern w:val="24"/>
          <w:sz w:val="24"/>
          <w:szCs w:val="24"/>
          <w:lang w:eastAsia="es-MX"/>
        </w:rPr>
        <w:t>, por parte de la</w:t>
      </w:r>
      <w:r w:rsidRPr="009E6920">
        <w:rPr>
          <w:rFonts w:ascii="Times New Roman" w:eastAsia="+mn-ea" w:hAnsi="Times New Roman" w:cs="Times New Roman"/>
          <w:bCs/>
          <w:color w:val="000000"/>
          <w:kern w:val="24"/>
          <w:sz w:val="24"/>
          <w:szCs w:val="24"/>
          <w:lang w:eastAsia="es-MX"/>
        </w:rPr>
        <w:t xml:space="preserve"> Pontificia Universidad Javeriana</w:t>
      </w:r>
      <w:r w:rsidR="00A5224C">
        <w:rPr>
          <w:rFonts w:ascii="Times New Roman" w:eastAsia="+mn-ea" w:hAnsi="Times New Roman" w:cs="Times New Roman"/>
          <w:bCs/>
          <w:color w:val="000000"/>
          <w:kern w:val="24"/>
          <w:sz w:val="24"/>
          <w:szCs w:val="24"/>
          <w:lang w:eastAsia="es-MX"/>
        </w:rPr>
        <w:t>, c</w:t>
      </w:r>
      <w:r w:rsidRPr="009E6920">
        <w:rPr>
          <w:rFonts w:ascii="Times New Roman" w:eastAsia="+mn-ea" w:hAnsi="Times New Roman" w:cs="Times New Roman"/>
          <w:color w:val="002060"/>
          <w:kern w:val="24"/>
          <w:sz w:val="24"/>
          <w:szCs w:val="24"/>
          <w:lang w:eastAsia="es-MX"/>
        </w:rPr>
        <w:t>oncluy</w:t>
      </w:r>
      <w:r w:rsidR="00A5224C">
        <w:rPr>
          <w:rFonts w:ascii="Times New Roman" w:eastAsia="+mn-ea" w:hAnsi="Times New Roman" w:cs="Times New Roman"/>
          <w:color w:val="002060"/>
          <w:kern w:val="24"/>
          <w:sz w:val="24"/>
          <w:szCs w:val="24"/>
          <w:lang w:eastAsia="es-MX"/>
        </w:rPr>
        <w:t>ó</w:t>
      </w:r>
      <w:r w:rsidRPr="009E6920">
        <w:rPr>
          <w:rFonts w:ascii="Times New Roman" w:eastAsia="+mn-ea" w:hAnsi="Times New Roman" w:cs="Times New Roman"/>
          <w:color w:val="000000"/>
          <w:kern w:val="24"/>
          <w:sz w:val="24"/>
          <w:szCs w:val="24"/>
          <w:lang w:eastAsia="es-MX"/>
        </w:rPr>
        <w:t xml:space="preserve"> que los adolescentes representan su salud sexual y sexualidad básicamente como un cúmulo de conocimientos poco flexibles, que se transmiten en espacios formales de educación (colegio, universidad y hogar). </w:t>
      </w:r>
      <w:r w:rsidR="006E1C3F">
        <w:rPr>
          <w:rFonts w:ascii="Times New Roman" w:eastAsia="+mn-ea" w:hAnsi="Times New Roman" w:cs="Times New Roman"/>
          <w:color w:val="000000"/>
          <w:kern w:val="24"/>
          <w:sz w:val="24"/>
          <w:szCs w:val="24"/>
          <w:lang w:eastAsia="es-MX"/>
        </w:rPr>
        <w:t>En esa transmisión</w:t>
      </w:r>
      <w:r w:rsidRPr="009E6920">
        <w:rPr>
          <w:rFonts w:ascii="Times New Roman" w:eastAsia="+mn-ea" w:hAnsi="Times New Roman" w:cs="Times New Roman"/>
          <w:color w:val="000000"/>
          <w:kern w:val="24"/>
          <w:sz w:val="24"/>
          <w:szCs w:val="24"/>
          <w:lang w:eastAsia="es-MX"/>
        </w:rPr>
        <w:t xml:space="preserve"> de conocimientos </w:t>
      </w:r>
      <w:r w:rsidR="00A5224C">
        <w:rPr>
          <w:rFonts w:ascii="Times New Roman" w:eastAsia="+mn-ea" w:hAnsi="Times New Roman" w:cs="Times New Roman"/>
          <w:color w:val="000000"/>
          <w:kern w:val="24"/>
          <w:sz w:val="24"/>
          <w:szCs w:val="24"/>
          <w:lang w:eastAsia="es-MX"/>
        </w:rPr>
        <w:t xml:space="preserve">se presentan </w:t>
      </w:r>
      <w:r w:rsidRPr="009E6920">
        <w:rPr>
          <w:rFonts w:ascii="Times New Roman" w:eastAsia="+mn-ea" w:hAnsi="Times New Roman" w:cs="Times New Roman"/>
          <w:color w:val="000000"/>
          <w:kern w:val="24"/>
          <w:sz w:val="24"/>
          <w:szCs w:val="24"/>
          <w:lang w:eastAsia="es-MX"/>
        </w:rPr>
        <w:t xml:space="preserve">confusiones y desinformación que tratan de resolver con el apoyo de personas mayores. </w:t>
      </w:r>
    </w:p>
    <w:p w:rsidR="006F6DD0" w:rsidRPr="009E6920" w:rsidRDefault="006F6DD0" w:rsidP="009E6920">
      <w:pPr>
        <w:spacing w:after="0" w:line="360" w:lineRule="auto"/>
        <w:jc w:val="both"/>
        <w:textAlignment w:val="baseline"/>
        <w:rPr>
          <w:rFonts w:ascii="Times New Roman" w:eastAsia="Calibri" w:hAnsi="Times New Roman" w:cs="Times New Roman"/>
          <w:b/>
          <w:sz w:val="24"/>
          <w:szCs w:val="24"/>
        </w:rPr>
      </w:pPr>
    </w:p>
    <w:p w:rsidR="006F6DD0" w:rsidRPr="009E6920" w:rsidRDefault="009433B2" w:rsidP="009E6920">
      <w:pPr>
        <w:spacing w:after="0" w:line="360" w:lineRule="auto"/>
        <w:jc w:val="both"/>
        <w:textAlignment w:val="baseline"/>
        <w:rPr>
          <w:rFonts w:ascii="Times New Roman" w:eastAsia="Times New Roman" w:hAnsi="Times New Roman" w:cs="Times New Roman"/>
          <w:sz w:val="24"/>
          <w:szCs w:val="24"/>
          <w:lang w:eastAsia="es-MX"/>
        </w:rPr>
      </w:pPr>
      <w:r w:rsidRPr="009E6920">
        <w:rPr>
          <w:rFonts w:ascii="Times New Roman" w:eastAsia="+mn-ea" w:hAnsi="Times New Roman" w:cs="Times New Roman"/>
          <w:color w:val="000000"/>
          <w:kern w:val="24"/>
          <w:sz w:val="24"/>
          <w:szCs w:val="24"/>
          <w:lang w:eastAsia="es-MX"/>
        </w:rPr>
        <w:t>De lo anterior se deriva la importancia de conocer, desentrañar y cuestionar el núcleo figurativo de una RS</w:t>
      </w:r>
      <w:r w:rsidR="006E1C3F">
        <w:rPr>
          <w:rFonts w:ascii="Times New Roman" w:eastAsia="+mn-ea" w:hAnsi="Times New Roman" w:cs="Times New Roman"/>
          <w:color w:val="000000"/>
          <w:kern w:val="24"/>
          <w:sz w:val="24"/>
          <w:szCs w:val="24"/>
          <w:lang w:eastAsia="es-MX"/>
        </w:rPr>
        <w:t>,</w:t>
      </w:r>
      <w:r w:rsidRPr="009E6920">
        <w:rPr>
          <w:rFonts w:ascii="Times New Roman" w:eastAsia="+mn-ea" w:hAnsi="Times New Roman" w:cs="Times New Roman"/>
          <w:color w:val="000000"/>
          <w:kern w:val="24"/>
          <w:sz w:val="24"/>
          <w:szCs w:val="24"/>
          <w:lang w:eastAsia="es-MX"/>
        </w:rPr>
        <w:t xml:space="preserve"> alrededor del cual se articulan creencias, </w:t>
      </w:r>
      <w:r w:rsidR="002B79BF">
        <w:rPr>
          <w:rFonts w:ascii="Times New Roman" w:eastAsia="+mn-ea" w:hAnsi="Times New Roman" w:cs="Times New Roman"/>
          <w:color w:val="000000"/>
          <w:kern w:val="24"/>
          <w:sz w:val="24"/>
          <w:szCs w:val="24"/>
          <w:lang w:eastAsia="es-MX"/>
        </w:rPr>
        <w:t>ya que</w:t>
      </w:r>
      <w:r w:rsidRPr="009E6920">
        <w:rPr>
          <w:rFonts w:ascii="Times New Roman" w:eastAsia="+mn-ea" w:hAnsi="Times New Roman" w:cs="Times New Roman"/>
          <w:color w:val="000000"/>
          <w:kern w:val="24"/>
          <w:sz w:val="24"/>
          <w:szCs w:val="24"/>
          <w:lang w:eastAsia="es-MX"/>
        </w:rPr>
        <w:t xml:space="preserve"> constituye un paso significativo para la modificación de una representación y</w:t>
      </w:r>
      <w:r w:rsidR="001D361D">
        <w:rPr>
          <w:rFonts w:ascii="Times New Roman" w:eastAsia="+mn-ea" w:hAnsi="Times New Roman" w:cs="Times New Roman"/>
          <w:color w:val="000000"/>
          <w:kern w:val="24"/>
          <w:sz w:val="24"/>
          <w:szCs w:val="24"/>
          <w:lang w:eastAsia="es-MX"/>
        </w:rPr>
        <w:t>,</w:t>
      </w:r>
      <w:r w:rsidRPr="009E6920">
        <w:rPr>
          <w:rFonts w:ascii="Times New Roman" w:eastAsia="+mn-ea" w:hAnsi="Times New Roman" w:cs="Times New Roman"/>
          <w:color w:val="000000"/>
          <w:kern w:val="24"/>
          <w:sz w:val="24"/>
          <w:szCs w:val="24"/>
          <w:lang w:eastAsia="es-MX"/>
        </w:rPr>
        <w:t xml:space="preserve"> por ende</w:t>
      </w:r>
      <w:r w:rsidR="001D361D">
        <w:rPr>
          <w:rFonts w:ascii="Times New Roman" w:eastAsia="+mn-ea" w:hAnsi="Times New Roman" w:cs="Times New Roman"/>
          <w:color w:val="000000"/>
          <w:kern w:val="24"/>
          <w:sz w:val="24"/>
          <w:szCs w:val="24"/>
          <w:lang w:eastAsia="es-MX"/>
        </w:rPr>
        <w:t>,</w:t>
      </w:r>
      <w:r w:rsidRPr="009E6920">
        <w:rPr>
          <w:rFonts w:ascii="Times New Roman" w:eastAsia="+mn-ea" w:hAnsi="Times New Roman" w:cs="Times New Roman"/>
          <w:color w:val="000000"/>
          <w:kern w:val="24"/>
          <w:sz w:val="24"/>
          <w:szCs w:val="24"/>
          <w:lang w:eastAsia="es-MX"/>
        </w:rPr>
        <w:t xml:space="preserve"> de una práctica social (</w:t>
      </w:r>
      <w:proofErr w:type="spellStart"/>
      <w:r w:rsidRPr="009E6920">
        <w:rPr>
          <w:rFonts w:ascii="Times New Roman" w:eastAsia="+mn-ea" w:hAnsi="Times New Roman" w:cs="Times New Roman"/>
          <w:color w:val="000000"/>
          <w:kern w:val="24"/>
          <w:sz w:val="24"/>
          <w:szCs w:val="24"/>
          <w:lang w:eastAsia="es-MX"/>
        </w:rPr>
        <w:t>Banchs</w:t>
      </w:r>
      <w:proofErr w:type="spellEnd"/>
      <w:r w:rsidRPr="009E6920">
        <w:rPr>
          <w:rFonts w:ascii="Times New Roman" w:eastAsia="+mn-ea" w:hAnsi="Times New Roman" w:cs="Times New Roman"/>
          <w:color w:val="000000"/>
          <w:kern w:val="24"/>
          <w:sz w:val="24"/>
          <w:szCs w:val="24"/>
          <w:lang w:eastAsia="es-MX"/>
        </w:rPr>
        <w:t>,</w:t>
      </w:r>
      <w:r w:rsidR="006E1C3F">
        <w:rPr>
          <w:rFonts w:ascii="Times New Roman" w:eastAsia="+mn-ea" w:hAnsi="Times New Roman" w:cs="Times New Roman"/>
          <w:color w:val="000000"/>
          <w:kern w:val="24"/>
          <w:sz w:val="24"/>
          <w:szCs w:val="24"/>
          <w:lang w:eastAsia="es-MX"/>
        </w:rPr>
        <w:t xml:space="preserve"> </w:t>
      </w:r>
      <w:r w:rsidRPr="009E6920">
        <w:rPr>
          <w:rFonts w:ascii="Times New Roman" w:eastAsia="+mn-ea" w:hAnsi="Times New Roman" w:cs="Times New Roman"/>
          <w:color w:val="000000"/>
          <w:kern w:val="24"/>
          <w:sz w:val="24"/>
          <w:szCs w:val="24"/>
          <w:lang w:eastAsia="es-MX"/>
        </w:rPr>
        <w:t xml:space="preserve">1991). </w:t>
      </w:r>
    </w:p>
    <w:p w:rsidR="009433B2" w:rsidRPr="009E6920" w:rsidRDefault="009433B2" w:rsidP="009E6920">
      <w:pPr>
        <w:spacing w:after="0" w:line="360" w:lineRule="auto"/>
        <w:jc w:val="both"/>
        <w:textAlignment w:val="baseline"/>
        <w:rPr>
          <w:rFonts w:ascii="Times New Roman" w:eastAsia="Times New Roman" w:hAnsi="Times New Roman" w:cs="Times New Roman"/>
          <w:sz w:val="24"/>
          <w:szCs w:val="24"/>
          <w:lang w:eastAsia="es-MX"/>
        </w:rPr>
      </w:pPr>
      <w:r w:rsidRPr="009E6920">
        <w:rPr>
          <w:rFonts w:ascii="Times New Roman" w:eastAsia="+mn-ea" w:hAnsi="Times New Roman" w:cs="Times New Roman"/>
          <w:color w:val="000000"/>
          <w:kern w:val="24"/>
          <w:sz w:val="24"/>
          <w:szCs w:val="24"/>
          <w:lang w:eastAsia="es-MX"/>
        </w:rPr>
        <w:lastRenderedPageBreak/>
        <w:t>El cuidado de la salud sexual y reproductiva en estudiantes de ambos sexos se debe principalmente a la utilización del condón masculino como método preventivo por excelencia (Embarazo no deseado y ETS), debido a que no cuentan con la información necesaria para optar por algún otro método.</w:t>
      </w:r>
    </w:p>
    <w:p w:rsidR="006F6DD0" w:rsidRPr="009E6920" w:rsidRDefault="006F6DD0" w:rsidP="009E6920">
      <w:pPr>
        <w:spacing w:after="0" w:line="360" w:lineRule="auto"/>
        <w:jc w:val="both"/>
        <w:rPr>
          <w:rFonts w:ascii="Times New Roman" w:eastAsia="+mn-ea" w:hAnsi="Times New Roman" w:cs="Times New Roman"/>
          <w:color w:val="000000"/>
          <w:kern w:val="24"/>
          <w:sz w:val="24"/>
          <w:szCs w:val="24"/>
          <w:lang w:eastAsia="es-MX"/>
        </w:rPr>
      </w:pPr>
    </w:p>
    <w:p w:rsidR="009433B2" w:rsidRPr="009E6920" w:rsidRDefault="00632411" w:rsidP="009E6920">
      <w:pPr>
        <w:spacing w:after="0" w:line="360" w:lineRule="auto"/>
        <w:jc w:val="both"/>
        <w:rPr>
          <w:rFonts w:ascii="Times New Roman" w:eastAsia="Times New Roman" w:hAnsi="Times New Roman" w:cs="Times New Roman"/>
          <w:sz w:val="24"/>
          <w:szCs w:val="24"/>
          <w:lang w:eastAsia="es-MX"/>
        </w:rPr>
      </w:pPr>
      <w:r>
        <w:rPr>
          <w:rFonts w:ascii="Times New Roman" w:eastAsia="+mn-ea" w:hAnsi="Times New Roman" w:cs="Times New Roman"/>
          <w:bCs/>
          <w:color w:val="000000"/>
          <w:kern w:val="24"/>
          <w:sz w:val="24"/>
          <w:szCs w:val="24"/>
          <w:lang w:eastAsia="es-MX"/>
        </w:rPr>
        <w:t>Las r</w:t>
      </w:r>
      <w:r w:rsidR="009433B2" w:rsidRPr="009E6920">
        <w:rPr>
          <w:rFonts w:ascii="Times New Roman" w:eastAsia="+mn-ea" w:hAnsi="Times New Roman" w:cs="Times New Roman"/>
          <w:bCs/>
          <w:color w:val="000000"/>
          <w:kern w:val="24"/>
          <w:sz w:val="24"/>
          <w:szCs w:val="24"/>
          <w:lang w:eastAsia="es-MX"/>
        </w:rPr>
        <w:t xml:space="preserve">epresentaciones sociales de </w:t>
      </w:r>
      <w:r>
        <w:rPr>
          <w:rFonts w:ascii="Times New Roman" w:eastAsia="+mn-ea" w:hAnsi="Times New Roman" w:cs="Times New Roman"/>
          <w:bCs/>
          <w:color w:val="000000"/>
          <w:kern w:val="24"/>
          <w:sz w:val="24"/>
          <w:szCs w:val="24"/>
          <w:lang w:eastAsia="es-MX"/>
        </w:rPr>
        <w:t xml:space="preserve">los </w:t>
      </w:r>
      <w:r w:rsidR="009433B2" w:rsidRPr="009E6920">
        <w:rPr>
          <w:rFonts w:ascii="Times New Roman" w:eastAsia="+mn-ea" w:hAnsi="Times New Roman" w:cs="Times New Roman"/>
          <w:bCs/>
          <w:color w:val="000000"/>
          <w:kern w:val="24"/>
          <w:sz w:val="24"/>
          <w:szCs w:val="24"/>
          <w:lang w:eastAsia="es-MX"/>
        </w:rPr>
        <w:t xml:space="preserve">universitarios sobre la abstinencia sexual y </w:t>
      </w:r>
      <w:r>
        <w:rPr>
          <w:rFonts w:ascii="Times New Roman" w:eastAsia="+mn-ea" w:hAnsi="Times New Roman" w:cs="Times New Roman"/>
          <w:bCs/>
          <w:color w:val="000000"/>
          <w:kern w:val="24"/>
          <w:sz w:val="24"/>
          <w:szCs w:val="24"/>
          <w:lang w:eastAsia="es-MX"/>
        </w:rPr>
        <w:t xml:space="preserve">los </w:t>
      </w:r>
      <w:r w:rsidR="009433B2" w:rsidRPr="009E6920">
        <w:rPr>
          <w:rFonts w:ascii="Times New Roman" w:eastAsia="+mn-ea" w:hAnsi="Times New Roman" w:cs="Times New Roman"/>
          <w:bCs/>
          <w:color w:val="000000"/>
          <w:kern w:val="24"/>
          <w:sz w:val="24"/>
          <w:szCs w:val="24"/>
          <w:lang w:eastAsia="es-MX"/>
        </w:rPr>
        <w:t xml:space="preserve">condones </w:t>
      </w:r>
      <w:r w:rsidR="009433B2" w:rsidRPr="009E6920">
        <w:rPr>
          <w:rFonts w:ascii="Times New Roman" w:eastAsia="+mn-ea" w:hAnsi="Times New Roman" w:cs="Times New Roman"/>
          <w:color w:val="000000"/>
          <w:kern w:val="24"/>
          <w:sz w:val="24"/>
          <w:szCs w:val="24"/>
          <w:lang w:eastAsia="es-MX"/>
        </w:rPr>
        <w:t xml:space="preserve">como mecanismos de prevención </w:t>
      </w:r>
      <w:r>
        <w:rPr>
          <w:rFonts w:ascii="Times New Roman" w:eastAsia="+mn-ea" w:hAnsi="Times New Roman" w:cs="Times New Roman"/>
          <w:color w:val="000000"/>
          <w:kern w:val="24"/>
          <w:sz w:val="24"/>
          <w:szCs w:val="24"/>
          <w:lang w:eastAsia="es-MX"/>
        </w:rPr>
        <w:t>(</w:t>
      </w:r>
      <w:r w:rsidR="009433B2" w:rsidRPr="009E6920">
        <w:rPr>
          <w:rFonts w:ascii="Times New Roman" w:eastAsia="+mn-ea" w:hAnsi="Times New Roman" w:cs="Times New Roman"/>
          <w:color w:val="000000"/>
          <w:kern w:val="24"/>
          <w:sz w:val="24"/>
          <w:szCs w:val="24"/>
          <w:lang w:eastAsia="es-MX"/>
        </w:rPr>
        <w:t xml:space="preserve">María R. </w:t>
      </w:r>
      <w:proofErr w:type="spellStart"/>
      <w:r w:rsidR="009433B2" w:rsidRPr="009E6920">
        <w:rPr>
          <w:rFonts w:ascii="Times New Roman" w:eastAsia="+mn-ea" w:hAnsi="Times New Roman" w:cs="Times New Roman"/>
          <w:color w:val="000000"/>
          <w:kern w:val="24"/>
          <w:sz w:val="24"/>
          <w:szCs w:val="24"/>
          <w:lang w:eastAsia="es-MX"/>
        </w:rPr>
        <w:t>Estupiñ</w:t>
      </w:r>
      <w:r w:rsidR="001D361D">
        <w:rPr>
          <w:rFonts w:ascii="Times New Roman" w:eastAsia="+mn-ea" w:hAnsi="Times New Roman" w:cs="Times New Roman"/>
          <w:color w:val="000000"/>
          <w:kern w:val="24"/>
          <w:sz w:val="24"/>
          <w:szCs w:val="24"/>
          <w:lang w:eastAsia="es-MX"/>
        </w:rPr>
        <w:t>á</w:t>
      </w:r>
      <w:r w:rsidR="009433B2" w:rsidRPr="009E6920">
        <w:rPr>
          <w:rFonts w:ascii="Times New Roman" w:eastAsia="+mn-ea" w:hAnsi="Times New Roman" w:cs="Times New Roman"/>
          <w:color w:val="000000"/>
          <w:kern w:val="24"/>
          <w:sz w:val="24"/>
          <w:szCs w:val="24"/>
          <w:lang w:eastAsia="es-MX"/>
        </w:rPr>
        <w:t>n</w:t>
      </w:r>
      <w:proofErr w:type="spellEnd"/>
      <w:r>
        <w:rPr>
          <w:rFonts w:ascii="Times New Roman" w:eastAsia="+mn-ea" w:hAnsi="Times New Roman" w:cs="Times New Roman"/>
          <w:color w:val="000000"/>
          <w:kern w:val="24"/>
          <w:sz w:val="24"/>
          <w:szCs w:val="24"/>
          <w:lang w:eastAsia="es-MX"/>
        </w:rPr>
        <w:t xml:space="preserve"> </w:t>
      </w:r>
      <w:r w:rsidR="009433B2" w:rsidRPr="009E6920">
        <w:rPr>
          <w:rFonts w:ascii="Times New Roman" w:eastAsia="+mn-ea" w:hAnsi="Times New Roman" w:cs="Times New Roman"/>
          <w:color w:val="000000"/>
          <w:kern w:val="24"/>
          <w:sz w:val="24"/>
          <w:szCs w:val="24"/>
          <w:lang w:eastAsia="es-MX"/>
        </w:rPr>
        <w:t>et al</w:t>
      </w:r>
      <w:r w:rsidR="001D361D">
        <w:rPr>
          <w:rFonts w:ascii="Times New Roman" w:eastAsia="+mn-ea" w:hAnsi="Times New Roman" w:cs="Times New Roman"/>
          <w:color w:val="000000"/>
          <w:kern w:val="24"/>
          <w:sz w:val="24"/>
          <w:szCs w:val="24"/>
          <w:lang w:eastAsia="es-MX"/>
        </w:rPr>
        <w:t>.</w:t>
      </w:r>
      <w:r>
        <w:rPr>
          <w:rFonts w:ascii="Times New Roman" w:eastAsia="+mn-ea" w:hAnsi="Times New Roman" w:cs="Times New Roman"/>
          <w:color w:val="000000"/>
          <w:kern w:val="24"/>
          <w:sz w:val="24"/>
          <w:szCs w:val="24"/>
          <w:lang w:eastAsia="es-MX"/>
        </w:rPr>
        <w:t xml:space="preserve">, </w:t>
      </w:r>
      <w:r w:rsidR="009433B2" w:rsidRPr="009E6920">
        <w:rPr>
          <w:rFonts w:ascii="Times New Roman" w:eastAsia="+mn-ea" w:hAnsi="Times New Roman" w:cs="Times New Roman"/>
          <w:color w:val="000000"/>
          <w:kern w:val="24"/>
          <w:sz w:val="24"/>
          <w:szCs w:val="24"/>
          <w:lang w:eastAsia="es-MX"/>
        </w:rPr>
        <w:t>2012</w:t>
      </w:r>
      <w:r w:rsidR="002B79BF">
        <w:rPr>
          <w:rFonts w:ascii="Times New Roman" w:eastAsia="+mn-ea" w:hAnsi="Times New Roman" w:cs="Times New Roman"/>
          <w:color w:val="000000"/>
          <w:kern w:val="24"/>
          <w:sz w:val="24"/>
          <w:szCs w:val="24"/>
          <w:lang w:eastAsia="es-MX"/>
        </w:rPr>
        <w:t xml:space="preserve">, </w:t>
      </w:r>
      <w:r w:rsidR="009433B2" w:rsidRPr="009E6920">
        <w:rPr>
          <w:rFonts w:ascii="Times New Roman" w:eastAsia="+mn-ea" w:hAnsi="Times New Roman" w:cs="Times New Roman"/>
          <w:bCs/>
          <w:color w:val="000000"/>
          <w:kern w:val="24"/>
          <w:sz w:val="24"/>
          <w:szCs w:val="24"/>
          <w:lang w:eastAsia="es-MX"/>
        </w:rPr>
        <w:t>Universidad Nacional de Colombia</w:t>
      </w:r>
      <w:r w:rsidR="002B79BF">
        <w:rPr>
          <w:rFonts w:ascii="Times New Roman" w:eastAsia="+mn-ea" w:hAnsi="Times New Roman" w:cs="Times New Roman"/>
          <w:bCs/>
          <w:color w:val="000000"/>
          <w:kern w:val="24"/>
          <w:sz w:val="24"/>
          <w:szCs w:val="24"/>
          <w:lang w:eastAsia="es-MX"/>
        </w:rPr>
        <w:t>) s</w:t>
      </w:r>
      <w:r w:rsidR="009433B2" w:rsidRPr="009E6920">
        <w:rPr>
          <w:rFonts w:ascii="Times New Roman" w:eastAsia="+mn-ea" w:hAnsi="Times New Roman" w:cs="Times New Roman"/>
          <w:color w:val="000000"/>
          <w:kern w:val="24"/>
          <w:sz w:val="24"/>
          <w:szCs w:val="24"/>
          <w:lang w:eastAsia="es-MX"/>
        </w:rPr>
        <w:t xml:space="preserve">e vinculan </w:t>
      </w:r>
      <w:r>
        <w:rPr>
          <w:rFonts w:ascii="Times New Roman" w:eastAsia="+mn-ea" w:hAnsi="Times New Roman" w:cs="Times New Roman"/>
          <w:color w:val="000000"/>
          <w:kern w:val="24"/>
          <w:sz w:val="24"/>
          <w:szCs w:val="24"/>
          <w:lang w:eastAsia="es-MX"/>
        </w:rPr>
        <w:t>con</w:t>
      </w:r>
      <w:r w:rsidR="009433B2" w:rsidRPr="009E6920">
        <w:rPr>
          <w:rFonts w:ascii="Times New Roman" w:eastAsia="+mn-ea" w:hAnsi="Times New Roman" w:cs="Times New Roman"/>
          <w:color w:val="000000"/>
          <w:kern w:val="24"/>
          <w:sz w:val="24"/>
          <w:szCs w:val="24"/>
          <w:lang w:eastAsia="es-MX"/>
        </w:rPr>
        <w:t xml:space="preserve"> sus prácticas e interacciones sociales</w:t>
      </w:r>
      <w:r>
        <w:rPr>
          <w:rFonts w:ascii="Times New Roman" w:eastAsia="+mn-ea" w:hAnsi="Times New Roman" w:cs="Times New Roman"/>
          <w:color w:val="000000"/>
          <w:kern w:val="24"/>
          <w:sz w:val="24"/>
          <w:szCs w:val="24"/>
          <w:lang w:eastAsia="es-MX"/>
        </w:rPr>
        <w:t>, que después de</w:t>
      </w:r>
      <w:r w:rsidR="009433B2" w:rsidRPr="009E6920">
        <w:rPr>
          <w:rFonts w:ascii="Times New Roman" w:eastAsia="+mn-ea" w:hAnsi="Times New Roman" w:cs="Times New Roman"/>
          <w:color w:val="000000"/>
          <w:kern w:val="24"/>
          <w:sz w:val="24"/>
          <w:szCs w:val="24"/>
          <w:lang w:eastAsia="es-MX"/>
        </w:rPr>
        <w:t xml:space="preserve"> ser analizadas confluyen en categorías relacionadas con sus características, funciones, uso, valores y creencias. </w:t>
      </w:r>
      <w:r w:rsidR="003F09E7">
        <w:rPr>
          <w:rFonts w:ascii="Times New Roman" w:eastAsia="+mn-ea" w:hAnsi="Times New Roman" w:cs="Times New Roman"/>
          <w:color w:val="000000"/>
          <w:kern w:val="24"/>
          <w:sz w:val="24"/>
          <w:szCs w:val="24"/>
          <w:lang w:eastAsia="es-MX"/>
        </w:rPr>
        <w:t>El</w:t>
      </w:r>
      <w:r w:rsidR="009433B2" w:rsidRPr="009E6920">
        <w:rPr>
          <w:rFonts w:ascii="Times New Roman" w:eastAsia="+mn-ea" w:hAnsi="Times New Roman" w:cs="Times New Roman"/>
          <w:color w:val="000000"/>
          <w:kern w:val="24"/>
          <w:sz w:val="24"/>
          <w:szCs w:val="24"/>
          <w:lang w:eastAsia="es-MX"/>
        </w:rPr>
        <w:t xml:space="preserve"> </w:t>
      </w:r>
      <w:r w:rsidR="003F09E7">
        <w:rPr>
          <w:rFonts w:ascii="Times New Roman" w:eastAsia="+mn-ea" w:hAnsi="Times New Roman" w:cs="Times New Roman"/>
          <w:color w:val="000000"/>
          <w:kern w:val="24"/>
          <w:sz w:val="24"/>
          <w:szCs w:val="24"/>
          <w:lang w:eastAsia="es-MX"/>
        </w:rPr>
        <w:t>u</w:t>
      </w:r>
      <w:r w:rsidR="009433B2" w:rsidRPr="009E6920">
        <w:rPr>
          <w:rFonts w:ascii="Times New Roman" w:eastAsia="+mn-ea" w:hAnsi="Times New Roman" w:cs="Times New Roman"/>
          <w:color w:val="000000"/>
          <w:kern w:val="24"/>
          <w:sz w:val="24"/>
          <w:szCs w:val="24"/>
          <w:lang w:eastAsia="es-MX"/>
        </w:rPr>
        <w:t xml:space="preserve">so del </w:t>
      </w:r>
      <w:r w:rsidR="003F09E7">
        <w:rPr>
          <w:rFonts w:ascii="Times New Roman" w:eastAsia="+mn-ea" w:hAnsi="Times New Roman" w:cs="Times New Roman"/>
          <w:color w:val="000000"/>
          <w:kern w:val="24"/>
          <w:sz w:val="24"/>
          <w:szCs w:val="24"/>
          <w:lang w:eastAsia="es-MX"/>
        </w:rPr>
        <w:t>c</w:t>
      </w:r>
      <w:r w:rsidR="009433B2" w:rsidRPr="009E6920">
        <w:rPr>
          <w:rFonts w:ascii="Times New Roman" w:eastAsia="+mn-ea" w:hAnsi="Times New Roman" w:cs="Times New Roman"/>
          <w:color w:val="000000"/>
          <w:kern w:val="24"/>
          <w:sz w:val="24"/>
          <w:szCs w:val="24"/>
          <w:lang w:eastAsia="es-MX"/>
        </w:rPr>
        <w:t>ondón</w:t>
      </w:r>
      <w:r w:rsidR="003F09E7">
        <w:rPr>
          <w:rFonts w:ascii="Times New Roman" w:eastAsia="+mn-ea" w:hAnsi="Times New Roman" w:cs="Times New Roman"/>
          <w:color w:val="000000"/>
          <w:kern w:val="24"/>
          <w:sz w:val="24"/>
          <w:szCs w:val="24"/>
          <w:lang w:eastAsia="es-MX"/>
        </w:rPr>
        <w:t xml:space="preserve"> constituye</w:t>
      </w:r>
      <w:r w:rsidR="009433B2" w:rsidRPr="009E6920">
        <w:rPr>
          <w:rFonts w:ascii="Times New Roman" w:eastAsia="+mn-ea" w:hAnsi="Times New Roman" w:cs="Times New Roman"/>
          <w:color w:val="000000"/>
          <w:kern w:val="24"/>
          <w:sz w:val="24"/>
          <w:szCs w:val="24"/>
          <w:lang w:eastAsia="es-MX"/>
        </w:rPr>
        <w:t xml:space="preserve"> para los universitarios un método efectivo y de fácil acceso que </w:t>
      </w:r>
      <w:r w:rsidR="003F09E7">
        <w:rPr>
          <w:rFonts w:ascii="Times New Roman" w:eastAsia="+mn-ea" w:hAnsi="Times New Roman" w:cs="Times New Roman"/>
          <w:color w:val="000000"/>
          <w:kern w:val="24"/>
          <w:sz w:val="24"/>
          <w:szCs w:val="24"/>
          <w:lang w:eastAsia="es-MX"/>
        </w:rPr>
        <w:t xml:space="preserve">protege y previene </w:t>
      </w:r>
      <w:r w:rsidR="009433B2" w:rsidRPr="009E6920">
        <w:rPr>
          <w:rFonts w:ascii="Times New Roman" w:eastAsia="+mn-ea" w:hAnsi="Times New Roman" w:cs="Times New Roman"/>
          <w:color w:val="000000"/>
          <w:kern w:val="24"/>
          <w:sz w:val="24"/>
          <w:szCs w:val="24"/>
          <w:lang w:eastAsia="es-MX"/>
        </w:rPr>
        <w:t xml:space="preserve">el embarazo y las </w:t>
      </w:r>
      <w:r w:rsidR="001D361D">
        <w:rPr>
          <w:rFonts w:ascii="Times New Roman" w:eastAsia="+mn-ea" w:hAnsi="Times New Roman" w:cs="Times New Roman"/>
          <w:color w:val="000000"/>
          <w:kern w:val="24"/>
          <w:sz w:val="24"/>
          <w:szCs w:val="24"/>
          <w:lang w:eastAsia="es-MX"/>
        </w:rPr>
        <w:t>e</w:t>
      </w:r>
      <w:r w:rsidR="009433B2" w:rsidRPr="009E6920">
        <w:rPr>
          <w:rFonts w:ascii="Times New Roman" w:eastAsia="+mn-ea" w:hAnsi="Times New Roman" w:cs="Times New Roman"/>
          <w:color w:val="000000"/>
          <w:kern w:val="24"/>
          <w:sz w:val="24"/>
          <w:szCs w:val="24"/>
          <w:lang w:eastAsia="es-MX"/>
        </w:rPr>
        <w:t xml:space="preserve">nfermedades de </w:t>
      </w:r>
      <w:r w:rsidR="001D361D">
        <w:rPr>
          <w:rFonts w:ascii="Times New Roman" w:eastAsia="+mn-ea" w:hAnsi="Times New Roman" w:cs="Times New Roman"/>
          <w:color w:val="000000"/>
          <w:kern w:val="24"/>
          <w:sz w:val="24"/>
          <w:szCs w:val="24"/>
          <w:lang w:eastAsia="es-MX"/>
        </w:rPr>
        <w:t>t</w:t>
      </w:r>
      <w:r w:rsidR="009433B2" w:rsidRPr="009E6920">
        <w:rPr>
          <w:rFonts w:ascii="Times New Roman" w:eastAsia="+mn-ea" w:hAnsi="Times New Roman" w:cs="Times New Roman"/>
          <w:color w:val="000000"/>
          <w:kern w:val="24"/>
          <w:sz w:val="24"/>
          <w:szCs w:val="24"/>
          <w:lang w:eastAsia="es-MX"/>
        </w:rPr>
        <w:t xml:space="preserve">ransmisión </w:t>
      </w:r>
      <w:r w:rsidR="001D361D">
        <w:rPr>
          <w:rFonts w:ascii="Times New Roman" w:eastAsia="+mn-ea" w:hAnsi="Times New Roman" w:cs="Times New Roman"/>
          <w:color w:val="000000"/>
          <w:kern w:val="24"/>
          <w:sz w:val="24"/>
          <w:szCs w:val="24"/>
          <w:lang w:eastAsia="es-MX"/>
        </w:rPr>
        <w:t>s</w:t>
      </w:r>
      <w:r w:rsidR="009433B2" w:rsidRPr="009E6920">
        <w:rPr>
          <w:rFonts w:ascii="Times New Roman" w:eastAsia="+mn-ea" w:hAnsi="Times New Roman" w:cs="Times New Roman"/>
          <w:color w:val="000000"/>
          <w:kern w:val="24"/>
          <w:sz w:val="24"/>
          <w:szCs w:val="24"/>
          <w:lang w:eastAsia="es-MX"/>
        </w:rPr>
        <w:t>exual.</w:t>
      </w:r>
    </w:p>
    <w:p w:rsidR="006F6DD0" w:rsidRPr="009E6920" w:rsidRDefault="006F6DD0" w:rsidP="009E6920">
      <w:pPr>
        <w:spacing w:after="0" w:line="360" w:lineRule="auto"/>
        <w:jc w:val="both"/>
        <w:rPr>
          <w:rFonts w:ascii="Times New Roman" w:eastAsia="Times New Roman" w:hAnsi="Times New Roman" w:cs="Times New Roman"/>
          <w:sz w:val="24"/>
          <w:szCs w:val="24"/>
          <w:lang w:eastAsia="es-MX"/>
        </w:rPr>
      </w:pPr>
    </w:p>
    <w:p w:rsidR="009433B2" w:rsidRPr="009E6920" w:rsidRDefault="009433B2" w:rsidP="009E6920">
      <w:pPr>
        <w:spacing w:after="0" w:line="360" w:lineRule="auto"/>
        <w:jc w:val="both"/>
        <w:rPr>
          <w:rFonts w:ascii="Times New Roman" w:eastAsia="+mn-ea" w:hAnsi="Times New Roman" w:cs="Times New Roman"/>
          <w:color w:val="000000"/>
          <w:kern w:val="24"/>
          <w:sz w:val="24"/>
          <w:szCs w:val="24"/>
          <w:lang w:eastAsia="es-MX"/>
        </w:rPr>
      </w:pPr>
      <w:r w:rsidRPr="009E6920">
        <w:rPr>
          <w:rFonts w:ascii="Times New Roman" w:eastAsia="+mn-ea" w:hAnsi="Times New Roman" w:cs="Times New Roman"/>
          <w:color w:val="000000"/>
          <w:kern w:val="24"/>
          <w:sz w:val="24"/>
          <w:szCs w:val="24"/>
          <w:lang w:eastAsia="es-MX"/>
        </w:rPr>
        <w:t xml:space="preserve">Existen diversas realidades </w:t>
      </w:r>
      <w:r w:rsidR="00932EE2">
        <w:rPr>
          <w:rFonts w:ascii="Times New Roman" w:eastAsia="+mn-ea" w:hAnsi="Times New Roman" w:cs="Times New Roman"/>
          <w:color w:val="000000"/>
          <w:kern w:val="24"/>
          <w:sz w:val="24"/>
          <w:szCs w:val="24"/>
          <w:lang w:eastAsia="es-MX"/>
        </w:rPr>
        <w:t xml:space="preserve">porque la </w:t>
      </w:r>
      <w:r w:rsidRPr="009E6920">
        <w:rPr>
          <w:rFonts w:ascii="Times New Roman" w:eastAsia="+mn-ea" w:hAnsi="Times New Roman" w:cs="Times New Roman"/>
          <w:color w:val="000000"/>
          <w:kern w:val="24"/>
          <w:sz w:val="24"/>
          <w:szCs w:val="24"/>
          <w:lang w:eastAsia="es-MX"/>
        </w:rPr>
        <w:t xml:space="preserve">realidad </w:t>
      </w:r>
      <w:r w:rsidR="00932EE2">
        <w:rPr>
          <w:rFonts w:ascii="Times New Roman" w:eastAsia="+mn-ea" w:hAnsi="Times New Roman" w:cs="Times New Roman"/>
          <w:color w:val="000000"/>
          <w:kern w:val="24"/>
          <w:sz w:val="24"/>
          <w:szCs w:val="24"/>
          <w:lang w:eastAsia="es-MX"/>
        </w:rPr>
        <w:t>misma</w:t>
      </w:r>
      <w:r w:rsidRPr="009E6920">
        <w:rPr>
          <w:rFonts w:ascii="Times New Roman" w:eastAsia="+mn-ea" w:hAnsi="Times New Roman" w:cs="Times New Roman"/>
          <w:color w:val="000000"/>
          <w:kern w:val="24"/>
          <w:sz w:val="24"/>
          <w:szCs w:val="24"/>
          <w:lang w:eastAsia="es-MX"/>
        </w:rPr>
        <w:t xml:space="preserve"> proviene de la actividad desarrollada por los individuos</w:t>
      </w:r>
      <w:r w:rsidR="00932EE2">
        <w:rPr>
          <w:rFonts w:ascii="Times New Roman" w:eastAsia="+mn-ea" w:hAnsi="Times New Roman" w:cs="Times New Roman"/>
          <w:color w:val="000000"/>
          <w:kern w:val="24"/>
          <w:sz w:val="24"/>
          <w:szCs w:val="24"/>
          <w:lang w:eastAsia="es-MX"/>
        </w:rPr>
        <w:t>,</w:t>
      </w:r>
      <w:r w:rsidRPr="009E6920">
        <w:rPr>
          <w:rFonts w:ascii="Times New Roman" w:eastAsia="+mn-ea" w:hAnsi="Times New Roman" w:cs="Times New Roman"/>
          <w:color w:val="000000"/>
          <w:kern w:val="24"/>
          <w:sz w:val="24"/>
          <w:szCs w:val="24"/>
          <w:lang w:eastAsia="es-MX"/>
        </w:rPr>
        <w:t xml:space="preserve"> en </w:t>
      </w:r>
      <w:r w:rsidR="00932EE2">
        <w:rPr>
          <w:rFonts w:ascii="Times New Roman" w:eastAsia="+mn-ea" w:hAnsi="Times New Roman" w:cs="Times New Roman"/>
          <w:color w:val="000000"/>
          <w:kern w:val="24"/>
          <w:sz w:val="24"/>
          <w:szCs w:val="24"/>
          <w:lang w:eastAsia="es-MX"/>
        </w:rPr>
        <w:t>un</w:t>
      </w:r>
      <w:r w:rsidRPr="009E6920">
        <w:rPr>
          <w:rFonts w:ascii="Times New Roman" w:eastAsia="+mn-ea" w:hAnsi="Times New Roman" w:cs="Times New Roman"/>
          <w:color w:val="000000"/>
          <w:kern w:val="24"/>
          <w:sz w:val="24"/>
          <w:szCs w:val="24"/>
          <w:lang w:eastAsia="es-MX"/>
        </w:rPr>
        <w:t xml:space="preserve"> proceso que l</w:t>
      </w:r>
      <w:r w:rsidR="00932EE2">
        <w:rPr>
          <w:rFonts w:ascii="Times New Roman" w:eastAsia="+mn-ea" w:hAnsi="Times New Roman" w:cs="Times New Roman"/>
          <w:color w:val="000000"/>
          <w:kern w:val="24"/>
          <w:sz w:val="24"/>
          <w:szCs w:val="24"/>
          <w:lang w:eastAsia="es-MX"/>
        </w:rPr>
        <w:t>o</w:t>
      </w:r>
      <w:r w:rsidRPr="009E6920">
        <w:rPr>
          <w:rFonts w:ascii="Times New Roman" w:eastAsia="+mn-ea" w:hAnsi="Times New Roman" w:cs="Times New Roman"/>
          <w:color w:val="000000"/>
          <w:kern w:val="24"/>
          <w:sz w:val="24"/>
          <w:szCs w:val="24"/>
          <w:lang w:eastAsia="es-MX"/>
        </w:rPr>
        <w:t>s lleva a formar</w:t>
      </w:r>
      <w:r w:rsidR="00932EE2">
        <w:rPr>
          <w:rFonts w:ascii="Times New Roman" w:eastAsia="+mn-ea" w:hAnsi="Times New Roman" w:cs="Times New Roman"/>
          <w:color w:val="000000"/>
          <w:kern w:val="24"/>
          <w:sz w:val="24"/>
          <w:szCs w:val="24"/>
          <w:lang w:eastAsia="es-MX"/>
        </w:rPr>
        <w:t>se</w:t>
      </w:r>
      <w:r w:rsidRPr="009E6920">
        <w:rPr>
          <w:rFonts w:ascii="Times New Roman" w:eastAsia="+mn-ea" w:hAnsi="Times New Roman" w:cs="Times New Roman"/>
          <w:color w:val="000000"/>
          <w:kern w:val="24"/>
          <w:sz w:val="24"/>
          <w:szCs w:val="24"/>
          <w:lang w:eastAsia="es-MX"/>
        </w:rPr>
        <w:t xml:space="preserve"> su propia visión de </w:t>
      </w:r>
      <w:r w:rsidR="003E4F49" w:rsidRPr="009E6920">
        <w:rPr>
          <w:rFonts w:ascii="Times New Roman" w:eastAsia="+mn-ea" w:hAnsi="Times New Roman" w:cs="Times New Roman"/>
          <w:color w:val="000000"/>
          <w:kern w:val="24"/>
          <w:sz w:val="24"/>
          <w:szCs w:val="24"/>
          <w:lang w:eastAsia="es-MX"/>
        </w:rPr>
        <w:t xml:space="preserve">la realidad (Ibáñez, </w:t>
      </w:r>
      <w:r w:rsidRPr="009E6920">
        <w:rPr>
          <w:rFonts w:ascii="Times New Roman" w:eastAsia="+mn-ea" w:hAnsi="Times New Roman" w:cs="Times New Roman"/>
          <w:color w:val="000000"/>
          <w:kern w:val="24"/>
          <w:sz w:val="24"/>
          <w:szCs w:val="24"/>
          <w:lang w:eastAsia="es-MX"/>
        </w:rPr>
        <w:t xml:space="preserve">2004). </w:t>
      </w:r>
    </w:p>
    <w:p w:rsidR="006F6DD0" w:rsidRPr="009E6920" w:rsidRDefault="006F6DD0" w:rsidP="009E6920">
      <w:pPr>
        <w:spacing w:after="0" w:line="360" w:lineRule="auto"/>
        <w:jc w:val="both"/>
        <w:rPr>
          <w:rFonts w:ascii="Times New Roman" w:eastAsia="Times New Roman" w:hAnsi="Times New Roman" w:cs="Times New Roman"/>
          <w:sz w:val="24"/>
          <w:szCs w:val="24"/>
          <w:lang w:eastAsia="es-MX"/>
        </w:rPr>
      </w:pPr>
    </w:p>
    <w:p w:rsidR="009433B2" w:rsidRPr="0048105A" w:rsidRDefault="009433B2" w:rsidP="009E6920">
      <w:pPr>
        <w:spacing w:after="0" w:line="360" w:lineRule="auto"/>
        <w:jc w:val="both"/>
        <w:rPr>
          <w:rFonts w:ascii="Times New Roman" w:eastAsia="Times New Roman" w:hAnsi="Times New Roman" w:cs="Times New Roman"/>
          <w:sz w:val="24"/>
          <w:szCs w:val="24"/>
          <w:lang w:eastAsia="es-MX"/>
        </w:rPr>
      </w:pPr>
      <w:r w:rsidRPr="0048105A">
        <w:rPr>
          <w:rFonts w:ascii="Times New Roman" w:eastAsia="+mn-ea" w:hAnsi="Times New Roman" w:cs="Times New Roman"/>
          <w:color w:val="000000"/>
          <w:kern w:val="24"/>
          <w:sz w:val="24"/>
          <w:szCs w:val="24"/>
          <w:lang w:eastAsia="es-MX"/>
        </w:rPr>
        <w:t xml:space="preserve">El núcleo figurativo de la representación social del cuidado de la salud sexual y reproductiva con respecto a las ETS, nos muestra que falta mayor difusión formal (sistema educativo) de la educación sexual. La prevención tiene sentido en la medida en que las mujeres reconozcan la posibilidad de que sus parejas </w:t>
      </w:r>
      <w:r w:rsidR="009D0C6C">
        <w:rPr>
          <w:rFonts w:ascii="Times New Roman" w:eastAsia="+mn-ea" w:hAnsi="Times New Roman" w:cs="Times New Roman"/>
          <w:color w:val="000000"/>
          <w:kern w:val="24"/>
          <w:sz w:val="24"/>
          <w:szCs w:val="24"/>
          <w:lang w:eastAsia="es-MX"/>
        </w:rPr>
        <w:t xml:space="preserve">también </w:t>
      </w:r>
      <w:r w:rsidRPr="0048105A">
        <w:rPr>
          <w:rFonts w:ascii="Times New Roman" w:eastAsia="+mn-ea" w:hAnsi="Times New Roman" w:cs="Times New Roman"/>
          <w:color w:val="000000"/>
          <w:kern w:val="24"/>
          <w:sz w:val="24"/>
          <w:szCs w:val="24"/>
          <w:lang w:eastAsia="es-MX"/>
        </w:rPr>
        <w:t>t</w:t>
      </w:r>
      <w:r w:rsidR="00623DCF">
        <w:rPr>
          <w:rFonts w:ascii="Times New Roman" w:eastAsia="+mn-ea" w:hAnsi="Times New Roman" w:cs="Times New Roman"/>
          <w:color w:val="000000"/>
          <w:kern w:val="24"/>
          <w:sz w:val="24"/>
          <w:szCs w:val="24"/>
          <w:lang w:eastAsia="es-MX"/>
        </w:rPr>
        <w:t>ienen</w:t>
      </w:r>
      <w:r w:rsidRPr="0048105A">
        <w:rPr>
          <w:rFonts w:ascii="Times New Roman" w:eastAsia="+mn-ea" w:hAnsi="Times New Roman" w:cs="Times New Roman"/>
          <w:color w:val="000000"/>
          <w:kern w:val="24"/>
          <w:sz w:val="24"/>
          <w:szCs w:val="24"/>
          <w:lang w:eastAsia="es-MX"/>
        </w:rPr>
        <w:t xml:space="preserve"> actividad sexual </w:t>
      </w:r>
      <w:r w:rsidR="00623DCF">
        <w:rPr>
          <w:rFonts w:ascii="Times New Roman" w:eastAsia="+mn-ea" w:hAnsi="Times New Roman" w:cs="Times New Roman"/>
          <w:color w:val="000000"/>
          <w:kern w:val="24"/>
          <w:sz w:val="24"/>
          <w:szCs w:val="24"/>
          <w:lang w:eastAsia="es-MX"/>
        </w:rPr>
        <w:t>con otras parejas</w:t>
      </w:r>
      <w:r w:rsidRPr="0048105A">
        <w:rPr>
          <w:rFonts w:ascii="Times New Roman" w:eastAsia="+mn-ea" w:hAnsi="Times New Roman" w:cs="Times New Roman"/>
          <w:color w:val="000000"/>
          <w:kern w:val="24"/>
          <w:sz w:val="24"/>
          <w:szCs w:val="24"/>
          <w:lang w:eastAsia="es-MX"/>
        </w:rPr>
        <w:t>. Los hombres, por su parte</w:t>
      </w:r>
      <w:r w:rsidR="00623DCF">
        <w:rPr>
          <w:rFonts w:ascii="Times New Roman" w:eastAsia="+mn-ea" w:hAnsi="Times New Roman" w:cs="Times New Roman"/>
          <w:color w:val="000000"/>
          <w:kern w:val="24"/>
          <w:sz w:val="24"/>
          <w:szCs w:val="24"/>
          <w:lang w:eastAsia="es-MX"/>
        </w:rPr>
        <w:t>,</w:t>
      </w:r>
      <w:r w:rsidRPr="0048105A">
        <w:rPr>
          <w:rFonts w:ascii="Times New Roman" w:eastAsia="+mn-ea" w:hAnsi="Times New Roman" w:cs="Times New Roman"/>
          <w:color w:val="000000"/>
          <w:kern w:val="24"/>
          <w:sz w:val="24"/>
          <w:szCs w:val="24"/>
          <w:lang w:eastAsia="es-MX"/>
        </w:rPr>
        <w:t xml:space="preserve"> reconocen tener derecho al placer por el placer y las mujeres reconocen la importancia del placer dentro de una relación afectiva.</w:t>
      </w:r>
    </w:p>
    <w:p w:rsidR="006F6DD0" w:rsidRPr="0048105A" w:rsidRDefault="006F6DD0" w:rsidP="009E6920">
      <w:pPr>
        <w:spacing w:after="0" w:line="360" w:lineRule="auto"/>
        <w:jc w:val="both"/>
        <w:rPr>
          <w:rFonts w:ascii="Times New Roman" w:eastAsia="Times New Roman" w:hAnsi="Times New Roman" w:cs="Times New Roman"/>
          <w:sz w:val="24"/>
          <w:szCs w:val="24"/>
          <w:lang w:eastAsia="es-MX"/>
        </w:rPr>
      </w:pPr>
    </w:p>
    <w:p w:rsidR="009433B2" w:rsidRPr="0048105A" w:rsidRDefault="009D0C6C" w:rsidP="009E6920">
      <w:pPr>
        <w:spacing w:after="0" w:line="360" w:lineRule="auto"/>
        <w:jc w:val="both"/>
        <w:rPr>
          <w:rFonts w:ascii="Times New Roman" w:eastAsia="+mn-ea" w:hAnsi="Times New Roman" w:cs="Times New Roman"/>
          <w:color w:val="000000"/>
          <w:kern w:val="24"/>
          <w:sz w:val="24"/>
          <w:szCs w:val="24"/>
          <w:lang w:eastAsia="es-MX"/>
        </w:rPr>
      </w:pPr>
      <w:r>
        <w:rPr>
          <w:rFonts w:ascii="Times New Roman" w:eastAsia="+mn-ea" w:hAnsi="Times New Roman" w:cs="Times New Roman"/>
          <w:color w:val="000000"/>
          <w:kern w:val="24"/>
          <w:sz w:val="24"/>
          <w:szCs w:val="24"/>
          <w:lang w:eastAsia="es-MX"/>
        </w:rPr>
        <w:t xml:space="preserve">Para </w:t>
      </w:r>
      <w:r w:rsidR="009433B2" w:rsidRPr="0048105A">
        <w:rPr>
          <w:rFonts w:ascii="Times New Roman" w:eastAsia="+mn-ea" w:hAnsi="Times New Roman" w:cs="Times New Roman"/>
          <w:color w:val="000000"/>
          <w:kern w:val="24"/>
          <w:sz w:val="24"/>
          <w:szCs w:val="24"/>
          <w:lang w:eastAsia="es-MX"/>
        </w:rPr>
        <w:t xml:space="preserve">Fátima Flores </w:t>
      </w:r>
      <w:r>
        <w:rPr>
          <w:rFonts w:ascii="Times New Roman" w:eastAsia="+mn-ea" w:hAnsi="Times New Roman" w:cs="Times New Roman"/>
          <w:color w:val="000000"/>
          <w:kern w:val="24"/>
          <w:sz w:val="24"/>
          <w:szCs w:val="24"/>
          <w:lang w:eastAsia="es-MX"/>
        </w:rPr>
        <w:t>(</w:t>
      </w:r>
      <w:r w:rsidR="009433B2" w:rsidRPr="0048105A">
        <w:rPr>
          <w:rFonts w:ascii="Times New Roman" w:eastAsia="+mn-ea" w:hAnsi="Times New Roman" w:cs="Times New Roman"/>
          <w:bCs/>
          <w:color w:val="000000"/>
          <w:kern w:val="24"/>
          <w:sz w:val="24"/>
          <w:szCs w:val="24"/>
          <w:lang w:eastAsia="es-MX"/>
        </w:rPr>
        <w:t xml:space="preserve">El sida y los jóvenes: Un estudio de representaciones sociales </w:t>
      </w:r>
      <w:r w:rsidR="009433B2" w:rsidRPr="0048105A">
        <w:rPr>
          <w:rFonts w:ascii="Times New Roman" w:eastAsia="+mn-ea" w:hAnsi="Times New Roman" w:cs="Times New Roman"/>
          <w:color w:val="000000"/>
          <w:kern w:val="24"/>
          <w:sz w:val="24"/>
          <w:szCs w:val="24"/>
          <w:lang w:eastAsia="es-MX"/>
        </w:rPr>
        <w:t>de Fátima Flores Palacios y Martha de Alba</w:t>
      </w:r>
      <w:r>
        <w:rPr>
          <w:rFonts w:ascii="Times New Roman" w:eastAsia="+mn-ea" w:hAnsi="Times New Roman" w:cs="Times New Roman"/>
          <w:color w:val="000000"/>
          <w:kern w:val="24"/>
          <w:sz w:val="24"/>
          <w:szCs w:val="24"/>
          <w:lang w:eastAsia="es-MX"/>
        </w:rPr>
        <w:t>,</w:t>
      </w:r>
      <w:r w:rsidR="009433B2" w:rsidRPr="0048105A">
        <w:rPr>
          <w:rFonts w:ascii="Times New Roman" w:eastAsia="+mn-ea" w:hAnsi="Times New Roman" w:cs="Times New Roman"/>
          <w:color w:val="000000"/>
          <w:kern w:val="24"/>
          <w:sz w:val="24"/>
          <w:szCs w:val="24"/>
          <w:lang w:eastAsia="es-MX"/>
        </w:rPr>
        <w:t xml:space="preserve"> </w:t>
      </w:r>
      <w:r w:rsidR="009433B2" w:rsidRPr="0048105A">
        <w:rPr>
          <w:rFonts w:ascii="Times New Roman" w:eastAsia="+mn-ea" w:hAnsi="Times New Roman" w:cs="Times New Roman"/>
          <w:bCs/>
          <w:color w:val="000000"/>
          <w:kern w:val="24"/>
          <w:sz w:val="24"/>
          <w:szCs w:val="24"/>
          <w:lang w:eastAsia="es-MX"/>
        </w:rPr>
        <w:t>Instituto Nacional de Psiquiatría</w:t>
      </w:r>
      <w:r>
        <w:rPr>
          <w:rFonts w:ascii="Times New Roman" w:eastAsia="+mn-ea" w:hAnsi="Times New Roman" w:cs="Times New Roman"/>
          <w:bCs/>
          <w:color w:val="000000"/>
          <w:kern w:val="24"/>
          <w:sz w:val="24"/>
          <w:szCs w:val="24"/>
          <w:lang w:eastAsia="es-MX"/>
        </w:rPr>
        <w:t>, 2016)</w:t>
      </w:r>
      <w:r w:rsidR="009433B2" w:rsidRPr="0048105A">
        <w:rPr>
          <w:rFonts w:ascii="Times New Roman" w:eastAsia="+mn-ea" w:hAnsi="Times New Roman" w:cs="Times New Roman"/>
          <w:bCs/>
          <w:color w:val="000000"/>
          <w:kern w:val="24"/>
          <w:sz w:val="24"/>
          <w:szCs w:val="24"/>
          <w:lang w:eastAsia="es-MX"/>
        </w:rPr>
        <w:t>,</w:t>
      </w:r>
      <w:r>
        <w:rPr>
          <w:rFonts w:ascii="Times New Roman" w:eastAsia="+mn-ea" w:hAnsi="Times New Roman" w:cs="Times New Roman"/>
          <w:bCs/>
          <w:color w:val="000000"/>
          <w:kern w:val="24"/>
          <w:sz w:val="24"/>
          <w:szCs w:val="24"/>
          <w:lang w:eastAsia="es-MX"/>
        </w:rPr>
        <w:t xml:space="preserve"> </w:t>
      </w:r>
      <w:r w:rsidR="009433B2" w:rsidRPr="0048105A">
        <w:rPr>
          <w:rFonts w:ascii="Times New Roman" w:eastAsia="+mn-ea" w:hAnsi="Times New Roman" w:cs="Times New Roman"/>
          <w:color w:val="000000"/>
          <w:kern w:val="24"/>
          <w:sz w:val="24"/>
          <w:szCs w:val="24"/>
          <w:lang w:eastAsia="es-MX"/>
        </w:rPr>
        <w:t>existe cierto grado de información y conciencia en torno al SIDA</w:t>
      </w:r>
      <w:r>
        <w:rPr>
          <w:rFonts w:ascii="Times New Roman" w:eastAsia="+mn-ea" w:hAnsi="Times New Roman" w:cs="Times New Roman"/>
          <w:color w:val="000000"/>
          <w:kern w:val="24"/>
          <w:sz w:val="24"/>
          <w:szCs w:val="24"/>
          <w:lang w:eastAsia="es-MX"/>
        </w:rPr>
        <w:t>, que</w:t>
      </w:r>
      <w:r w:rsidR="009433B2" w:rsidRPr="0048105A">
        <w:rPr>
          <w:rFonts w:ascii="Times New Roman" w:eastAsia="+mn-ea" w:hAnsi="Times New Roman" w:cs="Times New Roman"/>
          <w:color w:val="000000"/>
          <w:kern w:val="24"/>
          <w:sz w:val="24"/>
          <w:szCs w:val="24"/>
          <w:lang w:eastAsia="es-MX"/>
        </w:rPr>
        <w:t xml:space="preserve"> influye en la conducta </w:t>
      </w:r>
      <w:r>
        <w:rPr>
          <w:rFonts w:ascii="Times New Roman" w:eastAsia="+mn-ea" w:hAnsi="Times New Roman" w:cs="Times New Roman"/>
          <w:color w:val="000000"/>
          <w:kern w:val="24"/>
          <w:sz w:val="24"/>
          <w:szCs w:val="24"/>
          <w:lang w:eastAsia="es-MX"/>
        </w:rPr>
        <w:t>del grupo estudiado</w:t>
      </w:r>
      <w:r w:rsidR="009433B2" w:rsidRPr="0048105A">
        <w:rPr>
          <w:rFonts w:ascii="Times New Roman" w:eastAsia="+mn-ea" w:hAnsi="Times New Roman" w:cs="Times New Roman"/>
          <w:color w:val="000000"/>
          <w:kern w:val="24"/>
          <w:sz w:val="24"/>
          <w:szCs w:val="24"/>
          <w:lang w:eastAsia="es-MX"/>
        </w:rPr>
        <w:t>. E</w:t>
      </w:r>
      <w:r>
        <w:rPr>
          <w:rFonts w:ascii="Times New Roman" w:eastAsia="+mn-ea" w:hAnsi="Times New Roman" w:cs="Times New Roman"/>
          <w:color w:val="000000"/>
          <w:kern w:val="24"/>
          <w:sz w:val="24"/>
          <w:szCs w:val="24"/>
          <w:lang w:eastAsia="es-MX"/>
        </w:rPr>
        <w:t>sto</w:t>
      </w:r>
      <w:r w:rsidR="009433B2" w:rsidRPr="0048105A">
        <w:rPr>
          <w:rFonts w:ascii="Times New Roman" w:eastAsia="+mn-ea" w:hAnsi="Times New Roman" w:cs="Times New Roman"/>
          <w:color w:val="000000"/>
          <w:kern w:val="24"/>
          <w:sz w:val="24"/>
          <w:szCs w:val="24"/>
          <w:lang w:eastAsia="es-MX"/>
        </w:rPr>
        <w:t xml:space="preserve"> se traduce en sus actitudes e implica cierto sistema de comportamiento</w:t>
      </w:r>
      <w:r>
        <w:rPr>
          <w:rFonts w:ascii="Times New Roman" w:eastAsia="+mn-ea" w:hAnsi="Times New Roman" w:cs="Times New Roman"/>
          <w:color w:val="000000"/>
          <w:kern w:val="24"/>
          <w:sz w:val="24"/>
          <w:szCs w:val="24"/>
          <w:lang w:eastAsia="es-MX"/>
        </w:rPr>
        <w:t>, pero</w:t>
      </w:r>
      <w:r w:rsidR="009433B2" w:rsidRPr="0048105A">
        <w:rPr>
          <w:rFonts w:ascii="Times New Roman" w:eastAsia="+mn-ea" w:hAnsi="Times New Roman" w:cs="Times New Roman"/>
          <w:color w:val="000000"/>
          <w:kern w:val="24"/>
          <w:sz w:val="24"/>
          <w:szCs w:val="24"/>
          <w:lang w:eastAsia="es-MX"/>
        </w:rPr>
        <w:t xml:space="preserve"> no </w:t>
      </w:r>
      <w:r>
        <w:rPr>
          <w:rFonts w:ascii="Times New Roman" w:eastAsia="+mn-ea" w:hAnsi="Times New Roman" w:cs="Times New Roman"/>
          <w:color w:val="000000"/>
          <w:kern w:val="24"/>
          <w:sz w:val="24"/>
          <w:szCs w:val="24"/>
          <w:lang w:eastAsia="es-MX"/>
        </w:rPr>
        <w:t>i</w:t>
      </w:r>
      <w:r w:rsidR="009433B2" w:rsidRPr="0048105A">
        <w:rPr>
          <w:rFonts w:ascii="Times New Roman" w:eastAsia="+mn-ea" w:hAnsi="Times New Roman" w:cs="Times New Roman"/>
          <w:color w:val="000000"/>
          <w:kern w:val="24"/>
          <w:sz w:val="24"/>
          <w:szCs w:val="24"/>
          <w:lang w:eastAsia="es-MX"/>
        </w:rPr>
        <w:t xml:space="preserve">mpulsa intervenciones educativas para difundir los derechos humanos fundamentales relativos al libre ejercicio de la sexualidad sin riesgos, </w:t>
      </w:r>
      <w:r w:rsidR="00CA2597">
        <w:rPr>
          <w:rFonts w:ascii="Times New Roman" w:eastAsia="+mn-ea" w:hAnsi="Times New Roman" w:cs="Times New Roman"/>
          <w:color w:val="000000"/>
          <w:kern w:val="24"/>
          <w:sz w:val="24"/>
          <w:szCs w:val="24"/>
          <w:lang w:eastAsia="es-MX"/>
        </w:rPr>
        <w:t>e</w:t>
      </w:r>
      <w:r w:rsidR="009433B2" w:rsidRPr="0048105A">
        <w:rPr>
          <w:rFonts w:ascii="Times New Roman" w:eastAsia="+mn-ea" w:hAnsi="Times New Roman" w:cs="Times New Roman"/>
          <w:color w:val="000000"/>
          <w:kern w:val="24"/>
          <w:sz w:val="24"/>
          <w:szCs w:val="24"/>
          <w:lang w:eastAsia="es-MX"/>
        </w:rPr>
        <w:t>l placer físico y emocional, la libre orientación sexual, la libre elección del número de hijos y la prevención del embarazo</w:t>
      </w:r>
      <w:r>
        <w:rPr>
          <w:rFonts w:ascii="Times New Roman" w:eastAsia="+mn-ea" w:hAnsi="Times New Roman" w:cs="Times New Roman"/>
          <w:color w:val="000000"/>
          <w:kern w:val="24"/>
          <w:sz w:val="24"/>
          <w:szCs w:val="24"/>
          <w:lang w:eastAsia="es-MX"/>
        </w:rPr>
        <w:t>. Es</w:t>
      </w:r>
      <w:r w:rsidR="009433B2" w:rsidRPr="0048105A">
        <w:rPr>
          <w:rFonts w:ascii="Times New Roman" w:eastAsia="+mn-ea" w:hAnsi="Times New Roman" w:cs="Times New Roman"/>
          <w:color w:val="000000"/>
          <w:kern w:val="24"/>
          <w:sz w:val="24"/>
          <w:szCs w:val="24"/>
          <w:lang w:eastAsia="es-MX"/>
        </w:rPr>
        <w:t xml:space="preserve"> una representación social hegemónica. </w:t>
      </w:r>
    </w:p>
    <w:p w:rsidR="006F6DD0" w:rsidRPr="0048105A" w:rsidRDefault="006F6DD0" w:rsidP="009E6920">
      <w:pPr>
        <w:spacing w:after="0" w:line="360" w:lineRule="auto"/>
        <w:jc w:val="both"/>
        <w:rPr>
          <w:rFonts w:ascii="Times New Roman" w:eastAsia="Times New Roman" w:hAnsi="Times New Roman" w:cs="Times New Roman"/>
          <w:sz w:val="24"/>
          <w:szCs w:val="24"/>
          <w:lang w:eastAsia="es-MX"/>
        </w:rPr>
      </w:pPr>
    </w:p>
    <w:p w:rsidR="009433B2" w:rsidRPr="009E6920" w:rsidRDefault="009433B2" w:rsidP="009E6920">
      <w:pPr>
        <w:spacing w:after="0" w:line="360" w:lineRule="auto"/>
        <w:jc w:val="both"/>
        <w:rPr>
          <w:rFonts w:ascii="Times New Roman" w:eastAsia="Times New Roman" w:hAnsi="Times New Roman" w:cs="Times New Roman"/>
          <w:sz w:val="24"/>
          <w:szCs w:val="24"/>
          <w:lang w:eastAsia="es-MX"/>
        </w:rPr>
      </w:pPr>
      <w:r w:rsidRPr="0048105A">
        <w:rPr>
          <w:rFonts w:ascii="Times New Roman" w:eastAsia="+mn-ea" w:hAnsi="Times New Roman" w:cs="Times New Roman"/>
          <w:color w:val="000000"/>
          <w:kern w:val="24"/>
          <w:sz w:val="24"/>
          <w:szCs w:val="24"/>
          <w:lang w:eastAsia="es-MX"/>
        </w:rPr>
        <w:t>La producción del conocimiento de sentido común, en sus conexiones con el conocimiento científico</w:t>
      </w:r>
      <w:r w:rsidR="00CA2597">
        <w:rPr>
          <w:rFonts w:ascii="Times New Roman" w:eastAsia="+mn-ea" w:hAnsi="Times New Roman" w:cs="Times New Roman"/>
          <w:color w:val="000000"/>
          <w:kern w:val="24"/>
          <w:sz w:val="24"/>
          <w:szCs w:val="24"/>
          <w:lang w:eastAsia="es-MX"/>
        </w:rPr>
        <w:t>,</w:t>
      </w:r>
      <w:r w:rsidRPr="0048105A">
        <w:rPr>
          <w:rFonts w:ascii="Times New Roman" w:eastAsia="+mn-ea" w:hAnsi="Times New Roman" w:cs="Times New Roman"/>
          <w:color w:val="000000"/>
          <w:kern w:val="24"/>
          <w:sz w:val="24"/>
          <w:szCs w:val="24"/>
          <w:lang w:eastAsia="es-MX"/>
        </w:rPr>
        <w:t xml:space="preserve"> determinar</w:t>
      </w:r>
      <w:r w:rsidR="00623DCF">
        <w:rPr>
          <w:rFonts w:ascii="Times New Roman" w:eastAsia="+mn-ea" w:hAnsi="Times New Roman" w:cs="Times New Roman"/>
          <w:color w:val="000000"/>
          <w:kern w:val="24"/>
          <w:sz w:val="24"/>
          <w:szCs w:val="24"/>
          <w:lang w:eastAsia="es-MX"/>
        </w:rPr>
        <w:t>á</w:t>
      </w:r>
      <w:r w:rsidRPr="0048105A">
        <w:rPr>
          <w:rFonts w:ascii="Times New Roman" w:eastAsia="+mn-ea" w:hAnsi="Times New Roman" w:cs="Times New Roman"/>
          <w:color w:val="000000"/>
          <w:kern w:val="24"/>
          <w:sz w:val="24"/>
          <w:szCs w:val="24"/>
          <w:lang w:eastAsia="es-MX"/>
        </w:rPr>
        <w:t xml:space="preserve"> el núcleo central de la representación social </w:t>
      </w:r>
      <w:r w:rsidR="000C6ADB">
        <w:rPr>
          <w:rFonts w:ascii="Times New Roman" w:eastAsia="+mn-ea" w:hAnsi="Times New Roman" w:cs="Times New Roman"/>
          <w:color w:val="000000"/>
          <w:kern w:val="24"/>
          <w:sz w:val="24"/>
          <w:szCs w:val="24"/>
          <w:lang w:eastAsia="es-MX"/>
        </w:rPr>
        <w:t>(</w:t>
      </w:r>
      <w:proofErr w:type="spellStart"/>
      <w:r w:rsidRPr="0048105A">
        <w:rPr>
          <w:rFonts w:ascii="Times New Roman" w:eastAsia="+mn-ea" w:hAnsi="Times New Roman" w:cs="Times New Roman"/>
          <w:color w:val="000000"/>
          <w:kern w:val="24"/>
          <w:sz w:val="24"/>
          <w:szCs w:val="24"/>
          <w:lang w:eastAsia="es-MX"/>
        </w:rPr>
        <w:t>Abric</w:t>
      </w:r>
      <w:proofErr w:type="spellEnd"/>
      <w:r w:rsidR="000C6ADB">
        <w:rPr>
          <w:rFonts w:ascii="Times New Roman" w:eastAsia="+mn-ea" w:hAnsi="Times New Roman" w:cs="Times New Roman"/>
          <w:color w:val="000000"/>
          <w:kern w:val="24"/>
          <w:sz w:val="24"/>
          <w:szCs w:val="24"/>
          <w:lang w:eastAsia="es-MX"/>
        </w:rPr>
        <w:t xml:space="preserve">, </w:t>
      </w:r>
      <w:r w:rsidRPr="0048105A">
        <w:rPr>
          <w:rFonts w:ascii="Times New Roman" w:eastAsia="+mn-ea" w:hAnsi="Times New Roman" w:cs="Times New Roman"/>
          <w:color w:val="000000"/>
          <w:kern w:val="24"/>
          <w:sz w:val="24"/>
          <w:szCs w:val="24"/>
          <w:lang w:eastAsia="es-MX"/>
        </w:rPr>
        <w:t>2006).</w:t>
      </w:r>
      <w:r w:rsidRPr="009E6920">
        <w:rPr>
          <w:rFonts w:ascii="Times New Roman" w:eastAsia="+mn-ea" w:hAnsi="Times New Roman" w:cs="Times New Roman"/>
          <w:color w:val="000000"/>
          <w:kern w:val="24"/>
          <w:sz w:val="24"/>
          <w:szCs w:val="24"/>
          <w:lang w:eastAsia="es-MX"/>
        </w:rPr>
        <w:t xml:space="preserve"> </w:t>
      </w:r>
      <w:r w:rsidRPr="009E6920">
        <w:rPr>
          <w:rFonts w:ascii="Times New Roman" w:eastAsia="Times New Roman" w:hAnsi="Times New Roman" w:cs="Times New Roman"/>
          <w:sz w:val="24"/>
          <w:szCs w:val="24"/>
          <w:lang w:eastAsia="es-MX"/>
        </w:rPr>
        <w:t xml:space="preserve"> </w:t>
      </w:r>
    </w:p>
    <w:p w:rsidR="009433B2" w:rsidRPr="009E6920" w:rsidRDefault="009433B2" w:rsidP="009E6920">
      <w:pPr>
        <w:spacing w:after="0" w:line="360" w:lineRule="auto"/>
        <w:jc w:val="both"/>
        <w:rPr>
          <w:rFonts w:ascii="Times New Roman" w:eastAsia="Times New Roman" w:hAnsi="Times New Roman" w:cs="Times New Roman"/>
          <w:sz w:val="24"/>
          <w:szCs w:val="24"/>
          <w:lang w:eastAsia="es-MX"/>
        </w:rPr>
      </w:pPr>
    </w:p>
    <w:p w:rsidR="002F162D" w:rsidRPr="009E6920" w:rsidRDefault="002F162D"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r w:rsidRPr="009E6920">
        <w:rPr>
          <w:rFonts w:ascii="Times New Roman" w:eastAsia="Times New Roman" w:hAnsi="Times New Roman" w:cs="Times New Roman"/>
          <w:b/>
          <w:sz w:val="24"/>
          <w:szCs w:val="24"/>
          <w:lang w:eastAsia="es-MX"/>
        </w:rPr>
        <w:t>Conclusiones</w:t>
      </w:r>
    </w:p>
    <w:p w:rsidR="000B294A" w:rsidRPr="0048105A" w:rsidRDefault="00D05971" w:rsidP="009E6920">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El presente estudio busca difundir información que eduque sobre</w:t>
      </w:r>
      <w:r w:rsidR="000B294A" w:rsidRPr="0048105A">
        <w:rPr>
          <w:rFonts w:ascii="Times New Roman" w:eastAsia="Calibri" w:hAnsi="Times New Roman" w:cs="Times New Roman"/>
          <w:sz w:val="24"/>
          <w:szCs w:val="24"/>
        </w:rPr>
        <w:t xml:space="preserve"> derechos humanos fundamentales relativos al  libre ejercicio de la sexualidad sin riesgos</w:t>
      </w:r>
      <w:r>
        <w:rPr>
          <w:rFonts w:ascii="Times New Roman" w:eastAsia="Calibri" w:hAnsi="Times New Roman" w:cs="Times New Roman"/>
          <w:sz w:val="24"/>
          <w:szCs w:val="24"/>
        </w:rPr>
        <w:t xml:space="preserve"> y que conlleva</w:t>
      </w:r>
      <w:r w:rsidR="000B294A" w:rsidRPr="0048105A">
        <w:rPr>
          <w:rFonts w:ascii="Times New Roman" w:eastAsia="Calibri" w:hAnsi="Times New Roman" w:cs="Times New Roman"/>
          <w:sz w:val="24"/>
          <w:szCs w:val="24"/>
        </w:rPr>
        <w:t xml:space="preserve"> placer físico y emocional, libre orientación sexual, libre elección del número de hijos, prevención de</w:t>
      </w:r>
      <w:r w:rsidR="00C756C1" w:rsidRPr="0048105A">
        <w:rPr>
          <w:rFonts w:ascii="Times New Roman" w:eastAsia="Calibri" w:hAnsi="Times New Roman" w:cs="Times New Roman"/>
          <w:sz w:val="24"/>
          <w:szCs w:val="24"/>
        </w:rPr>
        <w:t>l</w:t>
      </w:r>
      <w:r w:rsidR="006F6DD0" w:rsidRPr="0048105A">
        <w:rPr>
          <w:rFonts w:ascii="Times New Roman" w:eastAsia="Calibri" w:hAnsi="Times New Roman" w:cs="Times New Roman"/>
          <w:sz w:val="24"/>
          <w:szCs w:val="24"/>
        </w:rPr>
        <w:t xml:space="preserve"> </w:t>
      </w:r>
      <w:r w:rsidR="000B294A" w:rsidRPr="0048105A">
        <w:rPr>
          <w:rFonts w:ascii="Times New Roman" w:eastAsia="Calibri" w:hAnsi="Times New Roman" w:cs="Times New Roman"/>
          <w:sz w:val="24"/>
          <w:szCs w:val="24"/>
        </w:rPr>
        <w:t xml:space="preserve"> embarazo no deseado y prevención de enfermedades de trasmisión sexual. </w:t>
      </w:r>
      <w:r>
        <w:rPr>
          <w:rFonts w:ascii="Times New Roman" w:eastAsia="Calibri" w:hAnsi="Times New Roman" w:cs="Times New Roman"/>
          <w:sz w:val="24"/>
          <w:szCs w:val="24"/>
        </w:rPr>
        <w:t>Asimismo se trata de p</w:t>
      </w:r>
      <w:r w:rsidR="000B294A" w:rsidRPr="0048105A">
        <w:rPr>
          <w:rFonts w:ascii="Times New Roman" w:eastAsia="Calibri" w:hAnsi="Times New Roman" w:cs="Times New Roman"/>
          <w:sz w:val="24"/>
          <w:szCs w:val="24"/>
        </w:rPr>
        <w:t>romover el cuidado de la salud sexual y reproductiva con enfoque de género</w:t>
      </w:r>
      <w:r>
        <w:rPr>
          <w:rFonts w:ascii="Times New Roman" w:eastAsia="Calibri" w:hAnsi="Times New Roman" w:cs="Times New Roman"/>
          <w:sz w:val="24"/>
          <w:szCs w:val="24"/>
        </w:rPr>
        <w:t>,</w:t>
      </w:r>
      <w:r w:rsidR="000B294A" w:rsidRPr="0048105A">
        <w:rPr>
          <w:rFonts w:ascii="Times New Roman" w:eastAsia="Calibri" w:hAnsi="Times New Roman" w:cs="Times New Roman"/>
          <w:sz w:val="24"/>
          <w:szCs w:val="24"/>
        </w:rPr>
        <w:t xml:space="preserve"> brindando mayor difusión a los programas y políticas específicas para mujeres que eliminen las inequidades existentes.</w:t>
      </w:r>
    </w:p>
    <w:p w:rsidR="000B294A" w:rsidRPr="0048105A" w:rsidRDefault="000B294A" w:rsidP="009E6920">
      <w:pPr>
        <w:autoSpaceDE w:val="0"/>
        <w:autoSpaceDN w:val="0"/>
        <w:adjustRightInd w:val="0"/>
        <w:spacing w:after="0" w:line="360" w:lineRule="auto"/>
        <w:jc w:val="both"/>
        <w:rPr>
          <w:rFonts w:ascii="Times New Roman" w:eastAsia="Calibri" w:hAnsi="Times New Roman" w:cs="Times New Roman"/>
          <w:sz w:val="24"/>
          <w:szCs w:val="24"/>
        </w:rPr>
      </w:pPr>
    </w:p>
    <w:p w:rsidR="000B294A" w:rsidRPr="009E6920" w:rsidRDefault="00587F9A" w:rsidP="009E6920">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Además s</w:t>
      </w:r>
      <w:r w:rsidR="000B294A" w:rsidRPr="0048105A">
        <w:rPr>
          <w:rFonts w:ascii="Times New Roman" w:eastAsia="Calibri" w:hAnsi="Times New Roman" w:cs="Times New Roman"/>
          <w:sz w:val="24"/>
          <w:szCs w:val="24"/>
        </w:rPr>
        <w:t xml:space="preserve">e </w:t>
      </w:r>
      <w:r>
        <w:rPr>
          <w:rFonts w:ascii="Times New Roman" w:eastAsia="Calibri" w:hAnsi="Times New Roman" w:cs="Times New Roman"/>
          <w:sz w:val="24"/>
          <w:szCs w:val="24"/>
        </w:rPr>
        <w:t>recomienda</w:t>
      </w:r>
      <w:r w:rsidR="000B294A" w:rsidRPr="0048105A">
        <w:rPr>
          <w:rFonts w:ascii="Times New Roman" w:eastAsia="Calibri" w:hAnsi="Times New Roman" w:cs="Times New Roman"/>
          <w:sz w:val="24"/>
          <w:szCs w:val="24"/>
        </w:rPr>
        <w:t xml:space="preserve"> promover el cuidado </w:t>
      </w:r>
      <w:r>
        <w:rPr>
          <w:rFonts w:ascii="Times New Roman" w:eastAsia="Calibri" w:hAnsi="Times New Roman" w:cs="Times New Roman"/>
          <w:sz w:val="24"/>
          <w:szCs w:val="24"/>
        </w:rPr>
        <w:t>a</w:t>
      </w:r>
      <w:r w:rsidR="000B294A" w:rsidRPr="0048105A">
        <w:rPr>
          <w:rFonts w:ascii="Times New Roman" w:eastAsia="Calibri" w:hAnsi="Times New Roman" w:cs="Times New Roman"/>
          <w:sz w:val="24"/>
          <w:szCs w:val="24"/>
        </w:rPr>
        <w:t xml:space="preserve"> la salud sexual desde el núcleo familiar para mejor</w:t>
      </w:r>
      <w:r w:rsidR="00D05971">
        <w:rPr>
          <w:rFonts w:ascii="Times New Roman" w:eastAsia="Calibri" w:hAnsi="Times New Roman" w:cs="Times New Roman"/>
          <w:sz w:val="24"/>
          <w:szCs w:val="24"/>
        </w:rPr>
        <w:t>ar la</w:t>
      </w:r>
      <w:r w:rsidR="000B294A" w:rsidRPr="0048105A">
        <w:rPr>
          <w:rFonts w:ascii="Times New Roman" w:eastAsia="Calibri" w:hAnsi="Times New Roman" w:cs="Times New Roman"/>
          <w:sz w:val="24"/>
          <w:szCs w:val="24"/>
        </w:rPr>
        <w:t xml:space="preserve"> planeación de la vida sexual activa. La promoción del cuidado de la salud sexual y reproductiva debe estar presente </w:t>
      </w:r>
      <w:r>
        <w:rPr>
          <w:rFonts w:ascii="Times New Roman" w:eastAsia="Calibri" w:hAnsi="Times New Roman" w:cs="Times New Roman"/>
          <w:sz w:val="24"/>
          <w:szCs w:val="24"/>
        </w:rPr>
        <w:t xml:space="preserve">en el sistema educativo nacional </w:t>
      </w:r>
      <w:r w:rsidR="000B294A" w:rsidRPr="0048105A">
        <w:rPr>
          <w:rFonts w:ascii="Times New Roman" w:eastAsia="Calibri" w:hAnsi="Times New Roman" w:cs="Times New Roman"/>
          <w:sz w:val="24"/>
          <w:szCs w:val="24"/>
        </w:rPr>
        <w:t>como una competencia trasversal y en los planes educativos de enfermería como una unidad de aprendizaje  obligatoria.</w:t>
      </w:r>
    </w:p>
    <w:p w:rsidR="000B294A" w:rsidRPr="009E6920" w:rsidRDefault="000B294A" w:rsidP="009E6920">
      <w:pPr>
        <w:autoSpaceDE w:val="0"/>
        <w:autoSpaceDN w:val="0"/>
        <w:adjustRightInd w:val="0"/>
        <w:spacing w:after="0" w:line="360" w:lineRule="auto"/>
        <w:ind w:firstLine="851"/>
        <w:jc w:val="both"/>
        <w:rPr>
          <w:rFonts w:ascii="Times New Roman" w:eastAsia="Calibri" w:hAnsi="Times New Roman" w:cs="Times New Roman"/>
          <w:sz w:val="24"/>
          <w:szCs w:val="24"/>
        </w:rPr>
      </w:pPr>
    </w:p>
    <w:p w:rsidR="000B294A" w:rsidRPr="009E6920" w:rsidRDefault="00587F9A" w:rsidP="009E6920">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val="es-ES" w:eastAsia="es-MX"/>
        </w:rPr>
        <w:t>L</w:t>
      </w:r>
      <w:r w:rsidR="000B294A" w:rsidRPr="009E6920">
        <w:rPr>
          <w:rFonts w:ascii="Times New Roman" w:eastAsia="Times New Roman" w:hAnsi="Times New Roman" w:cs="Times New Roman"/>
          <w:color w:val="000000"/>
          <w:sz w:val="24"/>
          <w:szCs w:val="24"/>
          <w:lang w:val="es-ES" w:eastAsia="es-MX"/>
        </w:rPr>
        <w:t xml:space="preserve">a Escuela Superior de Enfermería Culiacán de la Universidad Autónoma de Sinaloa, </w:t>
      </w:r>
      <w:r>
        <w:rPr>
          <w:rFonts w:ascii="Times New Roman" w:eastAsia="Times New Roman" w:hAnsi="Times New Roman" w:cs="Times New Roman"/>
          <w:color w:val="000000"/>
          <w:sz w:val="24"/>
          <w:szCs w:val="24"/>
          <w:lang w:val="es-ES" w:eastAsia="es-MX"/>
        </w:rPr>
        <w:t>debe tener</w:t>
      </w:r>
      <w:r w:rsidR="000B294A" w:rsidRPr="009E6920">
        <w:rPr>
          <w:rFonts w:ascii="Times New Roman" w:eastAsia="Times New Roman" w:hAnsi="Times New Roman" w:cs="Times New Roman"/>
          <w:color w:val="000000"/>
          <w:sz w:val="24"/>
          <w:szCs w:val="24"/>
          <w:lang w:val="es-ES" w:eastAsia="es-MX"/>
        </w:rPr>
        <w:t xml:space="preserve"> en cuenta los hallazgos de la presente investigación, </w:t>
      </w:r>
      <w:r w:rsidR="000B294A" w:rsidRPr="009E6920">
        <w:rPr>
          <w:rFonts w:ascii="Times New Roman" w:eastAsia="Times New Roman" w:hAnsi="Times New Roman" w:cs="Times New Roman"/>
          <w:bCs/>
          <w:color w:val="000000"/>
          <w:sz w:val="24"/>
          <w:szCs w:val="24"/>
          <w:lang w:val="es-ES" w:eastAsia="es-MX"/>
        </w:rPr>
        <w:t>para fortalecer la enseñanza - aprendizaje de los estudiantes</w:t>
      </w:r>
      <w:r w:rsidR="000B294A" w:rsidRPr="009E6920">
        <w:rPr>
          <w:rFonts w:ascii="Times New Roman" w:eastAsia="Times New Roman" w:hAnsi="Times New Roman" w:cs="Times New Roman"/>
          <w:color w:val="000000"/>
          <w:sz w:val="24"/>
          <w:szCs w:val="24"/>
          <w:lang w:val="es-ES" w:eastAsia="es-MX"/>
        </w:rPr>
        <w:t> de enfermería en prácticas clínicas y comunitaria</w:t>
      </w:r>
      <w:r>
        <w:rPr>
          <w:rFonts w:ascii="Times New Roman" w:eastAsia="Times New Roman" w:hAnsi="Times New Roman" w:cs="Times New Roman"/>
          <w:color w:val="000000"/>
          <w:sz w:val="24"/>
          <w:szCs w:val="24"/>
          <w:lang w:val="es-ES" w:eastAsia="es-MX"/>
        </w:rPr>
        <w:t>s</w:t>
      </w:r>
      <w:r w:rsidR="000B294A" w:rsidRPr="009E6920">
        <w:rPr>
          <w:rFonts w:ascii="Times New Roman" w:eastAsia="Times New Roman" w:hAnsi="Times New Roman" w:cs="Times New Roman"/>
          <w:color w:val="000000"/>
          <w:sz w:val="24"/>
          <w:szCs w:val="24"/>
          <w:lang w:val="es-ES" w:eastAsia="es-MX"/>
        </w:rPr>
        <w:t xml:space="preserve"> del primer nivel de atención a la salud.</w:t>
      </w:r>
    </w:p>
    <w:p w:rsidR="000B294A" w:rsidRPr="009E6920" w:rsidRDefault="000B294A" w:rsidP="009E6920">
      <w:pPr>
        <w:autoSpaceDE w:val="0"/>
        <w:autoSpaceDN w:val="0"/>
        <w:adjustRightInd w:val="0"/>
        <w:spacing w:after="0" w:line="360" w:lineRule="auto"/>
        <w:ind w:firstLine="851"/>
        <w:jc w:val="both"/>
        <w:rPr>
          <w:rFonts w:ascii="Times New Roman" w:eastAsia="Calibri" w:hAnsi="Times New Roman" w:cs="Times New Roman"/>
          <w:sz w:val="24"/>
          <w:szCs w:val="24"/>
        </w:rPr>
      </w:pPr>
    </w:p>
    <w:p w:rsidR="000B294A" w:rsidRPr="009E6920" w:rsidRDefault="000B294A" w:rsidP="009E6920">
      <w:pPr>
        <w:autoSpaceDE w:val="0"/>
        <w:autoSpaceDN w:val="0"/>
        <w:adjustRightInd w:val="0"/>
        <w:spacing w:after="0" w:line="360" w:lineRule="auto"/>
        <w:jc w:val="both"/>
        <w:rPr>
          <w:rFonts w:ascii="Times New Roman" w:eastAsia="Calibri" w:hAnsi="Times New Roman" w:cs="Times New Roman"/>
          <w:sz w:val="24"/>
          <w:szCs w:val="24"/>
        </w:rPr>
      </w:pPr>
      <w:r w:rsidRPr="0048105A">
        <w:rPr>
          <w:rFonts w:ascii="Times New Roman" w:eastAsia="Calibri" w:hAnsi="Times New Roman" w:cs="Times New Roman"/>
          <w:sz w:val="24"/>
          <w:szCs w:val="24"/>
        </w:rPr>
        <w:t>Es de suma importancia establec</w:t>
      </w:r>
      <w:r w:rsidR="00587F9A">
        <w:rPr>
          <w:rFonts w:ascii="Times New Roman" w:eastAsia="Calibri" w:hAnsi="Times New Roman" w:cs="Times New Roman"/>
          <w:sz w:val="24"/>
          <w:szCs w:val="24"/>
        </w:rPr>
        <w:t>er</w:t>
      </w:r>
      <w:r w:rsidRPr="0048105A">
        <w:rPr>
          <w:rFonts w:ascii="Times New Roman" w:eastAsia="Calibri" w:hAnsi="Times New Roman" w:cs="Times New Roman"/>
          <w:sz w:val="24"/>
          <w:szCs w:val="24"/>
        </w:rPr>
        <w:t xml:space="preserve"> políticas públicas para verdadera</w:t>
      </w:r>
      <w:r w:rsidR="00587F9A">
        <w:rPr>
          <w:rFonts w:ascii="Times New Roman" w:eastAsia="Calibri" w:hAnsi="Times New Roman" w:cs="Times New Roman"/>
          <w:sz w:val="24"/>
          <w:szCs w:val="24"/>
        </w:rPr>
        <w:t>mente prevenir</w:t>
      </w:r>
      <w:r w:rsidRPr="0048105A">
        <w:rPr>
          <w:rFonts w:ascii="Times New Roman" w:eastAsia="Calibri" w:hAnsi="Times New Roman" w:cs="Times New Roman"/>
          <w:sz w:val="24"/>
          <w:szCs w:val="24"/>
        </w:rPr>
        <w:t xml:space="preserve"> los embarazos no deseados y </w:t>
      </w:r>
      <w:r w:rsidR="00587F9A">
        <w:rPr>
          <w:rFonts w:ascii="Times New Roman" w:eastAsia="Calibri" w:hAnsi="Times New Roman" w:cs="Times New Roman"/>
          <w:sz w:val="24"/>
          <w:szCs w:val="24"/>
        </w:rPr>
        <w:t>las</w:t>
      </w:r>
      <w:r w:rsidRPr="0048105A">
        <w:rPr>
          <w:rFonts w:ascii="Times New Roman" w:eastAsia="Calibri" w:hAnsi="Times New Roman" w:cs="Times New Roman"/>
          <w:sz w:val="24"/>
          <w:szCs w:val="24"/>
        </w:rPr>
        <w:t xml:space="preserve"> enfermedades de trasmisión sexual</w:t>
      </w:r>
      <w:r w:rsidR="00587F9A">
        <w:rPr>
          <w:rFonts w:ascii="Times New Roman" w:eastAsia="Calibri" w:hAnsi="Times New Roman" w:cs="Times New Roman"/>
          <w:sz w:val="24"/>
          <w:szCs w:val="24"/>
        </w:rPr>
        <w:t>, así como e</w:t>
      </w:r>
      <w:r w:rsidRPr="0048105A">
        <w:rPr>
          <w:rFonts w:ascii="Times New Roman" w:eastAsia="Calibri" w:hAnsi="Times New Roman" w:cs="Times New Roman"/>
          <w:sz w:val="24"/>
          <w:szCs w:val="24"/>
        </w:rPr>
        <w:t>stablecer redes de investigación nacional e internacional del cuidado de la salud sexual y reproductiva</w:t>
      </w:r>
      <w:r w:rsidR="00587F9A">
        <w:rPr>
          <w:rFonts w:ascii="Times New Roman" w:eastAsia="Calibri" w:hAnsi="Times New Roman" w:cs="Times New Roman"/>
          <w:sz w:val="24"/>
          <w:szCs w:val="24"/>
        </w:rPr>
        <w:t xml:space="preserve"> q</w:t>
      </w:r>
      <w:r w:rsidRPr="0048105A">
        <w:rPr>
          <w:rFonts w:ascii="Times New Roman" w:eastAsia="Calibri" w:hAnsi="Times New Roman" w:cs="Times New Roman"/>
          <w:sz w:val="24"/>
          <w:szCs w:val="24"/>
        </w:rPr>
        <w:t xml:space="preserve">ue genere </w:t>
      </w:r>
      <w:r w:rsidR="00634EF8">
        <w:rPr>
          <w:rFonts w:ascii="Times New Roman" w:eastAsia="Calibri" w:hAnsi="Times New Roman" w:cs="Times New Roman"/>
          <w:sz w:val="24"/>
          <w:szCs w:val="24"/>
        </w:rPr>
        <w:t xml:space="preserve">la </w:t>
      </w:r>
      <w:r w:rsidRPr="0048105A">
        <w:rPr>
          <w:rFonts w:ascii="Times New Roman" w:eastAsia="Calibri" w:hAnsi="Times New Roman" w:cs="Times New Roman"/>
          <w:sz w:val="24"/>
          <w:szCs w:val="24"/>
        </w:rPr>
        <w:t>aplicación del conocimiento.</w:t>
      </w:r>
    </w:p>
    <w:p w:rsidR="000B294A" w:rsidRPr="000B294A" w:rsidRDefault="000B294A" w:rsidP="000B294A">
      <w:pPr>
        <w:autoSpaceDE w:val="0"/>
        <w:autoSpaceDN w:val="0"/>
        <w:adjustRightInd w:val="0"/>
        <w:spacing w:after="0" w:line="360" w:lineRule="auto"/>
        <w:jc w:val="both"/>
        <w:rPr>
          <w:rFonts w:ascii="Times New Roman" w:eastAsia="Calibri" w:hAnsi="Times New Roman" w:cs="Times New Roman"/>
          <w:sz w:val="24"/>
          <w:szCs w:val="24"/>
        </w:rPr>
      </w:pPr>
    </w:p>
    <w:p w:rsidR="0036167F"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36167F"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36167F"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p>
    <w:p w:rsidR="002F162D" w:rsidRPr="009E6920" w:rsidRDefault="0036167F" w:rsidP="009E6920">
      <w:pPr>
        <w:shd w:val="clear" w:color="auto" w:fill="FFFFFF"/>
        <w:spacing w:after="0" w:line="360" w:lineRule="auto"/>
        <w:jc w:val="both"/>
        <w:textAlignment w:val="baseline"/>
        <w:rPr>
          <w:rFonts w:ascii="Times New Roman" w:eastAsia="Times New Roman" w:hAnsi="Times New Roman" w:cs="Times New Roman"/>
          <w:b/>
          <w:sz w:val="24"/>
          <w:szCs w:val="24"/>
          <w:lang w:eastAsia="es-MX"/>
        </w:rPr>
      </w:pPr>
      <w:r w:rsidRPr="0036167F">
        <w:rPr>
          <w:rFonts w:ascii="Calibri" w:eastAsia="Times New Roman" w:hAnsi="Calibri" w:cs="Calibri"/>
          <w:color w:val="7030A0"/>
          <w:sz w:val="28"/>
          <w:szCs w:val="28"/>
          <w:lang w:val="es-ES" w:eastAsia="es-ES"/>
        </w:rPr>
        <w:lastRenderedPageBreak/>
        <w:t>Bibliografía</w:t>
      </w:r>
      <w:r w:rsidR="00C756C1" w:rsidRPr="009E6920">
        <w:rPr>
          <w:rFonts w:ascii="Times New Roman" w:eastAsia="Times New Roman" w:hAnsi="Times New Roman" w:cs="Times New Roman"/>
          <w:b/>
          <w:sz w:val="24"/>
          <w:szCs w:val="24"/>
          <w:lang w:eastAsia="es-MX"/>
        </w:rPr>
        <w:t xml:space="preserve"> </w:t>
      </w:r>
    </w:p>
    <w:p w:rsidR="000B294A" w:rsidRPr="0036167F" w:rsidRDefault="000B294A" w:rsidP="0036167F">
      <w:pPr>
        <w:spacing w:after="0" w:line="360" w:lineRule="auto"/>
        <w:ind w:left="709" w:hanging="709"/>
        <w:jc w:val="both"/>
        <w:rPr>
          <w:rFonts w:ascii="Times New Roman" w:eastAsia="Calibri" w:hAnsi="Times New Roman" w:cs="Times New Roman"/>
          <w:sz w:val="24"/>
          <w:szCs w:val="24"/>
        </w:rPr>
      </w:pPr>
      <w:proofErr w:type="spellStart"/>
      <w:r w:rsidRPr="0036167F">
        <w:rPr>
          <w:rFonts w:ascii="Times New Roman" w:eastAsia="Calibri" w:hAnsi="Times New Roman" w:cs="Times New Roman"/>
          <w:sz w:val="24"/>
          <w:szCs w:val="24"/>
        </w:rPr>
        <w:t>Abric</w:t>
      </w:r>
      <w:proofErr w:type="spellEnd"/>
      <w:r w:rsidRPr="0036167F">
        <w:rPr>
          <w:rFonts w:ascii="Times New Roman" w:eastAsia="Calibri" w:hAnsi="Times New Roman" w:cs="Times New Roman"/>
          <w:sz w:val="24"/>
          <w:szCs w:val="24"/>
        </w:rPr>
        <w:t xml:space="preserve">, J., (1994) </w:t>
      </w:r>
      <w:r w:rsidRPr="0036167F">
        <w:rPr>
          <w:rFonts w:ascii="Times New Roman" w:eastAsia="Calibri" w:hAnsi="Times New Roman" w:cs="Times New Roman"/>
          <w:i/>
          <w:sz w:val="24"/>
          <w:szCs w:val="24"/>
        </w:rPr>
        <w:t>Metodología de recolección de las representaciones sociales.</w:t>
      </w:r>
      <w:r w:rsidRPr="0036167F">
        <w:rPr>
          <w:rFonts w:ascii="Times New Roman" w:eastAsia="Calibri" w:hAnsi="Times New Roman" w:cs="Times New Roman"/>
          <w:sz w:val="24"/>
          <w:szCs w:val="24"/>
        </w:rPr>
        <w:t xml:space="preserve"> México DF, Ediciones Coyoacán.</w:t>
      </w:r>
    </w:p>
    <w:p w:rsidR="000B294A" w:rsidRPr="0036167F" w:rsidRDefault="003E4F49" w:rsidP="0036167F">
      <w:pPr>
        <w:spacing w:after="0" w:line="360" w:lineRule="auto"/>
        <w:ind w:left="709" w:hanging="709"/>
        <w:jc w:val="both"/>
        <w:rPr>
          <w:rFonts w:ascii="Times New Roman" w:eastAsia="Calibri" w:hAnsi="Times New Roman" w:cs="Times New Roman"/>
          <w:sz w:val="24"/>
          <w:szCs w:val="24"/>
        </w:rPr>
      </w:pPr>
      <w:proofErr w:type="spellStart"/>
      <w:r w:rsidRPr="0036167F">
        <w:rPr>
          <w:rFonts w:ascii="Times New Roman" w:eastAsia="Calibri" w:hAnsi="Times New Roman" w:cs="Times New Roman"/>
          <w:sz w:val="24"/>
          <w:szCs w:val="24"/>
        </w:rPr>
        <w:t>Abric</w:t>
      </w:r>
      <w:proofErr w:type="spellEnd"/>
      <w:r w:rsidRPr="0036167F">
        <w:rPr>
          <w:rFonts w:ascii="Times New Roman" w:eastAsia="Calibri" w:hAnsi="Times New Roman" w:cs="Times New Roman"/>
          <w:sz w:val="24"/>
          <w:szCs w:val="24"/>
        </w:rPr>
        <w:t>, J., (2006</w:t>
      </w:r>
      <w:r w:rsidR="000B294A" w:rsidRPr="0036167F">
        <w:rPr>
          <w:rFonts w:ascii="Times New Roman" w:eastAsia="Calibri" w:hAnsi="Times New Roman" w:cs="Times New Roman"/>
          <w:sz w:val="24"/>
          <w:szCs w:val="24"/>
        </w:rPr>
        <w:t xml:space="preserve">) </w:t>
      </w:r>
      <w:r w:rsidR="000B294A" w:rsidRPr="0036167F">
        <w:rPr>
          <w:rFonts w:ascii="Times New Roman" w:eastAsia="Calibri" w:hAnsi="Times New Roman" w:cs="Times New Roman"/>
          <w:i/>
          <w:sz w:val="24"/>
          <w:szCs w:val="24"/>
        </w:rPr>
        <w:t>Prácticas sociales y representaciones</w:t>
      </w:r>
      <w:r w:rsidR="000B294A" w:rsidRPr="0036167F">
        <w:rPr>
          <w:rFonts w:ascii="Times New Roman" w:eastAsia="Calibri" w:hAnsi="Times New Roman" w:cs="Times New Roman"/>
          <w:sz w:val="24"/>
          <w:szCs w:val="24"/>
        </w:rPr>
        <w:t>. México DF, Ediciones Coyoacán.</w:t>
      </w:r>
    </w:p>
    <w:p w:rsidR="000B294A" w:rsidRPr="0036167F" w:rsidRDefault="000B294A" w:rsidP="0036167F">
      <w:pPr>
        <w:spacing w:after="0" w:line="360" w:lineRule="auto"/>
        <w:ind w:left="709" w:hanging="709"/>
        <w:jc w:val="both"/>
        <w:rPr>
          <w:rFonts w:ascii="Times New Roman" w:eastAsia="Calibri" w:hAnsi="Times New Roman" w:cs="Times New Roman"/>
          <w:sz w:val="24"/>
          <w:szCs w:val="24"/>
        </w:rPr>
      </w:pPr>
      <w:r w:rsidRPr="0036167F">
        <w:rPr>
          <w:rFonts w:ascii="Times New Roman" w:eastAsia="Calibri" w:hAnsi="Times New Roman" w:cs="Times New Roman"/>
          <w:sz w:val="24"/>
          <w:szCs w:val="24"/>
        </w:rPr>
        <w:t xml:space="preserve">Araya, S., (2002) </w:t>
      </w:r>
      <w:r w:rsidRPr="0036167F">
        <w:rPr>
          <w:rFonts w:ascii="Times New Roman" w:eastAsia="Calibri" w:hAnsi="Times New Roman" w:cs="Times New Roman"/>
          <w:i/>
          <w:sz w:val="24"/>
          <w:szCs w:val="24"/>
        </w:rPr>
        <w:t>Las representaciones sociales: ejes teóricos para su discusión</w:t>
      </w:r>
      <w:r w:rsidRPr="0036167F">
        <w:rPr>
          <w:rFonts w:ascii="Times New Roman" w:eastAsia="Calibri" w:hAnsi="Times New Roman" w:cs="Times New Roman"/>
          <w:sz w:val="24"/>
          <w:szCs w:val="24"/>
        </w:rPr>
        <w:t xml:space="preserve">  Cuaderno de Ciencias Sociales 127, San José, Costa Rica, FLACSO</w:t>
      </w:r>
      <w:r w:rsidR="0027258D" w:rsidRPr="0036167F">
        <w:rPr>
          <w:rFonts w:ascii="Times New Roman" w:eastAsia="Calibri" w:hAnsi="Times New Roman" w:cs="Times New Roman"/>
          <w:sz w:val="24"/>
          <w:szCs w:val="24"/>
        </w:rPr>
        <w:t>.</w:t>
      </w:r>
    </w:p>
    <w:p w:rsidR="000B294A" w:rsidRPr="0036167F" w:rsidRDefault="000B294A" w:rsidP="0036167F">
      <w:pPr>
        <w:spacing w:after="0" w:line="360" w:lineRule="auto"/>
        <w:ind w:left="709" w:hanging="709"/>
        <w:jc w:val="both"/>
        <w:rPr>
          <w:rFonts w:ascii="Times New Roman" w:eastAsia="Calibri" w:hAnsi="Times New Roman" w:cs="Times New Roman"/>
          <w:sz w:val="24"/>
          <w:szCs w:val="24"/>
        </w:rPr>
      </w:pPr>
      <w:proofErr w:type="spellStart"/>
      <w:r w:rsidRPr="0036167F">
        <w:rPr>
          <w:rFonts w:ascii="Times New Roman" w:eastAsia="Calibri" w:hAnsi="Times New Roman" w:cs="Times New Roman"/>
          <w:sz w:val="24"/>
          <w:szCs w:val="24"/>
        </w:rPr>
        <w:t>Banchs</w:t>
      </w:r>
      <w:proofErr w:type="spellEnd"/>
      <w:r w:rsidRPr="0036167F">
        <w:rPr>
          <w:rFonts w:ascii="Times New Roman" w:eastAsia="Calibri" w:hAnsi="Times New Roman" w:cs="Times New Roman"/>
          <w:sz w:val="24"/>
          <w:szCs w:val="24"/>
        </w:rPr>
        <w:t xml:space="preserve">, M. et al., (2007) </w:t>
      </w:r>
      <w:r w:rsidRPr="0036167F">
        <w:rPr>
          <w:rFonts w:ascii="Times New Roman" w:eastAsia="Calibri" w:hAnsi="Times New Roman" w:cs="Times New Roman"/>
          <w:i/>
          <w:sz w:val="24"/>
          <w:szCs w:val="24"/>
        </w:rPr>
        <w:t>´´Imaginarios, representaciones y  memoria social´´</w:t>
      </w:r>
      <w:r w:rsidRPr="0036167F">
        <w:rPr>
          <w:rFonts w:ascii="Times New Roman" w:eastAsia="Calibri" w:hAnsi="Times New Roman" w:cs="Times New Roman"/>
          <w:sz w:val="24"/>
          <w:szCs w:val="24"/>
        </w:rPr>
        <w:t>., de Alba (</w:t>
      </w:r>
      <w:proofErr w:type="spellStart"/>
      <w:r w:rsidRPr="0036167F">
        <w:rPr>
          <w:rFonts w:ascii="Times New Roman" w:eastAsia="Calibri" w:hAnsi="Times New Roman" w:cs="Times New Roman"/>
          <w:sz w:val="24"/>
          <w:szCs w:val="24"/>
        </w:rPr>
        <w:t>coords</w:t>
      </w:r>
      <w:proofErr w:type="spellEnd"/>
      <w:r w:rsidRPr="0036167F">
        <w:rPr>
          <w:rFonts w:ascii="Times New Roman" w:eastAsia="Calibri" w:hAnsi="Times New Roman" w:cs="Times New Roman"/>
          <w:sz w:val="24"/>
          <w:szCs w:val="24"/>
        </w:rPr>
        <w:t>.) México, DF, Ed</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Arruda</w:t>
      </w:r>
      <w:proofErr w:type="spellEnd"/>
      <w:r w:rsidRPr="0036167F">
        <w:rPr>
          <w:rFonts w:ascii="Times New Roman" w:eastAsia="Calibri" w:hAnsi="Times New Roman" w:cs="Times New Roman"/>
          <w:sz w:val="24"/>
          <w:szCs w:val="24"/>
        </w:rPr>
        <w:t>.</w:t>
      </w:r>
    </w:p>
    <w:p w:rsidR="000B294A" w:rsidRPr="0036167F" w:rsidRDefault="000B294A" w:rsidP="0036167F">
      <w:pPr>
        <w:spacing w:after="0" w:line="360" w:lineRule="auto"/>
        <w:ind w:left="709" w:hanging="709"/>
        <w:jc w:val="both"/>
        <w:rPr>
          <w:rFonts w:ascii="Times New Roman" w:eastAsia="Calibri" w:hAnsi="Times New Roman" w:cs="Times New Roman"/>
          <w:sz w:val="24"/>
          <w:szCs w:val="24"/>
          <w:lang w:val="en-US"/>
        </w:rPr>
      </w:pPr>
      <w:proofErr w:type="spellStart"/>
      <w:r w:rsidRPr="0036167F">
        <w:rPr>
          <w:rFonts w:ascii="Times New Roman" w:eastAsia="Calibri" w:hAnsi="Times New Roman" w:cs="Times New Roman"/>
          <w:sz w:val="24"/>
          <w:szCs w:val="24"/>
        </w:rPr>
        <w:t>Banchs</w:t>
      </w:r>
      <w:proofErr w:type="spellEnd"/>
      <w:r w:rsidRPr="0036167F">
        <w:rPr>
          <w:rFonts w:ascii="Times New Roman" w:eastAsia="Calibri" w:hAnsi="Times New Roman" w:cs="Times New Roman"/>
          <w:sz w:val="24"/>
          <w:szCs w:val="24"/>
        </w:rPr>
        <w:t xml:space="preserve">, M. (1994). </w:t>
      </w:r>
      <w:proofErr w:type="spellStart"/>
      <w:r w:rsidRPr="0036167F">
        <w:rPr>
          <w:rFonts w:ascii="Times New Roman" w:eastAsia="Calibri" w:hAnsi="Times New Roman" w:cs="Times New Roman"/>
          <w:sz w:val="24"/>
          <w:szCs w:val="24"/>
        </w:rPr>
        <w:t>Desconstruyendo</w:t>
      </w:r>
      <w:proofErr w:type="spellEnd"/>
      <w:r w:rsidRPr="0036167F">
        <w:rPr>
          <w:rFonts w:ascii="Times New Roman" w:eastAsia="Calibri" w:hAnsi="Times New Roman" w:cs="Times New Roman"/>
          <w:sz w:val="24"/>
          <w:szCs w:val="24"/>
        </w:rPr>
        <w:t xml:space="preserve"> una desconstrucción: </w:t>
      </w:r>
      <w:proofErr w:type="spellStart"/>
      <w:r w:rsidRPr="0036167F">
        <w:rPr>
          <w:rFonts w:ascii="Times New Roman" w:eastAsia="Calibri" w:hAnsi="Times New Roman" w:cs="Times New Roman"/>
          <w:sz w:val="24"/>
          <w:szCs w:val="24"/>
        </w:rPr>
        <w:t>Representation</w:t>
      </w:r>
      <w:proofErr w:type="spellEnd"/>
      <w:r w:rsidRPr="0036167F">
        <w:rPr>
          <w:rFonts w:ascii="Times New Roman" w:eastAsia="Calibri" w:hAnsi="Times New Roman" w:cs="Times New Roman"/>
          <w:sz w:val="24"/>
          <w:szCs w:val="24"/>
        </w:rPr>
        <w:t xml:space="preserve">. </w:t>
      </w:r>
      <w:r w:rsidRPr="0036167F">
        <w:rPr>
          <w:rFonts w:ascii="Times New Roman" w:eastAsia="Calibri" w:hAnsi="Times New Roman" w:cs="Times New Roman"/>
          <w:sz w:val="24"/>
          <w:szCs w:val="24"/>
          <w:lang w:val="en-US"/>
        </w:rPr>
        <w:t>Threads of discussion, Electronic Version, 3</w:t>
      </w:r>
      <w:proofErr w:type="gramStart"/>
      <w:r w:rsidRPr="0036167F">
        <w:rPr>
          <w:rFonts w:ascii="Times New Roman" w:eastAsia="Calibri" w:hAnsi="Times New Roman" w:cs="Times New Roman"/>
          <w:sz w:val="24"/>
          <w:szCs w:val="24"/>
          <w:lang w:val="en-US"/>
        </w:rPr>
        <w:t>,.</w:t>
      </w:r>
      <w:proofErr w:type="gramEnd"/>
      <w:r w:rsidRPr="0036167F">
        <w:rPr>
          <w:rFonts w:ascii="Times New Roman" w:eastAsia="Calibri" w:hAnsi="Times New Roman" w:cs="Times New Roman"/>
          <w:sz w:val="24"/>
          <w:szCs w:val="24"/>
          <w:lang w:val="en-US"/>
        </w:rPr>
        <w:t xml:space="preserve"> Peer Reviewed Online Journal. 1- 20. </w:t>
      </w:r>
      <w:hyperlink r:id="rId18" w:history="1">
        <w:r w:rsidRPr="0036167F">
          <w:rPr>
            <w:rFonts w:ascii="Times New Roman" w:eastAsia="Calibri" w:hAnsi="Times New Roman" w:cs="Times New Roman"/>
            <w:sz w:val="24"/>
            <w:szCs w:val="24"/>
            <w:u w:val="single"/>
            <w:lang w:val="en-US"/>
          </w:rPr>
          <w:t>www.swp.uni-linz.ac.at/content/psr/psrindex.htm</w:t>
        </w:r>
      </w:hyperlink>
      <w:r w:rsidRPr="0036167F">
        <w:rPr>
          <w:rFonts w:ascii="Times New Roman" w:eastAsia="Calibri" w:hAnsi="Times New Roman" w:cs="Times New Roman"/>
          <w:sz w:val="24"/>
          <w:szCs w:val="24"/>
          <w:lang w:val="en-US"/>
        </w:rPr>
        <w:t xml:space="preserve"> </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rPr>
      </w:pPr>
      <w:proofErr w:type="spellStart"/>
      <w:r w:rsidRPr="0036167F">
        <w:rPr>
          <w:rFonts w:ascii="Times New Roman" w:eastAsia="Calibri" w:hAnsi="Times New Roman" w:cs="Times New Roman"/>
          <w:color w:val="000000"/>
          <w:sz w:val="24"/>
          <w:szCs w:val="24"/>
        </w:rPr>
        <w:t>Bachs</w:t>
      </w:r>
      <w:proofErr w:type="spellEnd"/>
      <w:r w:rsidRPr="0036167F">
        <w:rPr>
          <w:rFonts w:ascii="Times New Roman" w:eastAsia="Calibri" w:hAnsi="Times New Roman" w:cs="Times New Roman"/>
          <w:color w:val="000000"/>
          <w:sz w:val="24"/>
          <w:szCs w:val="24"/>
        </w:rPr>
        <w:t xml:space="preserve">, M., (2000) </w:t>
      </w:r>
      <w:r w:rsidRPr="0036167F">
        <w:rPr>
          <w:rFonts w:ascii="Times New Roman" w:eastAsia="Calibri" w:hAnsi="Times New Roman" w:cs="Times New Roman"/>
          <w:i/>
          <w:color w:val="000000"/>
          <w:sz w:val="24"/>
          <w:szCs w:val="24"/>
        </w:rPr>
        <w:t>Aproximaciones procesuales y estructurales al estudio de las Representaciones Sociales</w:t>
      </w:r>
      <w:r w:rsidRPr="0036167F">
        <w:rPr>
          <w:rFonts w:ascii="Times New Roman" w:eastAsia="Calibri" w:hAnsi="Times New Roman" w:cs="Times New Roman"/>
          <w:color w:val="000000"/>
          <w:sz w:val="24"/>
          <w:szCs w:val="24"/>
        </w:rPr>
        <w:t>. México DF,</w:t>
      </w:r>
      <w:r w:rsidRPr="0036167F">
        <w:rPr>
          <w:rFonts w:ascii="Times New Roman" w:eastAsia="Calibri" w:hAnsi="Times New Roman" w:cs="Times New Roman"/>
          <w:i/>
          <w:color w:val="000000"/>
          <w:sz w:val="24"/>
          <w:szCs w:val="24"/>
        </w:rPr>
        <w:t xml:space="preserve"> </w:t>
      </w:r>
      <w:proofErr w:type="spellStart"/>
      <w:r w:rsidRPr="0036167F">
        <w:rPr>
          <w:rFonts w:ascii="Times New Roman" w:eastAsia="Calibri" w:hAnsi="Times New Roman" w:cs="Times New Roman"/>
          <w:color w:val="000000"/>
          <w:sz w:val="24"/>
          <w:szCs w:val="24"/>
        </w:rPr>
        <w:t>Textus</w:t>
      </w:r>
      <w:proofErr w:type="spellEnd"/>
      <w:r w:rsidRPr="0036167F">
        <w:rPr>
          <w:rFonts w:ascii="Times New Roman" w:eastAsia="Calibri" w:hAnsi="Times New Roman" w:cs="Times New Roman"/>
          <w:color w:val="000000"/>
          <w:sz w:val="24"/>
          <w:szCs w:val="24"/>
        </w:rPr>
        <w:t xml:space="preserve"> sur les </w:t>
      </w:r>
      <w:proofErr w:type="spellStart"/>
      <w:r w:rsidRPr="0036167F">
        <w:rPr>
          <w:rFonts w:ascii="Times New Roman" w:eastAsia="Calibri" w:hAnsi="Times New Roman" w:cs="Times New Roman"/>
          <w:color w:val="000000"/>
          <w:sz w:val="24"/>
          <w:szCs w:val="24"/>
        </w:rPr>
        <w:t>représentation</w:t>
      </w:r>
      <w:proofErr w:type="spellEnd"/>
      <w:r w:rsidRPr="0036167F">
        <w:rPr>
          <w:rFonts w:ascii="Times New Roman" w:eastAsia="Calibri" w:hAnsi="Times New Roman" w:cs="Times New Roman"/>
          <w:color w:val="000000"/>
          <w:sz w:val="24"/>
          <w:szCs w:val="24"/>
        </w:rPr>
        <w:t xml:space="preserve"> sociales, 9, 15</w:t>
      </w:r>
    </w:p>
    <w:p w:rsidR="000B294A" w:rsidRPr="0036167F" w:rsidRDefault="000B294A" w:rsidP="0036167F">
      <w:pPr>
        <w:spacing w:after="0" w:line="360" w:lineRule="auto"/>
        <w:ind w:left="709" w:hanging="709"/>
        <w:jc w:val="both"/>
        <w:rPr>
          <w:rFonts w:ascii="Times New Roman" w:eastAsia="Calibri" w:hAnsi="Times New Roman" w:cs="Times New Roman"/>
          <w:sz w:val="24"/>
          <w:szCs w:val="24"/>
          <w:lang w:eastAsia="x-none"/>
        </w:rPr>
      </w:pPr>
      <w:r w:rsidRPr="0036167F">
        <w:rPr>
          <w:rFonts w:ascii="Times New Roman" w:eastAsia="Calibri" w:hAnsi="Times New Roman" w:cs="Times New Roman"/>
          <w:sz w:val="24"/>
          <w:szCs w:val="24"/>
          <w:lang w:val="x-none" w:eastAsia="x-none"/>
        </w:rPr>
        <w:t>Collazos, (2012)</w:t>
      </w:r>
      <w:r w:rsidR="0027258D" w:rsidRPr="0036167F">
        <w:rPr>
          <w:rFonts w:ascii="Times New Roman" w:eastAsia="Calibri" w:hAnsi="Times New Roman" w:cs="Times New Roman"/>
          <w:sz w:val="24"/>
          <w:szCs w:val="24"/>
          <w:lang w:eastAsia="x-none"/>
        </w:rPr>
        <w:t>.</w:t>
      </w:r>
      <w:r w:rsidRPr="0036167F">
        <w:rPr>
          <w:rFonts w:ascii="Times New Roman" w:eastAsia="Calibri" w:hAnsi="Times New Roman" w:cs="Times New Roman"/>
          <w:sz w:val="24"/>
          <w:szCs w:val="24"/>
          <w:lang w:val="x-none" w:eastAsia="x-none"/>
        </w:rPr>
        <w:t xml:space="preserve"> Representaciones sociales de la salud sexual de adolescentes sordos y oyentes en la ciudad de Bogotá</w:t>
      </w:r>
      <w:r w:rsidR="0027258D" w:rsidRPr="0036167F">
        <w:rPr>
          <w:rFonts w:ascii="Times New Roman" w:eastAsia="Calibri" w:hAnsi="Times New Roman" w:cs="Times New Roman"/>
          <w:sz w:val="24"/>
          <w:szCs w:val="24"/>
          <w:lang w:eastAsia="x-none"/>
        </w:rPr>
        <w:t>.</w:t>
      </w:r>
      <w:r w:rsidRPr="0036167F">
        <w:rPr>
          <w:rFonts w:ascii="Times New Roman" w:eastAsia="Calibri" w:hAnsi="Times New Roman" w:cs="Times New Roman"/>
          <w:sz w:val="24"/>
          <w:szCs w:val="24"/>
          <w:lang w:val="x-none" w:eastAsia="x-none"/>
        </w:rPr>
        <w:t xml:space="preserve"> Pensamiento Psicológico, </w:t>
      </w:r>
      <w:r w:rsidR="0027258D" w:rsidRPr="0036167F">
        <w:rPr>
          <w:rFonts w:ascii="Times New Roman" w:eastAsia="Calibri" w:hAnsi="Times New Roman" w:cs="Times New Roman"/>
          <w:sz w:val="24"/>
          <w:szCs w:val="24"/>
          <w:lang w:eastAsia="x-none"/>
        </w:rPr>
        <w:t>v</w:t>
      </w:r>
      <w:proofErr w:type="spellStart"/>
      <w:r w:rsidRPr="0036167F">
        <w:rPr>
          <w:rFonts w:ascii="Times New Roman" w:eastAsia="Calibri" w:hAnsi="Times New Roman" w:cs="Times New Roman"/>
          <w:sz w:val="24"/>
          <w:szCs w:val="24"/>
          <w:lang w:val="x-none" w:eastAsia="x-none"/>
        </w:rPr>
        <w:t>ol</w:t>
      </w:r>
      <w:proofErr w:type="spellEnd"/>
      <w:r w:rsidRPr="0036167F">
        <w:rPr>
          <w:rFonts w:ascii="Times New Roman" w:eastAsia="Calibri" w:hAnsi="Times New Roman" w:cs="Times New Roman"/>
          <w:sz w:val="24"/>
          <w:szCs w:val="24"/>
          <w:lang w:val="x-none" w:eastAsia="x-none"/>
        </w:rPr>
        <w:t xml:space="preserve">. 10, </w:t>
      </w:r>
      <w:r w:rsidR="0027258D" w:rsidRPr="0036167F">
        <w:rPr>
          <w:rFonts w:ascii="Times New Roman" w:eastAsia="Calibri" w:hAnsi="Times New Roman" w:cs="Times New Roman"/>
          <w:sz w:val="24"/>
          <w:szCs w:val="24"/>
          <w:lang w:eastAsia="x-none"/>
        </w:rPr>
        <w:t>n</w:t>
      </w:r>
      <w:proofErr w:type="spellStart"/>
      <w:r w:rsidRPr="0036167F">
        <w:rPr>
          <w:rFonts w:ascii="Times New Roman" w:eastAsia="Calibri" w:hAnsi="Times New Roman" w:cs="Times New Roman"/>
          <w:sz w:val="24"/>
          <w:szCs w:val="24"/>
          <w:lang w:val="x-none" w:eastAsia="x-none"/>
        </w:rPr>
        <w:t>úm</w:t>
      </w:r>
      <w:proofErr w:type="spellEnd"/>
      <w:r w:rsidRPr="0036167F">
        <w:rPr>
          <w:rFonts w:ascii="Times New Roman" w:eastAsia="Calibri" w:hAnsi="Times New Roman" w:cs="Times New Roman"/>
          <w:sz w:val="24"/>
          <w:szCs w:val="24"/>
          <w:lang w:val="x-none" w:eastAsia="x-none"/>
        </w:rPr>
        <w:t>. 2, 2012, pp. 35-47. Cali, Colombia.</w:t>
      </w:r>
      <w:r w:rsidRPr="0036167F">
        <w:rPr>
          <w:rFonts w:ascii="Times New Roman" w:eastAsia="Calibri" w:hAnsi="Times New Roman" w:cs="Times New Roman"/>
          <w:sz w:val="24"/>
          <w:szCs w:val="24"/>
          <w:lang w:eastAsia="x-none"/>
        </w:rPr>
        <w:t xml:space="preserve"> </w:t>
      </w:r>
      <w:r w:rsidRPr="0036167F">
        <w:rPr>
          <w:rFonts w:ascii="Times New Roman" w:eastAsia="Calibri" w:hAnsi="Times New Roman" w:cs="Times New Roman"/>
          <w:sz w:val="24"/>
          <w:szCs w:val="24"/>
          <w:lang w:val="x-none" w:eastAsia="x-none"/>
        </w:rPr>
        <w:t>Pontificia Universidad Javeriana.</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rPr>
      </w:pPr>
      <w:proofErr w:type="spellStart"/>
      <w:r w:rsidRPr="0036167F">
        <w:rPr>
          <w:rFonts w:ascii="Times New Roman" w:eastAsia="Calibri" w:hAnsi="Times New Roman" w:cs="Times New Roman"/>
          <w:color w:val="000000"/>
          <w:sz w:val="24"/>
          <w:szCs w:val="24"/>
        </w:rPr>
        <w:t>Dommarco</w:t>
      </w:r>
      <w:proofErr w:type="spellEnd"/>
      <w:r w:rsidRPr="0036167F">
        <w:rPr>
          <w:rFonts w:ascii="Times New Roman" w:eastAsia="Calibri" w:hAnsi="Times New Roman" w:cs="Times New Roman"/>
          <w:color w:val="000000"/>
          <w:sz w:val="24"/>
          <w:szCs w:val="24"/>
        </w:rPr>
        <w:t>, J., et al. (2012)</w:t>
      </w:r>
      <w:r w:rsidR="0027258D" w:rsidRPr="0036167F">
        <w:rPr>
          <w:rFonts w:ascii="Times New Roman" w:eastAsia="Calibri" w:hAnsi="Times New Roman" w:cs="Times New Roman"/>
          <w:color w:val="000000"/>
          <w:sz w:val="24"/>
          <w:szCs w:val="24"/>
        </w:rPr>
        <w:t>.</w:t>
      </w:r>
      <w:r w:rsidRPr="0036167F">
        <w:rPr>
          <w:rFonts w:ascii="Times New Roman" w:eastAsia="Calibri" w:hAnsi="Times New Roman" w:cs="Times New Roman"/>
          <w:color w:val="000000"/>
          <w:sz w:val="24"/>
          <w:szCs w:val="24"/>
        </w:rPr>
        <w:t xml:space="preserve"> </w:t>
      </w:r>
      <w:r w:rsidRPr="0036167F">
        <w:rPr>
          <w:rFonts w:ascii="Times New Roman" w:eastAsia="Calibri" w:hAnsi="Times New Roman" w:cs="Times New Roman"/>
          <w:i/>
          <w:color w:val="000000"/>
          <w:sz w:val="24"/>
          <w:szCs w:val="24"/>
        </w:rPr>
        <w:t>Encuesta Nacional de salud y nutrición</w:t>
      </w:r>
      <w:r w:rsidRPr="0036167F">
        <w:rPr>
          <w:rFonts w:ascii="Times New Roman" w:eastAsia="Calibri" w:hAnsi="Times New Roman" w:cs="Times New Roman"/>
          <w:color w:val="000000"/>
          <w:sz w:val="24"/>
          <w:szCs w:val="24"/>
        </w:rPr>
        <w:t xml:space="preserve">. México, DF, Instituto Nacional de Salud Pública, </w:t>
      </w:r>
      <w:r w:rsidR="00370A05" w:rsidRPr="0036167F">
        <w:rPr>
          <w:rFonts w:ascii="Times New Roman" w:eastAsia="Calibri" w:hAnsi="Times New Roman" w:cs="Times New Roman"/>
          <w:color w:val="000000"/>
          <w:sz w:val="24"/>
          <w:szCs w:val="24"/>
        </w:rPr>
        <w:t xml:space="preserve">ENSANUT, </w:t>
      </w:r>
      <w:r w:rsidRPr="0036167F">
        <w:rPr>
          <w:rFonts w:ascii="Times New Roman" w:eastAsia="Calibri" w:hAnsi="Times New Roman" w:cs="Times New Roman"/>
          <w:color w:val="000000"/>
          <w:sz w:val="24"/>
          <w:szCs w:val="24"/>
        </w:rPr>
        <w:t>1, 200.</w:t>
      </w:r>
    </w:p>
    <w:p w:rsidR="000B294A" w:rsidRPr="0036167F" w:rsidRDefault="000B294A" w:rsidP="0036167F">
      <w:pPr>
        <w:spacing w:after="0" w:line="360" w:lineRule="auto"/>
        <w:ind w:left="709" w:hanging="709"/>
        <w:jc w:val="both"/>
        <w:rPr>
          <w:rFonts w:ascii="Times New Roman" w:eastAsia="Calibri" w:hAnsi="Times New Roman" w:cs="Times New Roman"/>
          <w:sz w:val="24"/>
          <w:szCs w:val="24"/>
        </w:rPr>
      </w:pPr>
      <w:r w:rsidRPr="0036167F">
        <w:rPr>
          <w:rFonts w:ascii="Times New Roman" w:eastAsia="Calibri" w:hAnsi="Times New Roman" w:cs="Times New Roman"/>
          <w:color w:val="000000"/>
          <w:sz w:val="24"/>
          <w:szCs w:val="24"/>
        </w:rPr>
        <w:t>Fernández, P., et al. (2014)</w:t>
      </w:r>
      <w:r w:rsidR="0027258D" w:rsidRPr="0036167F">
        <w:rPr>
          <w:rFonts w:ascii="Times New Roman" w:eastAsia="Calibri" w:hAnsi="Times New Roman" w:cs="Times New Roman"/>
          <w:color w:val="000000"/>
          <w:sz w:val="24"/>
          <w:szCs w:val="24"/>
        </w:rPr>
        <w:t>.</w:t>
      </w:r>
      <w:r w:rsidRPr="0036167F">
        <w:rPr>
          <w:rFonts w:ascii="Times New Roman" w:eastAsia="Calibri" w:hAnsi="Times New Roman" w:cs="Times New Roman"/>
          <w:color w:val="000000"/>
          <w:sz w:val="24"/>
          <w:szCs w:val="24"/>
        </w:rPr>
        <w:t xml:space="preserve"> </w:t>
      </w:r>
      <w:r w:rsidRPr="0036167F">
        <w:rPr>
          <w:rFonts w:ascii="Times New Roman" w:eastAsia="Calibri" w:hAnsi="Times New Roman" w:cs="Times New Roman"/>
          <w:i/>
          <w:color w:val="000000"/>
          <w:sz w:val="24"/>
          <w:szCs w:val="24"/>
        </w:rPr>
        <w:t>Dinámica demográfica</w:t>
      </w:r>
      <w:r w:rsidRPr="0036167F">
        <w:rPr>
          <w:rFonts w:ascii="Times New Roman" w:eastAsia="Calibri" w:hAnsi="Times New Roman" w:cs="Times New Roman"/>
          <w:color w:val="000000"/>
          <w:sz w:val="24"/>
          <w:szCs w:val="24"/>
        </w:rPr>
        <w:t xml:space="preserve"> 1990-2010 y proyecciones de población 2010-2030. 2014, de CONAPO Sitio web: </w:t>
      </w:r>
      <w:hyperlink r:id="rId19" w:history="1">
        <w:r w:rsidRPr="0036167F">
          <w:rPr>
            <w:rFonts w:ascii="Times New Roman" w:eastAsia="Calibri" w:hAnsi="Times New Roman" w:cs="Times New Roman"/>
            <w:sz w:val="24"/>
            <w:szCs w:val="24"/>
            <w:u w:val="single"/>
          </w:rPr>
          <w:t>www.conapo.mx</w:t>
        </w:r>
      </w:hyperlink>
      <w:r w:rsidRPr="0036167F">
        <w:rPr>
          <w:rFonts w:ascii="Times New Roman" w:eastAsia="Calibri" w:hAnsi="Times New Roman" w:cs="Times New Roman"/>
          <w:sz w:val="24"/>
          <w:szCs w:val="24"/>
        </w:rPr>
        <w:t>.</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rPr>
      </w:pPr>
      <w:r w:rsidRPr="0036167F">
        <w:rPr>
          <w:rFonts w:ascii="Times New Roman" w:eastAsia="Calibri" w:hAnsi="Times New Roman" w:cs="Times New Roman"/>
          <w:sz w:val="24"/>
          <w:szCs w:val="24"/>
        </w:rPr>
        <w:t>Fundación Mexicana para la Planeación Familiar (1995)</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Perspectiva hacia el siglo XXI </w:t>
      </w:r>
      <w:r w:rsidR="0027258D" w:rsidRPr="0036167F">
        <w:rPr>
          <w:rFonts w:ascii="Times New Roman" w:eastAsia="Calibri" w:hAnsi="Times New Roman" w:cs="Times New Roman"/>
          <w:sz w:val="24"/>
          <w:szCs w:val="24"/>
        </w:rPr>
        <w:t xml:space="preserve">de </w:t>
      </w:r>
      <w:r w:rsidRPr="0036167F">
        <w:rPr>
          <w:rFonts w:ascii="Times New Roman" w:eastAsia="Calibri" w:hAnsi="Times New Roman" w:cs="Times New Roman"/>
          <w:sz w:val="24"/>
          <w:szCs w:val="24"/>
        </w:rPr>
        <w:t xml:space="preserve">la nueva cultura de la salud sexual. México, </w:t>
      </w:r>
      <w:proofErr w:type="spellStart"/>
      <w:r w:rsidRPr="0036167F">
        <w:rPr>
          <w:rFonts w:ascii="Times New Roman" w:eastAsia="Calibri" w:hAnsi="Times New Roman" w:cs="Times New Roman"/>
          <w:sz w:val="24"/>
          <w:szCs w:val="24"/>
        </w:rPr>
        <w:t>Mexfam</w:t>
      </w:r>
      <w:proofErr w:type="spellEnd"/>
      <w:r w:rsidRPr="0036167F">
        <w:rPr>
          <w:rFonts w:ascii="Times New Roman" w:eastAsia="Calibri" w:hAnsi="Times New Roman" w:cs="Times New Roman"/>
          <w:sz w:val="24"/>
          <w:szCs w:val="24"/>
        </w:rPr>
        <w:t>.</w:t>
      </w:r>
    </w:p>
    <w:p w:rsidR="000B294A" w:rsidRPr="0036167F" w:rsidRDefault="000B294A" w:rsidP="0036167F">
      <w:pPr>
        <w:spacing w:after="0" w:line="360" w:lineRule="auto"/>
        <w:ind w:left="709" w:hanging="709"/>
        <w:jc w:val="both"/>
        <w:rPr>
          <w:rFonts w:ascii="Times New Roman" w:eastAsia="Calibri" w:hAnsi="Times New Roman" w:cs="Times New Roman"/>
          <w:sz w:val="24"/>
          <w:szCs w:val="24"/>
        </w:rPr>
      </w:pPr>
      <w:r w:rsidRPr="0036167F">
        <w:rPr>
          <w:rFonts w:ascii="Times New Roman" w:eastAsia="Calibri" w:hAnsi="Times New Roman" w:cs="Times New Roman"/>
          <w:sz w:val="24"/>
          <w:szCs w:val="24"/>
        </w:rPr>
        <w:t>Flores, F. et al. (2006)</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w:t>
      </w:r>
      <w:r w:rsidRPr="0036167F">
        <w:rPr>
          <w:rFonts w:ascii="Times New Roman" w:eastAsia="Calibri" w:hAnsi="Times New Roman" w:cs="Times New Roman"/>
          <w:i/>
          <w:sz w:val="24"/>
          <w:szCs w:val="24"/>
        </w:rPr>
        <w:t>El SIDA y los jóvenes: Un estudio de representaciones sociales</w:t>
      </w:r>
      <w:r w:rsidR="0027258D" w:rsidRPr="0036167F">
        <w:rPr>
          <w:rFonts w:ascii="Times New Roman" w:eastAsia="Calibri" w:hAnsi="Times New Roman" w:cs="Times New Roman"/>
          <w:i/>
          <w:sz w:val="24"/>
          <w:szCs w:val="24"/>
        </w:rPr>
        <w:t>.</w:t>
      </w:r>
      <w:r w:rsidRPr="0036167F">
        <w:rPr>
          <w:rFonts w:ascii="Times New Roman" w:eastAsia="Calibri" w:hAnsi="Times New Roman" w:cs="Times New Roman"/>
          <w:i/>
          <w:sz w:val="24"/>
          <w:szCs w:val="24"/>
        </w:rPr>
        <w:t xml:space="preserve"> </w:t>
      </w:r>
      <w:r w:rsidRPr="0036167F">
        <w:rPr>
          <w:rFonts w:ascii="Times New Roman" w:eastAsia="Calibri" w:hAnsi="Times New Roman" w:cs="Times New Roman"/>
          <w:sz w:val="24"/>
          <w:szCs w:val="24"/>
        </w:rPr>
        <w:t>Salud Mental, vol. 29, núm. 3, mayo-junio, 2006, pp. 51-59 Instituto Nacional de Psiquiatría Ramón de la Fuente Muñiz</w:t>
      </w:r>
      <w:r w:rsidR="0027258D" w:rsidRPr="0036167F">
        <w:rPr>
          <w:rFonts w:ascii="Times New Roman" w:eastAsia="Calibri" w:hAnsi="Times New Roman" w:cs="Times New Roman"/>
          <w:sz w:val="24"/>
          <w:szCs w:val="24"/>
        </w:rPr>
        <w:t>, DF</w:t>
      </w:r>
      <w:r w:rsidRPr="0036167F">
        <w:rPr>
          <w:rFonts w:ascii="Times New Roman" w:eastAsia="Calibri" w:hAnsi="Times New Roman" w:cs="Times New Roman"/>
          <w:sz w:val="24"/>
          <w:szCs w:val="24"/>
        </w:rPr>
        <w:t>, México.</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rPr>
      </w:pPr>
      <w:r w:rsidRPr="0036167F">
        <w:rPr>
          <w:rFonts w:ascii="Times New Roman" w:eastAsia="Calibri" w:hAnsi="Times New Roman" w:cs="Times New Roman"/>
          <w:color w:val="000000"/>
          <w:sz w:val="24"/>
          <w:szCs w:val="24"/>
        </w:rPr>
        <w:t>Flores, F. et al. (2003)</w:t>
      </w:r>
      <w:r w:rsidR="0027258D" w:rsidRPr="0036167F">
        <w:rPr>
          <w:rFonts w:ascii="Times New Roman" w:eastAsia="Calibri" w:hAnsi="Times New Roman" w:cs="Times New Roman"/>
          <w:color w:val="000000"/>
          <w:sz w:val="24"/>
          <w:szCs w:val="24"/>
        </w:rPr>
        <w:t>.</w:t>
      </w:r>
      <w:r w:rsidRPr="0036167F">
        <w:rPr>
          <w:rFonts w:ascii="Times New Roman" w:eastAsia="Calibri" w:hAnsi="Times New Roman" w:cs="Times New Roman"/>
          <w:color w:val="000000"/>
          <w:sz w:val="24"/>
          <w:szCs w:val="24"/>
        </w:rPr>
        <w:t xml:space="preserve"> </w:t>
      </w:r>
      <w:r w:rsidRPr="0036167F">
        <w:rPr>
          <w:rFonts w:ascii="Times New Roman" w:eastAsia="Calibri" w:hAnsi="Times New Roman" w:cs="Times New Roman"/>
          <w:i/>
          <w:color w:val="000000"/>
          <w:sz w:val="24"/>
          <w:szCs w:val="24"/>
        </w:rPr>
        <w:t>Representación social del SIDA en estudiantes de la Ciudad de México</w:t>
      </w:r>
      <w:r w:rsidRPr="0036167F">
        <w:rPr>
          <w:rFonts w:ascii="Times New Roman" w:eastAsia="Calibri" w:hAnsi="Times New Roman" w:cs="Times New Roman"/>
          <w:color w:val="000000"/>
          <w:sz w:val="24"/>
          <w:szCs w:val="24"/>
        </w:rPr>
        <w:t xml:space="preserve">. Salud </w:t>
      </w:r>
      <w:r w:rsidR="0027258D" w:rsidRPr="0036167F">
        <w:rPr>
          <w:rFonts w:ascii="Times New Roman" w:eastAsia="Calibri" w:hAnsi="Times New Roman" w:cs="Times New Roman"/>
          <w:color w:val="000000"/>
          <w:sz w:val="24"/>
          <w:szCs w:val="24"/>
        </w:rPr>
        <w:t>P</w:t>
      </w:r>
      <w:r w:rsidRPr="0036167F">
        <w:rPr>
          <w:rFonts w:ascii="Times New Roman" w:eastAsia="Calibri" w:hAnsi="Times New Roman" w:cs="Times New Roman"/>
          <w:color w:val="000000"/>
          <w:sz w:val="24"/>
          <w:szCs w:val="24"/>
        </w:rPr>
        <w:t>ública de México, 45, 8.</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lang w:val="en-US"/>
        </w:rPr>
      </w:pPr>
      <w:r w:rsidRPr="0036167F">
        <w:rPr>
          <w:rFonts w:ascii="Times New Roman" w:eastAsia="Calibri" w:hAnsi="Times New Roman" w:cs="Times New Roman"/>
          <w:color w:val="000000"/>
          <w:sz w:val="24"/>
          <w:szCs w:val="24"/>
        </w:rPr>
        <w:t>Hernández, R. et al. (2014)</w:t>
      </w:r>
      <w:r w:rsidR="0027258D" w:rsidRPr="0036167F">
        <w:rPr>
          <w:rFonts w:ascii="Times New Roman" w:eastAsia="Calibri" w:hAnsi="Times New Roman" w:cs="Times New Roman"/>
          <w:color w:val="000000"/>
          <w:sz w:val="24"/>
          <w:szCs w:val="24"/>
        </w:rPr>
        <w:t>.</w:t>
      </w:r>
      <w:r w:rsidRPr="0036167F">
        <w:rPr>
          <w:rFonts w:ascii="Times New Roman" w:eastAsia="Calibri" w:hAnsi="Times New Roman" w:cs="Times New Roman"/>
          <w:color w:val="000000"/>
          <w:sz w:val="24"/>
          <w:szCs w:val="24"/>
        </w:rPr>
        <w:t xml:space="preserve"> </w:t>
      </w:r>
      <w:r w:rsidRPr="0036167F">
        <w:rPr>
          <w:rFonts w:ascii="Times New Roman" w:eastAsia="Calibri" w:hAnsi="Times New Roman" w:cs="Times New Roman"/>
          <w:i/>
          <w:color w:val="000000"/>
          <w:sz w:val="24"/>
          <w:szCs w:val="24"/>
        </w:rPr>
        <w:t xml:space="preserve">Metodología de la investigación. </w:t>
      </w:r>
      <w:r w:rsidRPr="0036167F">
        <w:rPr>
          <w:rFonts w:ascii="Times New Roman" w:eastAsia="Calibri" w:hAnsi="Times New Roman" w:cs="Times New Roman"/>
          <w:color w:val="000000"/>
          <w:sz w:val="24"/>
          <w:szCs w:val="24"/>
          <w:lang w:val="en-US"/>
        </w:rPr>
        <w:t xml:space="preserve">Lima, </w:t>
      </w:r>
      <w:proofErr w:type="spellStart"/>
      <w:r w:rsidRPr="0036167F">
        <w:rPr>
          <w:rFonts w:ascii="Times New Roman" w:eastAsia="Calibri" w:hAnsi="Times New Roman" w:cs="Times New Roman"/>
          <w:color w:val="000000"/>
          <w:sz w:val="24"/>
          <w:szCs w:val="24"/>
          <w:lang w:val="en-US"/>
        </w:rPr>
        <w:t>Perú</w:t>
      </w:r>
      <w:proofErr w:type="spellEnd"/>
      <w:r w:rsidR="0027258D" w:rsidRPr="0036167F">
        <w:rPr>
          <w:rFonts w:ascii="Times New Roman" w:eastAsia="Calibri" w:hAnsi="Times New Roman" w:cs="Times New Roman"/>
          <w:color w:val="000000"/>
          <w:sz w:val="24"/>
          <w:szCs w:val="24"/>
          <w:lang w:val="en-US"/>
        </w:rPr>
        <w:t>.</w:t>
      </w:r>
      <w:r w:rsidRPr="0036167F">
        <w:rPr>
          <w:rFonts w:ascii="Times New Roman" w:eastAsia="Calibri" w:hAnsi="Times New Roman" w:cs="Times New Roman"/>
          <w:color w:val="000000"/>
          <w:sz w:val="24"/>
          <w:szCs w:val="24"/>
          <w:lang w:val="en-US"/>
        </w:rPr>
        <w:t xml:space="preserve"> </w:t>
      </w:r>
      <w:proofErr w:type="gramStart"/>
      <w:r w:rsidRPr="0036167F">
        <w:rPr>
          <w:rFonts w:ascii="Times New Roman" w:eastAsia="Calibri" w:hAnsi="Times New Roman" w:cs="Times New Roman"/>
          <w:color w:val="000000"/>
          <w:sz w:val="24"/>
          <w:szCs w:val="24"/>
          <w:lang w:val="en-US"/>
        </w:rPr>
        <w:t>McGraw</w:t>
      </w:r>
      <w:r w:rsidR="0027258D" w:rsidRPr="0036167F">
        <w:rPr>
          <w:rFonts w:ascii="Times New Roman" w:eastAsia="Calibri" w:hAnsi="Times New Roman" w:cs="Times New Roman"/>
          <w:color w:val="000000"/>
          <w:sz w:val="24"/>
          <w:szCs w:val="24"/>
          <w:lang w:val="en-US"/>
        </w:rPr>
        <w:t>-</w:t>
      </w:r>
      <w:r w:rsidRPr="0036167F">
        <w:rPr>
          <w:rFonts w:ascii="Times New Roman" w:eastAsia="Calibri" w:hAnsi="Times New Roman" w:cs="Times New Roman"/>
          <w:color w:val="000000"/>
          <w:sz w:val="24"/>
          <w:szCs w:val="24"/>
          <w:lang w:val="en-US"/>
        </w:rPr>
        <w:t>Hill.</w:t>
      </w:r>
      <w:proofErr w:type="gramEnd"/>
    </w:p>
    <w:p w:rsidR="000B294A" w:rsidRPr="0036167F" w:rsidRDefault="000B294A" w:rsidP="0036167F">
      <w:pPr>
        <w:spacing w:after="0" w:line="360" w:lineRule="auto"/>
        <w:ind w:left="709" w:hanging="709"/>
        <w:jc w:val="both"/>
        <w:rPr>
          <w:rFonts w:ascii="Times New Roman" w:eastAsia="Calibri" w:hAnsi="Times New Roman" w:cs="Times New Roman"/>
          <w:sz w:val="24"/>
          <w:szCs w:val="24"/>
        </w:rPr>
      </w:pPr>
      <w:r w:rsidRPr="0036167F">
        <w:rPr>
          <w:rFonts w:ascii="Times New Roman" w:eastAsia="Calibri" w:hAnsi="Times New Roman" w:cs="Times New Roman"/>
          <w:sz w:val="24"/>
          <w:szCs w:val="24"/>
        </w:rPr>
        <w:t>Ibáñez, T. (1994)</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w:t>
      </w:r>
      <w:r w:rsidRPr="0036167F">
        <w:rPr>
          <w:rFonts w:ascii="Times New Roman" w:eastAsia="Calibri" w:hAnsi="Times New Roman" w:cs="Times New Roman"/>
          <w:i/>
          <w:sz w:val="24"/>
          <w:szCs w:val="24"/>
        </w:rPr>
        <w:t xml:space="preserve">La construcción del conocimiento desde una perspectiva </w:t>
      </w:r>
      <w:proofErr w:type="spellStart"/>
      <w:r w:rsidRPr="0036167F">
        <w:rPr>
          <w:rFonts w:ascii="Times New Roman" w:eastAsia="Calibri" w:hAnsi="Times New Roman" w:cs="Times New Roman"/>
          <w:i/>
          <w:sz w:val="24"/>
          <w:szCs w:val="24"/>
        </w:rPr>
        <w:t>socioconstruccionista</w:t>
      </w:r>
      <w:proofErr w:type="spellEnd"/>
      <w:r w:rsidRPr="0036167F">
        <w:rPr>
          <w:rFonts w:ascii="Times New Roman" w:eastAsia="Calibri" w:hAnsi="Times New Roman" w:cs="Times New Roman"/>
          <w:i/>
          <w:sz w:val="24"/>
          <w:szCs w:val="24"/>
        </w:rPr>
        <w:t xml:space="preserve">. Editorial </w:t>
      </w:r>
      <w:r w:rsidRPr="0036167F">
        <w:rPr>
          <w:rFonts w:ascii="Times New Roman" w:eastAsia="Calibri" w:hAnsi="Times New Roman" w:cs="Times New Roman"/>
          <w:sz w:val="24"/>
          <w:szCs w:val="24"/>
        </w:rPr>
        <w:t>AVEPS, Caracas, Venezuela, serie Conocimiento, realidad e ideología.</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rPr>
      </w:pPr>
      <w:r w:rsidRPr="0036167F">
        <w:rPr>
          <w:rFonts w:ascii="Times New Roman" w:eastAsia="Calibri" w:hAnsi="Times New Roman" w:cs="Times New Roman"/>
          <w:color w:val="000000"/>
          <w:sz w:val="24"/>
          <w:szCs w:val="24"/>
        </w:rPr>
        <w:lastRenderedPageBreak/>
        <w:t>INE (2015)</w:t>
      </w:r>
      <w:r w:rsidR="0027258D" w:rsidRPr="0036167F">
        <w:rPr>
          <w:rFonts w:ascii="Times New Roman" w:eastAsia="Calibri" w:hAnsi="Times New Roman" w:cs="Times New Roman"/>
          <w:color w:val="000000"/>
          <w:sz w:val="24"/>
          <w:szCs w:val="24"/>
        </w:rPr>
        <w:t>.</w:t>
      </w:r>
      <w:r w:rsidRPr="0036167F">
        <w:rPr>
          <w:rFonts w:ascii="Times New Roman" w:eastAsia="Calibri" w:hAnsi="Times New Roman" w:cs="Times New Roman"/>
          <w:color w:val="000000"/>
          <w:sz w:val="24"/>
          <w:szCs w:val="24"/>
        </w:rPr>
        <w:t xml:space="preserve"> </w:t>
      </w:r>
      <w:r w:rsidRPr="0036167F">
        <w:rPr>
          <w:rFonts w:ascii="Times New Roman" w:eastAsia="Calibri" w:hAnsi="Times New Roman" w:cs="Times New Roman"/>
          <w:i/>
          <w:color w:val="000000"/>
          <w:sz w:val="24"/>
          <w:szCs w:val="24"/>
        </w:rPr>
        <w:t>Contexto geográfico de la entidad federativa</w:t>
      </w:r>
      <w:r w:rsidRPr="0036167F">
        <w:rPr>
          <w:rFonts w:ascii="Times New Roman" w:eastAsia="Calibri" w:hAnsi="Times New Roman" w:cs="Times New Roman"/>
          <w:color w:val="000000"/>
          <w:sz w:val="24"/>
          <w:szCs w:val="24"/>
        </w:rPr>
        <w:t>. México, DF. En Memoria del Proceso Electoral Federal 2005-2006 (5).</w:t>
      </w:r>
    </w:p>
    <w:p w:rsidR="000B294A" w:rsidRPr="0036167F" w:rsidRDefault="000B294A" w:rsidP="0036167F">
      <w:pPr>
        <w:autoSpaceDE w:val="0"/>
        <w:autoSpaceDN w:val="0"/>
        <w:adjustRightInd w:val="0"/>
        <w:spacing w:after="0" w:line="360" w:lineRule="auto"/>
        <w:ind w:left="709" w:hanging="709"/>
        <w:jc w:val="both"/>
        <w:rPr>
          <w:rFonts w:ascii="Times New Roman" w:eastAsia="MyriadPro-Light" w:hAnsi="Times New Roman" w:cs="Times New Roman"/>
          <w:sz w:val="24"/>
          <w:szCs w:val="24"/>
          <w:lang w:eastAsia="es-MX"/>
        </w:rPr>
      </w:pPr>
      <w:r w:rsidRPr="0036167F">
        <w:rPr>
          <w:rFonts w:ascii="Times New Roman" w:eastAsia="MyriadPro-Light" w:hAnsi="Times New Roman" w:cs="Times New Roman"/>
          <w:sz w:val="24"/>
          <w:szCs w:val="24"/>
          <w:lang w:eastAsia="es-MX"/>
        </w:rPr>
        <w:t>Instituto Nacional de Salud Pública. Encuesta Nacional de Salud y Nutrición 2012. Resultados por entidad federativa, Sinaloa. Cuernavaca, México.</w:t>
      </w:r>
    </w:p>
    <w:p w:rsidR="000B294A" w:rsidRPr="0036167F" w:rsidRDefault="000B294A" w:rsidP="0036167F">
      <w:pPr>
        <w:spacing w:after="0" w:line="360" w:lineRule="auto"/>
        <w:ind w:left="709" w:hanging="709"/>
        <w:jc w:val="both"/>
        <w:rPr>
          <w:rFonts w:ascii="Times New Roman" w:eastAsia="Calibri" w:hAnsi="Times New Roman" w:cs="Times New Roman"/>
          <w:sz w:val="24"/>
          <w:szCs w:val="24"/>
          <w:lang w:eastAsia="x-none"/>
        </w:rPr>
      </w:pPr>
      <w:r w:rsidRPr="0036167F">
        <w:rPr>
          <w:rFonts w:ascii="Times New Roman" w:eastAsia="Calibri" w:hAnsi="Times New Roman" w:cs="Times New Roman"/>
          <w:sz w:val="24"/>
          <w:szCs w:val="24"/>
          <w:lang w:eastAsia="x-none"/>
        </w:rPr>
        <w:t>Ley de los derechos de niñas, niños y adolescentes del Estado de Sinaloa (2015).</w:t>
      </w:r>
    </w:p>
    <w:p w:rsidR="000B294A" w:rsidRPr="0036167F" w:rsidRDefault="000B294A" w:rsidP="0036167F">
      <w:pPr>
        <w:spacing w:after="0" w:line="360" w:lineRule="auto"/>
        <w:ind w:left="709" w:rightChars="64" w:right="141" w:hanging="709"/>
        <w:jc w:val="both"/>
        <w:rPr>
          <w:rFonts w:ascii="Times New Roman" w:eastAsia="Calibri" w:hAnsi="Times New Roman" w:cs="Times New Roman"/>
          <w:b/>
          <w:sz w:val="24"/>
          <w:szCs w:val="24"/>
        </w:rPr>
      </w:pPr>
      <w:proofErr w:type="spellStart"/>
      <w:r w:rsidRPr="0036167F">
        <w:rPr>
          <w:rFonts w:ascii="Times New Roman" w:eastAsia="Calibri" w:hAnsi="Times New Roman" w:cs="Times New Roman"/>
          <w:sz w:val="24"/>
          <w:szCs w:val="24"/>
        </w:rPr>
        <w:t>Marriner</w:t>
      </w:r>
      <w:proofErr w:type="spellEnd"/>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A</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(2005)</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w:t>
      </w:r>
      <w:r w:rsidRPr="0036167F">
        <w:rPr>
          <w:rFonts w:ascii="Times New Roman" w:eastAsia="Calibri" w:hAnsi="Times New Roman" w:cs="Times New Roman"/>
          <w:i/>
          <w:sz w:val="24"/>
          <w:szCs w:val="24"/>
        </w:rPr>
        <w:t>Modelos y teorías en enfermería</w:t>
      </w:r>
      <w:r w:rsidRPr="0036167F">
        <w:rPr>
          <w:rFonts w:ascii="Times New Roman" w:eastAsia="Calibri" w:hAnsi="Times New Roman" w:cs="Times New Roman"/>
          <w:sz w:val="24"/>
          <w:szCs w:val="24"/>
        </w:rPr>
        <w:t xml:space="preserve">. Madrid, </w:t>
      </w:r>
      <w:proofErr w:type="spellStart"/>
      <w:r w:rsidRPr="0036167F">
        <w:rPr>
          <w:rFonts w:ascii="Times New Roman" w:eastAsia="Calibri" w:hAnsi="Times New Roman" w:cs="Times New Roman"/>
          <w:sz w:val="24"/>
          <w:szCs w:val="24"/>
        </w:rPr>
        <w:t>Elsevier</w:t>
      </w:r>
      <w:proofErr w:type="spellEnd"/>
      <w:r w:rsidRPr="0036167F">
        <w:rPr>
          <w:rFonts w:ascii="Times New Roman" w:eastAsia="Calibri" w:hAnsi="Times New Roman" w:cs="Times New Roman"/>
          <w:sz w:val="24"/>
          <w:szCs w:val="24"/>
        </w:rPr>
        <w:t>.</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rPr>
      </w:pPr>
      <w:r w:rsidRPr="0036167F">
        <w:rPr>
          <w:rFonts w:ascii="Times New Roman" w:eastAsia="Calibri" w:hAnsi="Times New Roman" w:cs="Times New Roman"/>
          <w:color w:val="000000"/>
          <w:sz w:val="24"/>
          <w:szCs w:val="24"/>
        </w:rPr>
        <w:t>Martínez, A. (2005)</w:t>
      </w:r>
      <w:r w:rsidR="0027258D" w:rsidRPr="0036167F">
        <w:rPr>
          <w:rFonts w:ascii="Times New Roman" w:eastAsia="Calibri" w:hAnsi="Times New Roman" w:cs="Times New Roman"/>
          <w:color w:val="000000"/>
          <w:sz w:val="24"/>
          <w:szCs w:val="24"/>
        </w:rPr>
        <w:t>.</w:t>
      </w:r>
      <w:r w:rsidRPr="0036167F">
        <w:rPr>
          <w:rFonts w:ascii="Times New Roman" w:eastAsia="Calibri" w:hAnsi="Times New Roman" w:cs="Times New Roman"/>
          <w:color w:val="000000"/>
          <w:sz w:val="24"/>
          <w:szCs w:val="24"/>
        </w:rPr>
        <w:t xml:space="preserve"> Educación y prevención del SIDA. Anales de psicología, 21, 8.</w:t>
      </w:r>
    </w:p>
    <w:p w:rsidR="000B294A" w:rsidRPr="0036167F" w:rsidRDefault="000B294A" w:rsidP="0036167F">
      <w:pPr>
        <w:autoSpaceDE w:val="0"/>
        <w:autoSpaceDN w:val="0"/>
        <w:adjustRightInd w:val="0"/>
        <w:spacing w:after="0" w:line="360" w:lineRule="auto"/>
        <w:ind w:left="709" w:hanging="709"/>
        <w:jc w:val="both"/>
        <w:rPr>
          <w:rFonts w:ascii="Times New Roman" w:eastAsia="Calibri" w:hAnsi="Times New Roman" w:cs="Times New Roman"/>
          <w:sz w:val="24"/>
          <w:szCs w:val="24"/>
        </w:rPr>
      </w:pPr>
      <w:r w:rsidRPr="0036167F">
        <w:rPr>
          <w:rFonts w:ascii="Times New Roman" w:eastAsia="Calibri" w:hAnsi="Times New Roman" w:cs="Times New Roman"/>
          <w:sz w:val="24"/>
          <w:szCs w:val="24"/>
        </w:rPr>
        <w:t>MEXFAM (1995)</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w:t>
      </w:r>
      <w:r w:rsidRPr="0036167F">
        <w:rPr>
          <w:rFonts w:ascii="Times New Roman" w:eastAsia="Calibri" w:hAnsi="Times New Roman" w:cs="Times New Roman"/>
          <w:i/>
          <w:sz w:val="24"/>
          <w:szCs w:val="24"/>
        </w:rPr>
        <w:t>Fundación Mexicana para la planeación familiar</w:t>
      </w:r>
      <w:r w:rsidRPr="0036167F">
        <w:rPr>
          <w:rFonts w:ascii="Times New Roman" w:eastAsia="Calibri" w:hAnsi="Times New Roman" w:cs="Times New Roman"/>
          <w:sz w:val="24"/>
          <w:szCs w:val="24"/>
        </w:rPr>
        <w:t>, México.</w:t>
      </w:r>
    </w:p>
    <w:p w:rsidR="000B294A" w:rsidRPr="0036167F" w:rsidRDefault="000B294A" w:rsidP="0036167F">
      <w:pPr>
        <w:spacing w:after="0" w:line="360" w:lineRule="auto"/>
        <w:ind w:left="709" w:hanging="709"/>
        <w:jc w:val="both"/>
        <w:rPr>
          <w:rFonts w:ascii="Times New Roman" w:eastAsia="Calibri" w:hAnsi="Times New Roman" w:cs="Times New Roman"/>
          <w:sz w:val="24"/>
          <w:szCs w:val="24"/>
        </w:rPr>
      </w:pPr>
      <w:proofErr w:type="spellStart"/>
      <w:r w:rsidRPr="0036167F">
        <w:rPr>
          <w:rFonts w:ascii="Times New Roman" w:eastAsia="Calibri" w:hAnsi="Times New Roman" w:cs="Times New Roman"/>
          <w:sz w:val="24"/>
          <w:szCs w:val="24"/>
        </w:rPr>
        <w:t>Moscovici</w:t>
      </w:r>
      <w:proofErr w:type="spellEnd"/>
      <w:r w:rsidRPr="0036167F">
        <w:rPr>
          <w:rFonts w:ascii="Times New Roman" w:eastAsia="Calibri" w:hAnsi="Times New Roman" w:cs="Times New Roman"/>
          <w:sz w:val="24"/>
          <w:szCs w:val="24"/>
        </w:rPr>
        <w:t>, S. (1979)</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w:t>
      </w:r>
      <w:r w:rsidRPr="0036167F">
        <w:rPr>
          <w:rFonts w:ascii="Times New Roman" w:eastAsia="Calibri" w:hAnsi="Times New Roman" w:cs="Times New Roman"/>
          <w:i/>
          <w:sz w:val="24"/>
          <w:szCs w:val="24"/>
        </w:rPr>
        <w:t>El psicoanálisis, su imagen y su público</w:t>
      </w:r>
      <w:r w:rsidRPr="0036167F">
        <w:rPr>
          <w:rFonts w:ascii="Times New Roman" w:eastAsia="Calibri" w:hAnsi="Times New Roman" w:cs="Times New Roman"/>
          <w:sz w:val="24"/>
          <w:szCs w:val="24"/>
        </w:rPr>
        <w:t>, Buenos Aires</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Ed. Huemul</w:t>
      </w:r>
      <w:r w:rsidR="0027258D" w:rsidRPr="0036167F">
        <w:rPr>
          <w:rFonts w:ascii="Times New Roman" w:eastAsia="Calibri" w:hAnsi="Times New Roman" w:cs="Times New Roman"/>
          <w:sz w:val="24"/>
          <w:szCs w:val="24"/>
        </w:rPr>
        <w:t>.</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rPr>
      </w:pPr>
      <w:proofErr w:type="spellStart"/>
      <w:r w:rsidRPr="0036167F">
        <w:rPr>
          <w:rFonts w:ascii="Times New Roman" w:eastAsia="Calibri" w:hAnsi="Times New Roman" w:cs="Times New Roman"/>
          <w:color w:val="000000"/>
          <w:sz w:val="24"/>
          <w:szCs w:val="24"/>
        </w:rPr>
        <w:t>Moscovici</w:t>
      </w:r>
      <w:proofErr w:type="spellEnd"/>
      <w:r w:rsidRPr="0036167F">
        <w:rPr>
          <w:rFonts w:ascii="Times New Roman" w:eastAsia="Calibri" w:hAnsi="Times New Roman" w:cs="Times New Roman"/>
          <w:color w:val="000000"/>
          <w:sz w:val="24"/>
          <w:szCs w:val="24"/>
        </w:rPr>
        <w:t>, S., et al. (1998)</w:t>
      </w:r>
      <w:r w:rsidR="0027258D" w:rsidRPr="0036167F">
        <w:rPr>
          <w:rFonts w:ascii="Times New Roman" w:eastAsia="Calibri" w:hAnsi="Times New Roman" w:cs="Times New Roman"/>
          <w:color w:val="000000"/>
          <w:sz w:val="24"/>
          <w:szCs w:val="24"/>
        </w:rPr>
        <w:t>.</w:t>
      </w:r>
      <w:r w:rsidRPr="0036167F">
        <w:rPr>
          <w:rFonts w:ascii="Times New Roman" w:eastAsia="Calibri" w:hAnsi="Times New Roman" w:cs="Times New Roman"/>
          <w:color w:val="000000"/>
          <w:sz w:val="24"/>
          <w:szCs w:val="24"/>
        </w:rPr>
        <w:t xml:space="preserve">  </w:t>
      </w:r>
      <w:r w:rsidRPr="0036167F">
        <w:rPr>
          <w:rFonts w:ascii="Times New Roman" w:eastAsia="Calibri" w:hAnsi="Times New Roman" w:cs="Times New Roman"/>
          <w:i/>
          <w:color w:val="000000"/>
          <w:sz w:val="24"/>
          <w:szCs w:val="24"/>
        </w:rPr>
        <w:t>Psicología Social: influencia y cambio de actitudes; individuos y grupos.</w:t>
      </w:r>
      <w:r w:rsidRPr="0036167F">
        <w:rPr>
          <w:rFonts w:ascii="Times New Roman" w:eastAsia="Calibri" w:hAnsi="Times New Roman" w:cs="Times New Roman"/>
          <w:color w:val="000000"/>
          <w:sz w:val="24"/>
          <w:szCs w:val="24"/>
        </w:rPr>
        <w:t xml:space="preserve"> Barcelona, Paidós.</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rPr>
      </w:pPr>
      <w:proofErr w:type="spellStart"/>
      <w:r w:rsidRPr="0036167F">
        <w:rPr>
          <w:rFonts w:ascii="Times New Roman" w:eastAsia="Calibri" w:hAnsi="Times New Roman" w:cs="Times New Roman"/>
          <w:color w:val="000000"/>
          <w:sz w:val="24"/>
          <w:szCs w:val="24"/>
        </w:rPr>
        <w:t>Moscovici</w:t>
      </w:r>
      <w:proofErr w:type="spellEnd"/>
      <w:r w:rsidRPr="0036167F">
        <w:rPr>
          <w:rFonts w:ascii="Times New Roman" w:eastAsia="Calibri" w:hAnsi="Times New Roman" w:cs="Times New Roman"/>
          <w:color w:val="000000"/>
          <w:sz w:val="24"/>
          <w:szCs w:val="24"/>
        </w:rPr>
        <w:t>, S., et al. (2000)</w:t>
      </w:r>
      <w:r w:rsidR="0027258D" w:rsidRPr="0036167F">
        <w:rPr>
          <w:rFonts w:ascii="Times New Roman" w:eastAsia="Calibri" w:hAnsi="Times New Roman" w:cs="Times New Roman"/>
          <w:color w:val="000000"/>
          <w:sz w:val="24"/>
          <w:szCs w:val="24"/>
        </w:rPr>
        <w:t>.</w:t>
      </w:r>
      <w:r w:rsidRPr="0036167F">
        <w:rPr>
          <w:rFonts w:ascii="Times New Roman" w:eastAsia="Calibri" w:hAnsi="Times New Roman" w:cs="Times New Roman"/>
          <w:color w:val="000000"/>
          <w:sz w:val="24"/>
          <w:szCs w:val="24"/>
        </w:rPr>
        <w:t xml:space="preserve"> </w:t>
      </w:r>
      <w:r w:rsidRPr="0036167F">
        <w:rPr>
          <w:rFonts w:ascii="Times New Roman" w:eastAsia="Calibri" w:hAnsi="Times New Roman" w:cs="Times New Roman"/>
          <w:i/>
          <w:color w:val="000000"/>
          <w:sz w:val="24"/>
          <w:szCs w:val="24"/>
        </w:rPr>
        <w:t xml:space="preserve">Psicología Social II: pensamiento y vida social. Psicología social y problemas sociales. </w:t>
      </w:r>
      <w:r w:rsidRPr="0036167F">
        <w:rPr>
          <w:rFonts w:ascii="Times New Roman" w:eastAsia="Calibri" w:hAnsi="Times New Roman" w:cs="Times New Roman"/>
          <w:color w:val="000000"/>
          <w:sz w:val="24"/>
          <w:szCs w:val="24"/>
        </w:rPr>
        <w:t>México, Paidós.</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rPr>
      </w:pPr>
      <w:r w:rsidRPr="0036167F">
        <w:rPr>
          <w:rFonts w:ascii="Times New Roman" w:eastAsia="Times New Roman" w:hAnsi="Times New Roman" w:cs="Times New Roman"/>
          <w:color w:val="000000"/>
          <w:sz w:val="24"/>
          <w:szCs w:val="24"/>
          <w:lang w:eastAsia="es-MX"/>
        </w:rPr>
        <w:t>Novel</w:t>
      </w:r>
      <w:r w:rsidR="0027258D" w:rsidRPr="0036167F">
        <w:rPr>
          <w:rFonts w:ascii="Times New Roman" w:eastAsia="Times New Roman" w:hAnsi="Times New Roman" w:cs="Times New Roman"/>
          <w:color w:val="000000"/>
          <w:sz w:val="24"/>
          <w:szCs w:val="24"/>
          <w:lang w:eastAsia="es-MX"/>
        </w:rPr>
        <w:t>,</w:t>
      </w:r>
      <w:r w:rsidRPr="0036167F">
        <w:rPr>
          <w:rFonts w:ascii="Times New Roman" w:eastAsia="Times New Roman" w:hAnsi="Times New Roman" w:cs="Times New Roman"/>
          <w:color w:val="000000"/>
          <w:sz w:val="24"/>
          <w:szCs w:val="24"/>
          <w:lang w:eastAsia="es-MX"/>
        </w:rPr>
        <w:t xml:space="preserve"> M.</w:t>
      </w:r>
      <w:r w:rsidR="0027258D" w:rsidRPr="0036167F">
        <w:rPr>
          <w:rFonts w:ascii="Times New Roman" w:eastAsia="Times New Roman" w:hAnsi="Times New Roman" w:cs="Times New Roman"/>
          <w:color w:val="000000"/>
          <w:sz w:val="24"/>
          <w:szCs w:val="24"/>
          <w:lang w:eastAsia="es-MX"/>
        </w:rPr>
        <w:t>,</w:t>
      </w:r>
      <w:r w:rsidRPr="0036167F">
        <w:rPr>
          <w:rFonts w:ascii="Times New Roman" w:eastAsia="Times New Roman" w:hAnsi="Times New Roman" w:cs="Times New Roman"/>
          <w:color w:val="000000"/>
          <w:sz w:val="24"/>
          <w:szCs w:val="24"/>
          <w:lang w:eastAsia="es-MX"/>
        </w:rPr>
        <w:t xml:space="preserve"> et al. (2005)</w:t>
      </w:r>
      <w:r w:rsidR="0027258D" w:rsidRPr="0036167F">
        <w:rPr>
          <w:rFonts w:ascii="Times New Roman" w:eastAsia="Times New Roman" w:hAnsi="Times New Roman" w:cs="Times New Roman"/>
          <w:color w:val="000000"/>
          <w:sz w:val="24"/>
          <w:szCs w:val="24"/>
          <w:lang w:eastAsia="es-MX"/>
        </w:rPr>
        <w:t>.</w:t>
      </w:r>
      <w:r w:rsidRPr="0036167F">
        <w:rPr>
          <w:rFonts w:ascii="Times New Roman" w:eastAsia="Times New Roman" w:hAnsi="Times New Roman" w:cs="Times New Roman"/>
          <w:color w:val="000000"/>
          <w:sz w:val="24"/>
          <w:szCs w:val="24"/>
          <w:lang w:eastAsia="es-MX"/>
        </w:rPr>
        <w:t xml:space="preserve"> </w:t>
      </w:r>
      <w:r w:rsidRPr="0036167F">
        <w:rPr>
          <w:rFonts w:ascii="Times New Roman" w:eastAsia="Times New Roman" w:hAnsi="Times New Roman" w:cs="Times New Roman"/>
          <w:i/>
          <w:color w:val="000000"/>
          <w:sz w:val="24"/>
          <w:szCs w:val="24"/>
          <w:lang w:eastAsia="es-MX"/>
        </w:rPr>
        <w:t>Enfermería psicosocial y salud mental</w:t>
      </w:r>
      <w:r w:rsidRPr="0036167F">
        <w:rPr>
          <w:rFonts w:ascii="Times New Roman" w:eastAsia="Times New Roman" w:hAnsi="Times New Roman" w:cs="Times New Roman"/>
          <w:color w:val="000000"/>
          <w:sz w:val="24"/>
          <w:szCs w:val="24"/>
          <w:lang w:eastAsia="es-MX"/>
        </w:rPr>
        <w:t>, Barcelona, España</w:t>
      </w:r>
      <w:r w:rsidR="0027258D" w:rsidRPr="0036167F">
        <w:rPr>
          <w:rFonts w:ascii="Times New Roman" w:eastAsia="Times New Roman" w:hAnsi="Times New Roman" w:cs="Times New Roman"/>
          <w:color w:val="000000"/>
          <w:sz w:val="24"/>
          <w:szCs w:val="24"/>
          <w:lang w:eastAsia="es-MX"/>
        </w:rPr>
        <w:t>.</w:t>
      </w:r>
      <w:r w:rsidRPr="0036167F">
        <w:rPr>
          <w:rFonts w:ascii="Times New Roman" w:eastAsia="Times New Roman" w:hAnsi="Times New Roman" w:cs="Times New Roman"/>
          <w:color w:val="000000"/>
          <w:sz w:val="24"/>
          <w:szCs w:val="24"/>
          <w:lang w:eastAsia="es-MX"/>
        </w:rPr>
        <w:t xml:space="preserve"> Editorial: </w:t>
      </w:r>
      <w:proofErr w:type="spellStart"/>
      <w:r w:rsidRPr="0036167F">
        <w:rPr>
          <w:rFonts w:ascii="Times New Roman" w:eastAsia="Times New Roman" w:hAnsi="Times New Roman" w:cs="Times New Roman"/>
          <w:color w:val="000000"/>
          <w:sz w:val="24"/>
          <w:szCs w:val="24"/>
          <w:lang w:eastAsia="es-MX"/>
        </w:rPr>
        <w:t>Elsevier</w:t>
      </w:r>
      <w:proofErr w:type="spellEnd"/>
      <w:r w:rsidRPr="0036167F">
        <w:rPr>
          <w:rFonts w:ascii="Times New Roman" w:eastAsia="Times New Roman" w:hAnsi="Times New Roman" w:cs="Times New Roman"/>
          <w:color w:val="000000"/>
          <w:sz w:val="24"/>
          <w:szCs w:val="24"/>
          <w:lang w:eastAsia="es-MX"/>
        </w:rPr>
        <w:t xml:space="preserve"> </w:t>
      </w:r>
      <w:proofErr w:type="spellStart"/>
      <w:r w:rsidRPr="0036167F">
        <w:rPr>
          <w:rFonts w:ascii="Times New Roman" w:eastAsia="Times New Roman" w:hAnsi="Times New Roman" w:cs="Times New Roman"/>
          <w:color w:val="000000"/>
          <w:sz w:val="24"/>
          <w:szCs w:val="24"/>
          <w:lang w:eastAsia="es-MX"/>
        </w:rPr>
        <w:t>Masson</w:t>
      </w:r>
      <w:proofErr w:type="spellEnd"/>
      <w:r w:rsidRPr="0036167F">
        <w:rPr>
          <w:rFonts w:ascii="Times New Roman" w:eastAsia="Times New Roman" w:hAnsi="Times New Roman" w:cs="Times New Roman"/>
          <w:color w:val="000000"/>
          <w:sz w:val="24"/>
          <w:szCs w:val="24"/>
          <w:lang w:eastAsia="es-MX"/>
        </w:rPr>
        <w:t>.</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rPr>
      </w:pPr>
      <w:r w:rsidRPr="0036167F">
        <w:rPr>
          <w:rFonts w:ascii="Times New Roman" w:eastAsia="Calibri" w:hAnsi="Times New Roman" w:cs="Times New Roman"/>
          <w:sz w:val="24"/>
          <w:szCs w:val="24"/>
        </w:rPr>
        <w:t>ONU (1995)</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w:t>
      </w:r>
      <w:r w:rsidRPr="0036167F">
        <w:rPr>
          <w:rFonts w:ascii="Times New Roman" w:eastAsia="Calibri" w:hAnsi="Times New Roman" w:cs="Times New Roman"/>
          <w:i/>
          <w:sz w:val="24"/>
          <w:szCs w:val="24"/>
        </w:rPr>
        <w:t>Cuarta conferencia mundial sobre la mujer</w:t>
      </w:r>
      <w:r w:rsidRPr="0036167F">
        <w:rPr>
          <w:rFonts w:ascii="Times New Roman" w:eastAsia="Calibri" w:hAnsi="Times New Roman" w:cs="Times New Roman"/>
          <w:sz w:val="24"/>
          <w:szCs w:val="24"/>
        </w:rPr>
        <w:t xml:space="preserve">, </w:t>
      </w:r>
      <w:r w:rsidRPr="0036167F">
        <w:rPr>
          <w:rFonts w:ascii="Times New Roman" w:eastAsia="Calibri" w:hAnsi="Times New Roman" w:cs="Times New Roman"/>
          <w:color w:val="000000"/>
          <w:sz w:val="24"/>
          <w:szCs w:val="24"/>
        </w:rPr>
        <w:t>Beijing.</w:t>
      </w:r>
    </w:p>
    <w:p w:rsidR="000B294A" w:rsidRPr="0036167F" w:rsidRDefault="000B294A" w:rsidP="0036167F">
      <w:pPr>
        <w:spacing w:after="0" w:line="360" w:lineRule="auto"/>
        <w:ind w:left="709" w:hanging="709"/>
        <w:jc w:val="both"/>
        <w:rPr>
          <w:rFonts w:ascii="Times New Roman" w:eastAsia="Calibri" w:hAnsi="Times New Roman" w:cs="Times New Roman"/>
          <w:sz w:val="24"/>
          <w:szCs w:val="24"/>
        </w:rPr>
      </w:pPr>
      <w:r w:rsidRPr="0036167F">
        <w:rPr>
          <w:rFonts w:ascii="Times New Roman" w:eastAsia="Calibri" w:hAnsi="Times New Roman" w:cs="Times New Roman"/>
          <w:sz w:val="24"/>
          <w:szCs w:val="24"/>
        </w:rPr>
        <w:t>ONU (1994)</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w:t>
      </w:r>
      <w:r w:rsidRPr="0036167F">
        <w:rPr>
          <w:rFonts w:ascii="Times New Roman" w:eastAsia="Calibri" w:hAnsi="Times New Roman" w:cs="Times New Roman"/>
          <w:i/>
          <w:sz w:val="24"/>
          <w:szCs w:val="24"/>
        </w:rPr>
        <w:t>Conferencia internacional sobre población y desarrollo</w:t>
      </w:r>
      <w:r w:rsidRPr="0036167F">
        <w:rPr>
          <w:rFonts w:ascii="Times New Roman" w:eastAsia="Calibri" w:hAnsi="Times New Roman" w:cs="Times New Roman"/>
          <w:sz w:val="24"/>
          <w:szCs w:val="24"/>
        </w:rPr>
        <w:t>. El Cairo, Egipto.</w:t>
      </w:r>
    </w:p>
    <w:p w:rsidR="000B294A" w:rsidRPr="0036167F" w:rsidRDefault="000B294A" w:rsidP="0036167F">
      <w:pPr>
        <w:spacing w:after="0" w:line="360" w:lineRule="auto"/>
        <w:ind w:left="709" w:hanging="709"/>
        <w:jc w:val="both"/>
        <w:rPr>
          <w:rFonts w:ascii="Times New Roman" w:eastAsia="Calibri" w:hAnsi="Times New Roman" w:cs="Times New Roman"/>
          <w:sz w:val="24"/>
          <w:szCs w:val="24"/>
        </w:rPr>
      </w:pPr>
      <w:r w:rsidRPr="0036167F">
        <w:rPr>
          <w:rFonts w:ascii="Times New Roman" w:eastAsia="Calibri" w:hAnsi="Times New Roman" w:cs="Times New Roman"/>
          <w:sz w:val="24"/>
          <w:szCs w:val="24"/>
        </w:rPr>
        <w:t>OPS (2000)</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w:t>
      </w:r>
      <w:r w:rsidRPr="0036167F">
        <w:rPr>
          <w:rFonts w:ascii="Times New Roman" w:eastAsia="Calibri" w:hAnsi="Times New Roman" w:cs="Times New Roman"/>
          <w:i/>
          <w:sz w:val="24"/>
          <w:szCs w:val="24"/>
        </w:rPr>
        <w:t>Promoción de la salud sexual</w:t>
      </w:r>
      <w:r w:rsidR="0027258D" w:rsidRPr="0036167F">
        <w:rPr>
          <w:rFonts w:ascii="Times New Roman" w:eastAsia="Calibri" w:hAnsi="Times New Roman" w:cs="Times New Roman"/>
          <w:i/>
          <w:sz w:val="24"/>
          <w:szCs w:val="24"/>
        </w:rPr>
        <w:t>,</w:t>
      </w:r>
      <w:r w:rsidRPr="0036167F">
        <w:rPr>
          <w:rFonts w:ascii="Times New Roman" w:eastAsia="Calibri" w:hAnsi="Times New Roman" w:cs="Times New Roman"/>
          <w:i/>
          <w:sz w:val="24"/>
          <w:szCs w:val="24"/>
        </w:rPr>
        <w:t xml:space="preserve"> recomendaciones para la acción, </w:t>
      </w:r>
      <w:r w:rsidRPr="0036167F">
        <w:rPr>
          <w:rFonts w:ascii="Times New Roman" w:eastAsia="Calibri" w:hAnsi="Times New Roman" w:cs="Times New Roman"/>
          <w:sz w:val="24"/>
          <w:szCs w:val="24"/>
        </w:rPr>
        <w:t>Antigua Guatemala, Asociación Mundial de Sexología.</w:t>
      </w:r>
    </w:p>
    <w:p w:rsidR="000B294A" w:rsidRPr="0036167F" w:rsidRDefault="000B294A" w:rsidP="0036167F">
      <w:pPr>
        <w:spacing w:after="0" w:line="360" w:lineRule="auto"/>
        <w:ind w:left="709" w:hanging="709"/>
        <w:jc w:val="both"/>
        <w:rPr>
          <w:rFonts w:ascii="Times New Roman" w:eastAsia="Calibri" w:hAnsi="Times New Roman" w:cs="Times New Roman"/>
          <w:sz w:val="24"/>
          <w:szCs w:val="24"/>
          <w:lang w:val="en-US"/>
        </w:rPr>
      </w:pPr>
      <w:proofErr w:type="spellStart"/>
      <w:r w:rsidRPr="0036167F">
        <w:rPr>
          <w:rFonts w:ascii="Times New Roman" w:eastAsia="Calibri" w:hAnsi="Times New Roman" w:cs="Times New Roman"/>
          <w:sz w:val="24"/>
          <w:szCs w:val="24"/>
        </w:rPr>
        <w:t>Stern</w:t>
      </w:r>
      <w:proofErr w:type="spellEnd"/>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C</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et al. (2003)</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Masculinidad y salud sexual y reproductiva: un estudio de caso con adolescentes de la </w:t>
      </w:r>
      <w:r w:rsidR="0027258D" w:rsidRPr="0036167F">
        <w:rPr>
          <w:rFonts w:ascii="Times New Roman" w:eastAsia="Calibri" w:hAnsi="Times New Roman" w:cs="Times New Roman"/>
          <w:sz w:val="24"/>
          <w:szCs w:val="24"/>
        </w:rPr>
        <w:t>C</w:t>
      </w:r>
      <w:r w:rsidRPr="0036167F">
        <w:rPr>
          <w:rFonts w:ascii="Times New Roman" w:eastAsia="Calibri" w:hAnsi="Times New Roman" w:cs="Times New Roman"/>
          <w:sz w:val="24"/>
          <w:szCs w:val="24"/>
        </w:rPr>
        <w:t xml:space="preserve">iudad de México. </w:t>
      </w:r>
      <w:proofErr w:type="spellStart"/>
      <w:r w:rsidRPr="0036167F">
        <w:rPr>
          <w:rFonts w:ascii="Times New Roman" w:eastAsia="Calibri" w:hAnsi="Times New Roman" w:cs="Times New Roman"/>
          <w:sz w:val="24"/>
          <w:szCs w:val="24"/>
          <w:lang w:val="en-US"/>
        </w:rPr>
        <w:t>Salud</w:t>
      </w:r>
      <w:proofErr w:type="spellEnd"/>
      <w:r w:rsidRPr="0036167F">
        <w:rPr>
          <w:rFonts w:ascii="Times New Roman" w:eastAsia="Calibri" w:hAnsi="Times New Roman" w:cs="Times New Roman"/>
          <w:sz w:val="24"/>
          <w:szCs w:val="24"/>
          <w:lang w:val="en-US"/>
        </w:rPr>
        <w:t xml:space="preserve"> </w:t>
      </w:r>
      <w:proofErr w:type="spellStart"/>
      <w:r w:rsidRPr="0036167F">
        <w:rPr>
          <w:rFonts w:ascii="Times New Roman" w:eastAsia="Calibri" w:hAnsi="Times New Roman" w:cs="Times New Roman"/>
          <w:sz w:val="24"/>
          <w:szCs w:val="24"/>
          <w:lang w:val="en-US"/>
        </w:rPr>
        <w:t>Pública</w:t>
      </w:r>
      <w:proofErr w:type="spellEnd"/>
      <w:r w:rsidR="0027258D" w:rsidRPr="0036167F">
        <w:rPr>
          <w:rFonts w:ascii="Times New Roman" w:eastAsia="Calibri" w:hAnsi="Times New Roman" w:cs="Times New Roman"/>
          <w:sz w:val="24"/>
          <w:szCs w:val="24"/>
          <w:lang w:val="en-US"/>
        </w:rPr>
        <w:t>,</w:t>
      </w:r>
      <w:r w:rsidRPr="0036167F">
        <w:rPr>
          <w:rFonts w:ascii="Times New Roman" w:eastAsia="Calibri" w:hAnsi="Times New Roman" w:cs="Times New Roman"/>
          <w:sz w:val="24"/>
          <w:szCs w:val="24"/>
          <w:lang w:val="en-US"/>
        </w:rPr>
        <w:t xml:space="preserve"> M</w:t>
      </w:r>
      <w:r w:rsidR="0027258D" w:rsidRPr="0036167F">
        <w:rPr>
          <w:rFonts w:ascii="Times New Roman" w:eastAsia="Calibri" w:hAnsi="Times New Roman" w:cs="Times New Roman"/>
          <w:sz w:val="24"/>
          <w:szCs w:val="24"/>
          <w:lang w:val="en-US"/>
        </w:rPr>
        <w:t>é</w:t>
      </w:r>
      <w:r w:rsidRPr="0036167F">
        <w:rPr>
          <w:rFonts w:ascii="Times New Roman" w:eastAsia="Calibri" w:hAnsi="Times New Roman" w:cs="Times New Roman"/>
          <w:sz w:val="24"/>
          <w:szCs w:val="24"/>
          <w:lang w:val="en-US"/>
        </w:rPr>
        <w:t>xico.</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rPr>
      </w:pPr>
      <w:r w:rsidRPr="0036167F">
        <w:rPr>
          <w:rFonts w:ascii="Times New Roman" w:eastAsia="Calibri" w:hAnsi="Times New Roman" w:cs="Times New Roman"/>
          <w:color w:val="000000"/>
          <w:sz w:val="24"/>
          <w:szCs w:val="24"/>
        </w:rPr>
        <w:t>SSA (2002)</w:t>
      </w:r>
      <w:r w:rsidR="0027258D" w:rsidRPr="0036167F">
        <w:rPr>
          <w:rFonts w:ascii="Times New Roman" w:eastAsia="Calibri" w:hAnsi="Times New Roman" w:cs="Times New Roman"/>
          <w:color w:val="000000"/>
          <w:sz w:val="24"/>
          <w:szCs w:val="24"/>
        </w:rPr>
        <w:t>.</w:t>
      </w:r>
      <w:r w:rsidRPr="0036167F">
        <w:rPr>
          <w:rFonts w:ascii="Times New Roman" w:eastAsia="Calibri" w:hAnsi="Times New Roman" w:cs="Times New Roman"/>
          <w:color w:val="000000"/>
          <w:sz w:val="24"/>
          <w:szCs w:val="24"/>
        </w:rPr>
        <w:t xml:space="preserve"> </w:t>
      </w:r>
      <w:r w:rsidRPr="0036167F">
        <w:rPr>
          <w:rFonts w:ascii="Times New Roman" w:eastAsia="Calibri" w:hAnsi="Times New Roman" w:cs="Times New Roman"/>
          <w:i/>
          <w:color w:val="000000"/>
          <w:sz w:val="24"/>
          <w:szCs w:val="24"/>
        </w:rPr>
        <w:t xml:space="preserve">La </w:t>
      </w:r>
      <w:r w:rsidR="0027258D" w:rsidRPr="0036167F">
        <w:rPr>
          <w:rFonts w:ascii="Times New Roman" w:eastAsia="Calibri" w:hAnsi="Times New Roman" w:cs="Times New Roman"/>
          <w:i/>
          <w:color w:val="000000"/>
          <w:sz w:val="24"/>
          <w:szCs w:val="24"/>
        </w:rPr>
        <w:t>s</w:t>
      </w:r>
      <w:r w:rsidRPr="0036167F">
        <w:rPr>
          <w:rFonts w:ascii="Times New Roman" w:eastAsia="Calibri" w:hAnsi="Times New Roman" w:cs="Times New Roman"/>
          <w:i/>
          <w:color w:val="000000"/>
          <w:sz w:val="24"/>
          <w:szCs w:val="24"/>
        </w:rPr>
        <w:t xml:space="preserve">alud </w:t>
      </w:r>
      <w:r w:rsidR="0027258D" w:rsidRPr="0036167F">
        <w:rPr>
          <w:rFonts w:ascii="Times New Roman" w:eastAsia="Calibri" w:hAnsi="Times New Roman" w:cs="Times New Roman"/>
          <w:i/>
          <w:color w:val="000000"/>
          <w:sz w:val="24"/>
          <w:szCs w:val="24"/>
        </w:rPr>
        <w:t>s</w:t>
      </w:r>
      <w:r w:rsidRPr="0036167F">
        <w:rPr>
          <w:rFonts w:ascii="Times New Roman" w:eastAsia="Calibri" w:hAnsi="Times New Roman" w:cs="Times New Roman"/>
          <w:i/>
          <w:color w:val="000000"/>
          <w:sz w:val="24"/>
          <w:szCs w:val="24"/>
        </w:rPr>
        <w:t xml:space="preserve">exual y </w:t>
      </w:r>
      <w:r w:rsidR="0027258D" w:rsidRPr="0036167F">
        <w:rPr>
          <w:rFonts w:ascii="Times New Roman" w:eastAsia="Calibri" w:hAnsi="Times New Roman" w:cs="Times New Roman"/>
          <w:i/>
          <w:color w:val="000000"/>
          <w:sz w:val="24"/>
          <w:szCs w:val="24"/>
        </w:rPr>
        <w:t>r</w:t>
      </w:r>
      <w:r w:rsidRPr="0036167F">
        <w:rPr>
          <w:rFonts w:ascii="Times New Roman" w:eastAsia="Calibri" w:hAnsi="Times New Roman" w:cs="Times New Roman"/>
          <w:i/>
          <w:color w:val="000000"/>
          <w:sz w:val="24"/>
          <w:szCs w:val="24"/>
        </w:rPr>
        <w:t xml:space="preserve">eproductiva en la </w:t>
      </w:r>
      <w:r w:rsidR="0027258D" w:rsidRPr="0036167F">
        <w:rPr>
          <w:rFonts w:ascii="Times New Roman" w:eastAsia="Calibri" w:hAnsi="Times New Roman" w:cs="Times New Roman"/>
          <w:i/>
          <w:color w:val="000000"/>
          <w:sz w:val="24"/>
          <w:szCs w:val="24"/>
        </w:rPr>
        <w:t>a</w:t>
      </w:r>
      <w:r w:rsidRPr="0036167F">
        <w:rPr>
          <w:rFonts w:ascii="Times New Roman" w:eastAsia="Calibri" w:hAnsi="Times New Roman" w:cs="Times New Roman"/>
          <w:i/>
          <w:color w:val="000000"/>
          <w:sz w:val="24"/>
          <w:szCs w:val="24"/>
        </w:rPr>
        <w:t>dolescencia: un derecho a conquistar.</w:t>
      </w:r>
      <w:r w:rsidRPr="0036167F">
        <w:rPr>
          <w:rFonts w:ascii="Times New Roman" w:eastAsia="Calibri" w:hAnsi="Times New Roman" w:cs="Times New Roman"/>
          <w:color w:val="000000"/>
          <w:sz w:val="24"/>
          <w:szCs w:val="24"/>
        </w:rPr>
        <w:t xml:space="preserve"> México, DF: Dirección General de Salud Reproductiva.</w:t>
      </w:r>
    </w:p>
    <w:p w:rsidR="000B294A" w:rsidRPr="0036167F" w:rsidRDefault="000B294A" w:rsidP="0036167F">
      <w:pPr>
        <w:spacing w:after="0" w:line="360" w:lineRule="auto"/>
        <w:ind w:left="709" w:hanging="709"/>
        <w:jc w:val="both"/>
        <w:rPr>
          <w:rFonts w:ascii="Times New Roman" w:eastAsia="Calibri" w:hAnsi="Times New Roman" w:cs="Times New Roman"/>
          <w:sz w:val="24"/>
          <w:szCs w:val="24"/>
        </w:rPr>
      </w:pPr>
      <w:r w:rsidRPr="0036167F">
        <w:rPr>
          <w:rFonts w:ascii="Times New Roman" w:eastAsia="Calibri" w:hAnsi="Times New Roman" w:cs="Times New Roman"/>
          <w:sz w:val="24"/>
          <w:szCs w:val="24"/>
        </w:rPr>
        <w:t>SSA (2002)</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w:t>
      </w:r>
      <w:r w:rsidRPr="0036167F">
        <w:rPr>
          <w:rFonts w:ascii="Times New Roman" w:eastAsia="Calibri" w:hAnsi="Times New Roman" w:cs="Times New Roman"/>
          <w:i/>
          <w:sz w:val="24"/>
          <w:szCs w:val="24"/>
        </w:rPr>
        <w:t>La salud sexual y reproductiva en la adolescencia: un derecho a conquistar</w:t>
      </w:r>
      <w:r w:rsidRPr="0036167F">
        <w:rPr>
          <w:rFonts w:ascii="Times New Roman" w:eastAsia="Calibri" w:hAnsi="Times New Roman" w:cs="Times New Roman"/>
          <w:sz w:val="24"/>
          <w:szCs w:val="24"/>
        </w:rPr>
        <w:t>, México</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DF.</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rPr>
      </w:pPr>
      <w:r w:rsidRPr="0036167F">
        <w:rPr>
          <w:rFonts w:ascii="Times New Roman" w:eastAsia="Calibri" w:hAnsi="Times New Roman" w:cs="Times New Roman"/>
          <w:color w:val="000000"/>
          <w:sz w:val="24"/>
          <w:szCs w:val="24"/>
        </w:rPr>
        <w:t>SSA (2002)</w:t>
      </w:r>
      <w:r w:rsidR="0027258D" w:rsidRPr="0036167F">
        <w:rPr>
          <w:rFonts w:ascii="Times New Roman" w:eastAsia="Calibri" w:hAnsi="Times New Roman" w:cs="Times New Roman"/>
          <w:color w:val="000000"/>
          <w:sz w:val="24"/>
          <w:szCs w:val="24"/>
        </w:rPr>
        <w:t>.</w:t>
      </w:r>
      <w:r w:rsidRPr="0036167F">
        <w:rPr>
          <w:rFonts w:ascii="Times New Roman" w:eastAsia="Calibri" w:hAnsi="Times New Roman" w:cs="Times New Roman"/>
          <w:color w:val="000000"/>
          <w:sz w:val="24"/>
          <w:szCs w:val="24"/>
        </w:rPr>
        <w:t xml:space="preserve"> </w:t>
      </w:r>
      <w:r w:rsidRPr="0036167F">
        <w:rPr>
          <w:rFonts w:ascii="Times New Roman" w:eastAsia="Calibri" w:hAnsi="Times New Roman" w:cs="Times New Roman"/>
          <w:i/>
          <w:color w:val="000000"/>
          <w:sz w:val="24"/>
          <w:szCs w:val="24"/>
        </w:rPr>
        <w:t>Introducción a los métodos anticonceptivos:</w:t>
      </w:r>
      <w:r w:rsidRPr="0036167F">
        <w:rPr>
          <w:rFonts w:ascii="Times New Roman" w:eastAsia="Calibri" w:hAnsi="Times New Roman" w:cs="Times New Roman"/>
          <w:color w:val="000000"/>
          <w:sz w:val="24"/>
          <w:szCs w:val="24"/>
        </w:rPr>
        <w:t xml:space="preserve"> Información general. México, DF.: Dirección General de Salud Reproductiva.</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rPr>
      </w:pPr>
      <w:r w:rsidRPr="0036167F">
        <w:rPr>
          <w:rFonts w:ascii="Times New Roman" w:eastAsia="Calibri" w:hAnsi="Times New Roman" w:cs="Times New Roman"/>
          <w:color w:val="000000"/>
          <w:sz w:val="24"/>
          <w:szCs w:val="24"/>
        </w:rPr>
        <w:t>Triguero, V., et al. (2006)</w:t>
      </w:r>
      <w:r w:rsidR="0027258D" w:rsidRPr="0036167F">
        <w:rPr>
          <w:rFonts w:ascii="Times New Roman" w:eastAsia="Calibri" w:hAnsi="Times New Roman" w:cs="Times New Roman"/>
          <w:color w:val="000000"/>
          <w:sz w:val="24"/>
          <w:szCs w:val="24"/>
        </w:rPr>
        <w:t>.</w:t>
      </w:r>
      <w:r w:rsidRPr="0036167F">
        <w:rPr>
          <w:rFonts w:ascii="Times New Roman" w:eastAsia="Calibri" w:hAnsi="Times New Roman" w:cs="Times New Roman"/>
          <w:color w:val="000000"/>
          <w:sz w:val="24"/>
          <w:szCs w:val="24"/>
        </w:rPr>
        <w:t xml:space="preserve"> </w:t>
      </w:r>
      <w:r w:rsidRPr="0036167F">
        <w:rPr>
          <w:rFonts w:ascii="Times New Roman" w:eastAsia="Calibri" w:hAnsi="Times New Roman" w:cs="Times New Roman"/>
          <w:i/>
          <w:color w:val="000000"/>
          <w:sz w:val="24"/>
          <w:szCs w:val="24"/>
        </w:rPr>
        <w:t>De la representación a la práctica sexual. Un estudio exploratorio de representaciones sociales sobre enfermedades sexualmente transmisibles, sexo y uso de preservativo en jóvenes universitarias y sexoservidoras. Sao Paolo, Brasil,</w:t>
      </w:r>
      <w:r w:rsidRPr="0036167F">
        <w:rPr>
          <w:rFonts w:ascii="Times New Roman" w:eastAsia="Calibri" w:hAnsi="Times New Roman" w:cs="Times New Roman"/>
          <w:color w:val="000000"/>
          <w:sz w:val="24"/>
          <w:szCs w:val="24"/>
        </w:rPr>
        <w:t xml:space="preserve"> Revista Intercontinental de Psicología y Educación, 8, 19.</w:t>
      </w:r>
    </w:p>
    <w:p w:rsidR="000B294A" w:rsidRPr="0036167F" w:rsidRDefault="000B294A" w:rsidP="0036167F">
      <w:pPr>
        <w:spacing w:after="0" w:line="360" w:lineRule="auto"/>
        <w:ind w:left="709" w:hanging="709"/>
        <w:jc w:val="both"/>
        <w:rPr>
          <w:rFonts w:ascii="Times New Roman" w:eastAsia="Calibri" w:hAnsi="Times New Roman" w:cs="Times New Roman"/>
          <w:color w:val="000000"/>
          <w:sz w:val="24"/>
          <w:szCs w:val="24"/>
          <w:highlight w:val="yellow"/>
        </w:rPr>
      </w:pPr>
    </w:p>
    <w:p w:rsidR="000B294A" w:rsidRPr="009E6920" w:rsidRDefault="000B294A" w:rsidP="0036167F">
      <w:pPr>
        <w:spacing w:line="360" w:lineRule="auto"/>
        <w:ind w:left="709" w:hanging="709"/>
        <w:jc w:val="both"/>
        <w:rPr>
          <w:rFonts w:ascii="Times New Roman" w:eastAsia="Calibri" w:hAnsi="Times New Roman" w:cs="Times New Roman"/>
          <w:sz w:val="24"/>
          <w:szCs w:val="24"/>
        </w:rPr>
      </w:pPr>
      <w:proofErr w:type="spellStart"/>
      <w:r w:rsidRPr="0036167F">
        <w:rPr>
          <w:rFonts w:ascii="Times New Roman" w:eastAsia="Calibri" w:hAnsi="Times New Roman" w:cs="Times New Roman"/>
          <w:sz w:val="24"/>
          <w:szCs w:val="24"/>
        </w:rPr>
        <w:lastRenderedPageBreak/>
        <w:t>Waldow</w:t>
      </w:r>
      <w:proofErr w:type="spellEnd"/>
      <w:r w:rsidRPr="0036167F">
        <w:rPr>
          <w:rFonts w:ascii="Times New Roman" w:eastAsia="Calibri" w:hAnsi="Times New Roman" w:cs="Times New Roman"/>
          <w:sz w:val="24"/>
          <w:szCs w:val="24"/>
        </w:rPr>
        <w:t xml:space="preserve"> Vera</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Regina (2006)</w:t>
      </w:r>
      <w:r w:rsidR="0027258D" w:rsidRPr="0036167F">
        <w:rPr>
          <w:rFonts w:ascii="Times New Roman" w:eastAsia="Calibri" w:hAnsi="Times New Roman" w:cs="Times New Roman"/>
          <w:sz w:val="24"/>
          <w:szCs w:val="24"/>
        </w:rPr>
        <w:t>.</w:t>
      </w:r>
      <w:r w:rsidRPr="0036167F">
        <w:rPr>
          <w:rFonts w:ascii="Times New Roman" w:eastAsia="Calibri" w:hAnsi="Times New Roman" w:cs="Times New Roman"/>
          <w:sz w:val="24"/>
          <w:szCs w:val="24"/>
        </w:rPr>
        <w:t xml:space="preserve"> Cuidar: </w:t>
      </w:r>
      <w:proofErr w:type="spellStart"/>
      <w:r w:rsidRPr="0036167F">
        <w:rPr>
          <w:rFonts w:ascii="Times New Roman" w:eastAsia="Calibri" w:hAnsi="Times New Roman" w:cs="Times New Roman"/>
          <w:sz w:val="24"/>
          <w:szCs w:val="24"/>
        </w:rPr>
        <w:t>expressão</w:t>
      </w:r>
      <w:proofErr w:type="spellEnd"/>
      <w:r w:rsidRPr="0036167F">
        <w:rPr>
          <w:rFonts w:ascii="Times New Roman" w:eastAsia="Calibri" w:hAnsi="Times New Roman" w:cs="Times New Roman"/>
          <w:sz w:val="24"/>
          <w:szCs w:val="24"/>
        </w:rPr>
        <w:t xml:space="preserve"> </w:t>
      </w:r>
      <w:proofErr w:type="spellStart"/>
      <w:r w:rsidRPr="0036167F">
        <w:rPr>
          <w:rFonts w:ascii="Times New Roman" w:eastAsia="Calibri" w:hAnsi="Times New Roman" w:cs="Times New Roman"/>
          <w:sz w:val="24"/>
          <w:szCs w:val="24"/>
        </w:rPr>
        <w:t>humanizadora</w:t>
      </w:r>
      <w:proofErr w:type="spellEnd"/>
      <w:r w:rsidRPr="0036167F">
        <w:rPr>
          <w:rFonts w:ascii="Times New Roman" w:eastAsia="Calibri" w:hAnsi="Times New Roman" w:cs="Times New Roman"/>
          <w:sz w:val="24"/>
          <w:szCs w:val="24"/>
        </w:rPr>
        <w:t xml:space="preserve"> da </w:t>
      </w:r>
      <w:proofErr w:type="spellStart"/>
      <w:r w:rsidRPr="0036167F">
        <w:rPr>
          <w:rFonts w:ascii="Times New Roman" w:eastAsia="Calibri" w:hAnsi="Times New Roman" w:cs="Times New Roman"/>
          <w:sz w:val="24"/>
          <w:szCs w:val="24"/>
        </w:rPr>
        <w:t>enfermagem</w:t>
      </w:r>
      <w:proofErr w:type="spellEnd"/>
      <w:r w:rsidRPr="0036167F">
        <w:rPr>
          <w:rFonts w:ascii="Times New Roman" w:eastAsia="Calibri" w:hAnsi="Times New Roman" w:cs="Times New Roman"/>
          <w:sz w:val="24"/>
          <w:szCs w:val="24"/>
        </w:rPr>
        <w:t xml:space="preserve">. Brasil RJ, </w:t>
      </w:r>
      <w:proofErr w:type="spellStart"/>
      <w:r w:rsidRPr="0036167F">
        <w:rPr>
          <w:rFonts w:ascii="Times New Roman" w:eastAsia="Calibri" w:hAnsi="Times New Roman" w:cs="Times New Roman"/>
          <w:sz w:val="24"/>
          <w:szCs w:val="24"/>
        </w:rPr>
        <w:t>Petrópolis</w:t>
      </w:r>
      <w:proofErr w:type="spellEnd"/>
      <w:r w:rsidRPr="0036167F">
        <w:rPr>
          <w:rFonts w:ascii="Times New Roman" w:eastAsia="Calibri" w:hAnsi="Times New Roman" w:cs="Times New Roman"/>
          <w:sz w:val="24"/>
          <w:szCs w:val="24"/>
        </w:rPr>
        <w:t>.</w:t>
      </w:r>
    </w:p>
    <w:p w:rsidR="005523A5" w:rsidRPr="009E6920" w:rsidRDefault="005523A5" w:rsidP="009E6920">
      <w:pPr>
        <w:spacing w:line="360" w:lineRule="auto"/>
        <w:rPr>
          <w:rFonts w:ascii="Times New Roman" w:hAnsi="Times New Roman" w:cs="Times New Roman"/>
          <w:sz w:val="24"/>
          <w:szCs w:val="24"/>
        </w:rPr>
      </w:pPr>
    </w:p>
    <w:sectPr w:rsidR="005523A5" w:rsidRPr="009E6920" w:rsidSect="0036167F">
      <w:headerReference w:type="default" r:id="rId20"/>
      <w:footerReference w:type="default" r:id="rId21"/>
      <w:pgSz w:w="12240" w:h="15840"/>
      <w:pgMar w:top="1246"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308" w:rsidRDefault="00350308" w:rsidP="006F6DD0">
      <w:pPr>
        <w:spacing w:after="0" w:line="240" w:lineRule="auto"/>
      </w:pPr>
      <w:r>
        <w:separator/>
      </w:r>
    </w:p>
  </w:endnote>
  <w:endnote w:type="continuationSeparator" w:id="0">
    <w:p w:rsidR="00350308" w:rsidRDefault="00350308" w:rsidP="006F6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MyriadPro-Light">
    <w:altName w:val="MS Gothic"/>
    <w:panose1 w:val="00000000000000000000"/>
    <w:charset w:val="80"/>
    <w:family w:val="swiss"/>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7F" w:rsidRDefault="0036167F" w:rsidP="0036167F">
    <w:pPr>
      <w:pStyle w:val="Piedepgina"/>
      <w:jc w:val="center"/>
    </w:pPr>
    <w:r w:rsidRPr="00E174F8">
      <w:rPr>
        <w:rFonts w:cs="Calibri"/>
        <w:b/>
        <w:lang w:val="es-ES"/>
      </w:rPr>
      <w:t>Vol. 5, Núm. 10                   Julio - Diciembre 2016               RICS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308" w:rsidRDefault="00350308" w:rsidP="006F6DD0">
      <w:pPr>
        <w:spacing w:after="0" w:line="240" w:lineRule="auto"/>
      </w:pPr>
      <w:r>
        <w:separator/>
      </w:r>
    </w:p>
  </w:footnote>
  <w:footnote w:type="continuationSeparator" w:id="0">
    <w:p w:rsidR="00350308" w:rsidRDefault="00350308" w:rsidP="006F6D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7F" w:rsidRDefault="0036167F">
    <w:pPr>
      <w:pStyle w:val="Encabezado"/>
    </w:pPr>
  </w:p>
  <w:p w:rsidR="0036167F" w:rsidRDefault="0036167F">
    <w:pPr>
      <w:pStyle w:val="Encabezado"/>
    </w:pPr>
  </w:p>
  <w:p w:rsidR="0036167F" w:rsidRDefault="0036167F" w:rsidP="0036167F">
    <w:pPr>
      <w:pStyle w:val="Encabezado"/>
      <w:jc w:val="center"/>
    </w:pPr>
    <w:r w:rsidRPr="00E174F8">
      <w:rPr>
        <w:rFonts w:cs="Calibri"/>
        <w:b/>
        <w:i/>
        <w:lang w:val="es-ES"/>
      </w:rPr>
      <w:t xml:space="preserve">Revista Iberoamericana de las Ciencias de la Salud                                                 </w:t>
    </w:r>
    <w:r w:rsidRPr="00E174F8">
      <w:rPr>
        <w:rFonts w:cs="Calibri"/>
        <w:b/>
        <w:lang w:val="es-ES"/>
      </w:rPr>
      <w:t>ISSN: 2395-8057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F107B4"/>
    <w:multiLevelType w:val="hybridMultilevel"/>
    <w:tmpl w:val="636E0968"/>
    <w:lvl w:ilvl="0" w:tplc="2340C596">
      <w:start w:val="6"/>
      <w:numFmt w:val="lowerLetter"/>
      <w:lvlText w:val="%1."/>
      <w:lvlJc w:val="left"/>
      <w:pPr>
        <w:tabs>
          <w:tab w:val="num" w:pos="720"/>
        </w:tabs>
        <w:ind w:left="720" w:hanging="360"/>
      </w:pPr>
    </w:lvl>
    <w:lvl w:ilvl="1" w:tplc="94784736" w:tentative="1">
      <w:start w:val="1"/>
      <w:numFmt w:val="bullet"/>
      <w:lvlText w:val=""/>
      <w:lvlJc w:val="left"/>
      <w:pPr>
        <w:tabs>
          <w:tab w:val="num" w:pos="1440"/>
        </w:tabs>
        <w:ind w:left="1440" w:hanging="360"/>
      </w:pPr>
      <w:rPr>
        <w:rFonts w:ascii="Symbol" w:hAnsi="Symbol" w:hint="default"/>
        <w:sz w:val="20"/>
      </w:rPr>
    </w:lvl>
    <w:lvl w:ilvl="2" w:tplc="5F5A8B3C" w:tentative="1">
      <w:start w:val="1"/>
      <w:numFmt w:val="bullet"/>
      <w:lvlText w:val=""/>
      <w:lvlJc w:val="left"/>
      <w:pPr>
        <w:tabs>
          <w:tab w:val="num" w:pos="2160"/>
        </w:tabs>
        <w:ind w:left="2160" w:hanging="360"/>
      </w:pPr>
      <w:rPr>
        <w:rFonts w:ascii="Symbol" w:hAnsi="Symbol" w:hint="default"/>
        <w:sz w:val="20"/>
      </w:rPr>
    </w:lvl>
    <w:lvl w:ilvl="3" w:tplc="1046C8C4" w:tentative="1">
      <w:start w:val="1"/>
      <w:numFmt w:val="bullet"/>
      <w:lvlText w:val=""/>
      <w:lvlJc w:val="left"/>
      <w:pPr>
        <w:tabs>
          <w:tab w:val="num" w:pos="2880"/>
        </w:tabs>
        <w:ind w:left="2880" w:hanging="360"/>
      </w:pPr>
      <w:rPr>
        <w:rFonts w:ascii="Symbol" w:hAnsi="Symbol" w:hint="default"/>
        <w:sz w:val="20"/>
      </w:rPr>
    </w:lvl>
    <w:lvl w:ilvl="4" w:tplc="86E699EE" w:tentative="1">
      <w:start w:val="1"/>
      <w:numFmt w:val="bullet"/>
      <w:lvlText w:val=""/>
      <w:lvlJc w:val="left"/>
      <w:pPr>
        <w:tabs>
          <w:tab w:val="num" w:pos="3600"/>
        </w:tabs>
        <w:ind w:left="3600" w:hanging="360"/>
      </w:pPr>
      <w:rPr>
        <w:rFonts w:ascii="Symbol" w:hAnsi="Symbol" w:hint="default"/>
        <w:sz w:val="20"/>
      </w:rPr>
    </w:lvl>
    <w:lvl w:ilvl="5" w:tplc="C8E0CBEA" w:tentative="1">
      <w:start w:val="1"/>
      <w:numFmt w:val="bullet"/>
      <w:lvlText w:val=""/>
      <w:lvlJc w:val="left"/>
      <w:pPr>
        <w:tabs>
          <w:tab w:val="num" w:pos="4320"/>
        </w:tabs>
        <w:ind w:left="4320" w:hanging="360"/>
      </w:pPr>
      <w:rPr>
        <w:rFonts w:ascii="Symbol" w:hAnsi="Symbol" w:hint="default"/>
        <w:sz w:val="20"/>
      </w:rPr>
    </w:lvl>
    <w:lvl w:ilvl="6" w:tplc="544EB750" w:tentative="1">
      <w:start w:val="1"/>
      <w:numFmt w:val="bullet"/>
      <w:lvlText w:val=""/>
      <w:lvlJc w:val="left"/>
      <w:pPr>
        <w:tabs>
          <w:tab w:val="num" w:pos="5040"/>
        </w:tabs>
        <w:ind w:left="5040" w:hanging="360"/>
      </w:pPr>
      <w:rPr>
        <w:rFonts w:ascii="Symbol" w:hAnsi="Symbol" w:hint="default"/>
        <w:sz w:val="20"/>
      </w:rPr>
    </w:lvl>
    <w:lvl w:ilvl="7" w:tplc="2C762264" w:tentative="1">
      <w:start w:val="1"/>
      <w:numFmt w:val="bullet"/>
      <w:lvlText w:val=""/>
      <w:lvlJc w:val="left"/>
      <w:pPr>
        <w:tabs>
          <w:tab w:val="num" w:pos="5760"/>
        </w:tabs>
        <w:ind w:left="5760" w:hanging="360"/>
      </w:pPr>
      <w:rPr>
        <w:rFonts w:ascii="Symbol" w:hAnsi="Symbol" w:hint="default"/>
        <w:sz w:val="20"/>
      </w:rPr>
    </w:lvl>
    <w:lvl w:ilvl="8" w:tplc="C23057F6"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0"/>
    <w:lvlOverride w:ilvl="0">
      <w:lvl w:ilvl="0" w:tplc="2340C596">
        <w:numFmt w:val="lowerLetter"/>
        <w:lvlText w:val="%1."/>
        <w:lvlJc w:val="left"/>
      </w:lvl>
    </w:lvlOverride>
  </w:num>
  <w:num w:numId="3">
    <w:abstractNumId w:val="0"/>
    <w:lvlOverride w:ilvl="0">
      <w:lvl w:ilvl="0" w:tplc="2340C596">
        <w:numFmt w:val="lowerLetter"/>
        <w:lvlText w:val="%1."/>
        <w:lvlJc w:val="left"/>
      </w:lvl>
    </w:lvlOverride>
  </w:num>
  <w:num w:numId="4">
    <w:abstractNumId w:val="0"/>
    <w:lvlOverride w:ilvl="0">
      <w:lvl w:ilvl="0" w:tplc="2340C596">
        <w:numFmt w:val="lowerLetter"/>
        <w:lvlText w:val="%1."/>
        <w:lvlJc w:val="left"/>
      </w:lvl>
    </w:lvlOverride>
  </w:num>
  <w:num w:numId="5">
    <w:abstractNumId w:val="0"/>
    <w:lvlOverride w:ilvl="0">
      <w:lvl w:ilvl="0" w:tplc="2340C596">
        <w:numFmt w:val="lowerLetter"/>
        <w:lvlText w:val="%1."/>
        <w:lvlJc w:val="left"/>
      </w:lvl>
    </w:lvlOverride>
  </w:num>
  <w:num w:numId="6">
    <w:abstractNumId w:val="0"/>
    <w:lvlOverride w:ilvl="0">
      <w:lvl w:ilvl="0" w:tplc="2340C596">
        <w:numFmt w:val="lowerLetter"/>
        <w:lvlText w:val="%1."/>
        <w:lvlJc w:val="left"/>
      </w:lvl>
    </w:lvlOverride>
  </w:num>
  <w:num w:numId="7">
    <w:abstractNumId w:val="0"/>
    <w:lvlOverride w:ilvl="0">
      <w:lvl w:ilvl="0" w:tplc="2340C596">
        <w:numFmt w:val="lowerLetter"/>
        <w:lvlText w:val="%1."/>
        <w:lvlJc w:val="left"/>
      </w:lvl>
    </w:lvlOverride>
  </w:num>
  <w:num w:numId="8">
    <w:abstractNumId w:val="0"/>
    <w:lvlOverride w:ilvl="0">
      <w:lvl w:ilvl="0" w:tplc="2340C596">
        <w:numFmt w:val="lowerLetter"/>
        <w:lvlText w:val="%1."/>
        <w:lvlJc w:val="left"/>
      </w:lvl>
    </w:lvlOverride>
  </w:num>
  <w:num w:numId="9">
    <w:abstractNumId w:val="0"/>
    <w:lvlOverride w:ilvl="0">
      <w:lvl w:ilvl="0" w:tplc="2340C596">
        <w:numFmt w:val="lowerLetter"/>
        <w:lvlText w:val="%1."/>
        <w:lvlJc w:val="left"/>
      </w:lvl>
    </w:lvlOverride>
  </w:num>
  <w:num w:numId="10">
    <w:abstractNumId w:val="0"/>
    <w:lvlOverride w:ilvl="0">
      <w:lvl w:ilvl="0" w:tplc="2340C596">
        <w:numFmt w:val="lowerLetter"/>
        <w:lvlText w:val="%1."/>
        <w:lvlJc w:val="left"/>
      </w:lvl>
    </w:lvlOverride>
  </w:num>
  <w:num w:numId="11">
    <w:abstractNumId w:val="0"/>
    <w:lvlOverride w:ilvl="0">
      <w:lvl w:ilvl="0" w:tplc="2340C596">
        <w:numFmt w:val="lowerLetter"/>
        <w:lvlText w:val="%1."/>
        <w:lvlJc w:val="left"/>
      </w:lvl>
    </w:lvlOverride>
  </w:num>
  <w:num w:numId="12">
    <w:abstractNumId w:val="0"/>
    <w:lvlOverride w:ilvl="0">
      <w:lvl w:ilvl="0" w:tplc="2340C596">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3A5"/>
    <w:rsid w:val="00081AA2"/>
    <w:rsid w:val="000A4F53"/>
    <w:rsid w:val="000B294A"/>
    <w:rsid w:val="000C6ADB"/>
    <w:rsid w:val="000F3147"/>
    <w:rsid w:val="00110C65"/>
    <w:rsid w:val="00113D53"/>
    <w:rsid w:val="001A7FF5"/>
    <w:rsid w:val="001B6290"/>
    <w:rsid w:val="001D361D"/>
    <w:rsid w:val="0027258D"/>
    <w:rsid w:val="002B79BF"/>
    <w:rsid w:val="002C390B"/>
    <w:rsid w:val="002F162D"/>
    <w:rsid w:val="00350308"/>
    <w:rsid w:val="0036167F"/>
    <w:rsid w:val="00370A05"/>
    <w:rsid w:val="003E4F49"/>
    <w:rsid w:val="003F09E7"/>
    <w:rsid w:val="003F2A52"/>
    <w:rsid w:val="0044403F"/>
    <w:rsid w:val="0044422F"/>
    <w:rsid w:val="0048105A"/>
    <w:rsid w:val="00493EAD"/>
    <w:rsid w:val="004A2BA2"/>
    <w:rsid w:val="005523A5"/>
    <w:rsid w:val="00582EEC"/>
    <w:rsid w:val="00583259"/>
    <w:rsid w:val="00587F9A"/>
    <w:rsid w:val="005F0F42"/>
    <w:rsid w:val="00623DCF"/>
    <w:rsid w:val="00632411"/>
    <w:rsid w:val="00634EF8"/>
    <w:rsid w:val="00671088"/>
    <w:rsid w:val="00674085"/>
    <w:rsid w:val="006825B6"/>
    <w:rsid w:val="006C5A37"/>
    <w:rsid w:val="006E1C3F"/>
    <w:rsid w:val="006F6DD0"/>
    <w:rsid w:val="0071320C"/>
    <w:rsid w:val="00743FD9"/>
    <w:rsid w:val="007964C5"/>
    <w:rsid w:val="007C5F1A"/>
    <w:rsid w:val="007E686A"/>
    <w:rsid w:val="0081441A"/>
    <w:rsid w:val="008245AC"/>
    <w:rsid w:val="00877BBA"/>
    <w:rsid w:val="008A7734"/>
    <w:rsid w:val="00906ADF"/>
    <w:rsid w:val="00932EE2"/>
    <w:rsid w:val="009433B2"/>
    <w:rsid w:val="00965504"/>
    <w:rsid w:val="009C4B98"/>
    <w:rsid w:val="009D0C6C"/>
    <w:rsid w:val="009E6920"/>
    <w:rsid w:val="00A0071F"/>
    <w:rsid w:val="00A04FF0"/>
    <w:rsid w:val="00A5224C"/>
    <w:rsid w:val="00AC10CD"/>
    <w:rsid w:val="00B5298B"/>
    <w:rsid w:val="00BE2FA1"/>
    <w:rsid w:val="00C26EAC"/>
    <w:rsid w:val="00C54E79"/>
    <w:rsid w:val="00C756C1"/>
    <w:rsid w:val="00CA2597"/>
    <w:rsid w:val="00CA3B4F"/>
    <w:rsid w:val="00CD7BB3"/>
    <w:rsid w:val="00D05971"/>
    <w:rsid w:val="00D53BE0"/>
    <w:rsid w:val="00D66F90"/>
    <w:rsid w:val="00DB408B"/>
    <w:rsid w:val="00E46482"/>
    <w:rsid w:val="00F63311"/>
    <w:rsid w:val="00F806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93EAD"/>
    <w:rPr>
      <w:color w:val="0000FF" w:themeColor="hyperlink"/>
      <w:u w:val="single"/>
    </w:rPr>
  </w:style>
  <w:style w:type="paragraph" w:styleId="Encabezado">
    <w:name w:val="header"/>
    <w:basedOn w:val="Normal"/>
    <w:link w:val="EncabezadoCar"/>
    <w:uiPriority w:val="99"/>
    <w:unhideWhenUsed/>
    <w:rsid w:val="006F6D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6DD0"/>
  </w:style>
  <w:style w:type="paragraph" w:styleId="Piedepgina">
    <w:name w:val="footer"/>
    <w:basedOn w:val="Normal"/>
    <w:link w:val="PiedepginaCar"/>
    <w:uiPriority w:val="99"/>
    <w:unhideWhenUsed/>
    <w:rsid w:val="006F6D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6D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93EAD"/>
    <w:rPr>
      <w:color w:val="0000FF" w:themeColor="hyperlink"/>
      <w:u w:val="single"/>
    </w:rPr>
  </w:style>
  <w:style w:type="paragraph" w:styleId="Encabezado">
    <w:name w:val="header"/>
    <w:basedOn w:val="Normal"/>
    <w:link w:val="EncabezadoCar"/>
    <w:uiPriority w:val="99"/>
    <w:unhideWhenUsed/>
    <w:rsid w:val="006F6DD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6DD0"/>
  </w:style>
  <w:style w:type="paragraph" w:styleId="Piedepgina">
    <w:name w:val="footer"/>
    <w:basedOn w:val="Normal"/>
    <w:link w:val="PiedepginaCar"/>
    <w:uiPriority w:val="99"/>
    <w:unhideWhenUsed/>
    <w:rsid w:val="006F6DD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6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555402">
      <w:bodyDiv w:val="1"/>
      <w:marLeft w:val="0"/>
      <w:marRight w:val="0"/>
      <w:marTop w:val="0"/>
      <w:marBottom w:val="0"/>
      <w:divBdr>
        <w:top w:val="none" w:sz="0" w:space="0" w:color="auto"/>
        <w:left w:val="none" w:sz="0" w:space="0" w:color="auto"/>
        <w:bottom w:val="none" w:sz="0" w:space="0" w:color="auto"/>
        <w:right w:val="none" w:sz="0" w:space="0" w:color="auto"/>
      </w:divBdr>
      <w:divsChild>
        <w:div w:id="2120025786">
          <w:marLeft w:val="0"/>
          <w:marRight w:val="0"/>
          <w:marTop w:val="0"/>
          <w:marBottom w:val="0"/>
          <w:divBdr>
            <w:top w:val="none" w:sz="0" w:space="0" w:color="auto"/>
            <w:left w:val="none" w:sz="0" w:space="0" w:color="auto"/>
            <w:bottom w:val="none" w:sz="0" w:space="0" w:color="auto"/>
            <w:right w:val="none" w:sz="0" w:space="0" w:color="auto"/>
          </w:divBdr>
        </w:div>
        <w:div w:id="389890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garayn@hotmail.com" TargetMode="External"/><Relationship Id="rId13" Type="http://schemas.openxmlformats.org/officeDocument/2006/relationships/package" Target="embeddings/Microsoft_PowerPoint_Slide1.sldx"/><Relationship Id="rId18" Type="http://schemas.openxmlformats.org/officeDocument/2006/relationships/hyperlink" Target="http://www.swp.uni-linz.ac.at/content/psr/psrindex.htm"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yperlink" Target="mailto:misq@hotmail.com" TargetMode="External"/><Relationship Id="rId19" Type="http://schemas.openxmlformats.org/officeDocument/2006/relationships/hyperlink" Target="http://www.conapo.mx" TargetMode="External"/><Relationship Id="rId4" Type="http://schemas.openxmlformats.org/officeDocument/2006/relationships/settings" Target="settings.xml"/><Relationship Id="rId9" Type="http://schemas.openxmlformats.org/officeDocument/2006/relationships/hyperlink" Target="mailto:aracelifelix56@hotmail.com" TargetMode="Externa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21</Pages>
  <Words>5418</Words>
  <Characters>29799</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35147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JRGARAYN</dc:creator>
  <cp:lastModifiedBy>Gustavo Toledo Andrade</cp:lastModifiedBy>
  <cp:revision>4</cp:revision>
  <dcterms:created xsi:type="dcterms:W3CDTF">2016-12-26T20:30:00Z</dcterms:created>
  <dcterms:modified xsi:type="dcterms:W3CDTF">2017-03-13T21:06:00Z</dcterms:modified>
</cp:coreProperties>
</file>