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0FE9CC" w14:textId="77A0399C" w:rsidR="0073740D" w:rsidRPr="00903CCF" w:rsidRDefault="00805D20" w:rsidP="00903CCF">
      <w:pPr>
        <w:widowControl w:val="0"/>
        <w:autoSpaceDE w:val="0"/>
        <w:autoSpaceDN w:val="0"/>
        <w:adjustRightInd w:val="0"/>
        <w:spacing w:after="240" w:line="276" w:lineRule="auto"/>
        <w:jc w:val="right"/>
        <w:rPr>
          <w:rFonts w:ascii="Calibri" w:eastAsia="Calibri" w:hAnsi="Calibri" w:cs="Calibri"/>
          <w:color w:val="7030A0"/>
          <w:sz w:val="36"/>
          <w:szCs w:val="36"/>
          <w:lang w:val="es-ES" w:eastAsia="en-US"/>
        </w:rPr>
      </w:pPr>
      <w:r w:rsidRPr="00903CCF">
        <w:rPr>
          <w:rFonts w:ascii="Calibri" w:eastAsia="Calibri" w:hAnsi="Calibri" w:cs="Calibri"/>
          <w:color w:val="7030A0"/>
          <w:sz w:val="36"/>
          <w:szCs w:val="36"/>
          <w:lang w:val="es-ES" w:eastAsia="en-US"/>
        </w:rPr>
        <w:t xml:space="preserve">Influencia de </w:t>
      </w:r>
      <w:r w:rsidR="001B5225" w:rsidRPr="00903CCF">
        <w:rPr>
          <w:rFonts w:ascii="Calibri" w:eastAsia="Calibri" w:hAnsi="Calibri" w:cs="Calibri"/>
          <w:color w:val="7030A0"/>
          <w:sz w:val="36"/>
          <w:szCs w:val="36"/>
          <w:lang w:val="es-ES" w:eastAsia="en-US"/>
        </w:rPr>
        <w:t xml:space="preserve">la </w:t>
      </w:r>
      <w:r w:rsidR="00E871E9" w:rsidRPr="00903CCF">
        <w:rPr>
          <w:rFonts w:ascii="Calibri" w:eastAsia="Calibri" w:hAnsi="Calibri" w:cs="Calibri"/>
          <w:color w:val="7030A0"/>
          <w:sz w:val="36"/>
          <w:szCs w:val="36"/>
          <w:lang w:val="es-ES" w:eastAsia="en-US"/>
        </w:rPr>
        <w:t>p</w:t>
      </w:r>
      <w:r w:rsidR="001B5225" w:rsidRPr="00903CCF">
        <w:rPr>
          <w:rFonts w:ascii="Calibri" w:eastAsia="Calibri" w:hAnsi="Calibri" w:cs="Calibri"/>
          <w:color w:val="7030A0"/>
          <w:sz w:val="36"/>
          <w:szCs w:val="36"/>
          <w:lang w:val="es-ES" w:eastAsia="en-US"/>
        </w:rPr>
        <w:t xml:space="preserve">auta de </w:t>
      </w:r>
      <w:r w:rsidR="00E871E9" w:rsidRPr="00903CCF">
        <w:rPr>
          <w:rFonts w:ascii="Calibri" w:eastAsia="Calibri" w:hAnsi="Calibri" w:cs="Calibri"/>
          <w:color w:val="7030A0"/>
          <w:sz w:val="36"/>
          <w:szCs w:val="36"/>
          <w:lang w:val="es-ES" w:eastAsia="en-US"/>
        </w:rPr>
        <w:t>d</w:t>
      </w:r>
      <w:r w:rsidR="001B5225" w:rsidRPr="00903CCF">
        <w:rPr>
          <w:rFonts w:ascii="Calibri" w:eastAsia="Calibri" w:hAnsi="Calibri" w:cs="Calibri"/>
          <w:color w:val="7030A0"/>
          <w:sz w:val="36"/>
          <w:szCs w:val="36"/>
          <w:lang w:val="es-ES" w:eastAsia="en-US"/>
        </w:rPr>
        <w:t>osificación</w:t>
      </w:r>
      <w:r w:rsidRPr="00903CCF">
        <w:rPr>
          <w:rFonts w:ascii="Calibri" w:eastAsia="Calibri" w:hAnsi="Calibri" w:cs="Calibri"/>
          <w:color w:val="7030A0"/>
          <w:sz w:val="36"/>
          <w:szCs w:val="36"/>
          <w:lang w:val="es-ES" w:eastAsia="en-US"/>
        </w:rPr>
        <w:t xml:space="preserve"> sobre</w:t>
      </w:r>
      <w:r w:rsidR="0073740D" w:rsidRPr="00903CCF">
        <w:rPr>
          <w:rFonts w:ascii="Calibri" w:eastAsia="Calibri" w:hAnsi="Calibri" w:cs="Calibri"/>
          <w:color w:val="7030A0"/>
          <w:sz w:val="36"/>
          <w:szCs w:val="36"/>
          <w:lang w:val="es-ES" w:eastAsia="en-US"/>
        </w:rPr>
        <w:t xml:space="preserve"> la </w:t>
      </w:r>
      <w:r w:rsidR="00E871E9" w:rsidRPr="00903CCF">
        <w:rPr>
          <w:rFonts w:ascii="Calibri" w:eastAsia="Calibri" w:hAnsi="Calibri" w:cs="Calibri"/>
          <w:color w:val="7030A0"/>
          <w:sz w:val="36"/>
          <w:szCs w:val="36"/>
          <w:lang w:val="es-ES" w:eastAsia="en-US"/>
        </w:rPr>
        <w:t>a</w:t>
      </w:r>
      <w:r w:rsidR="0073740D" w:rsidRPr="00903CCF">
        <w:rPr>
          <w:rFonts w:ascii="Calibri" w:eastAsia="Calibri" w:hAnsi="Calibri" w:cs="Calibri"/>
          <w:color w:val="7030A0"/>
          <w:sz w:val="36"/>
          <w:szCs w:val="36"/>
          <w:lang w:val="es-ES" w:eastAsia="en-US"/>
        </w:rPr>
        <w:t xml:space="preserve">dherencia </w:t>
      </w:r>
      <w:r w:rsidR="00E871E9" w:rsidRPr="00903CCF">
        <w:rPr>
          <w:rFonts w:ascii="Calibri" w:eastAsia="Calibri" w:hAnsi="Calibri" w:cs="Calibri"/>
          <w:color w:val="7030A0"/>
          <w:sz w:val="36"/>
          <w:szCs w:val="36"/>
          <w:lang w:val="es-ES" w:eastAsia="en-US"/>
        </w:rPr>
        <w:t>t</w:t>
      </w:r>
      <w:r w:rsidR="0073740D" w:rsidRPr="00903CCF">
        <w:rPr>
          <w:rFonts w:ascii="Calibri" w:eastAsia="Calibri" w:hAnsi="Calibri" w:cs="Calibri"/>
          <w:color w:val="7030A0"/>
          <w:sz w:val="36"/>
          <w:szCs w:val="36"/>
          <w:lang w:val="es-ES" w:eastAsia="en-US"/>
        </w:rPr>
        <w:t xml:space="preserve">erapéutica en </w:t>
      </w:r>
      <w:r w:rsidR="00E871E9" w:rsidRPr="00903CCF">
        <w:rPr>
          <w:rFonts w:ascii="Calibri" w:eastAsia="Calibri" w:hAnsi="Calibri" w:cs="Calibri"/>
          <w:color w:val="7030A0"/>
          <w:sz w:val="36"/>
          <w:szCs w:val="36"/>
          <w:lang w:val="es-ES" w:eastAsia="en-US"/>
        </w:rPr>
        <w:t>j</w:t>
      </w:r>
      <w:r w:rsidR="0073740D" w:rsidRPr="00903CCF">
        <w:rPr>
          <w:rFonts w:ascii="Calibri" w:eastAsia="Calibri" w:hAnsi="Calibri" w:cs="Calibri"/>
          <w:color w:val="7030A0"/>
          <w:sz w:val="36"/>
          <w:szCs w:val="36"/>
          <w:lang w:val="es-ES" w:eastAsia="en-US"/>
        </w:rPr>
        <w:t>óvenes</w:t>
      </w:r>
    </w:p>
    <w:p w14:paraId="7F2A200E" w14:textId="4A5AE0C6" w:rsidR="00524306" w:rsidRDefault="008D5ADC" w:rsidP="00903CCF">
      <w:pPr>
        <w:widowControl w:val="0"/>
        <w:autoSpaceDE w:val="0"/>
        <w:autoSpaceDN w:val="0"/>
        <w:adjustRightInd w:val="0"/>
        <w:spacing w:after="240" w:line="276" w:lineRule="auto"/>
        <w:jc w:val="right"/>
        <w:rPr>
          <w:rFonts w:ascii="Calibri" w:eastAsia="Calibri" w:hAnsi="Calibri" w:cs="Calibri"/>
          <w:i/>
          <w:color w:val="7030A0"/>
          <w:sz w:val="28"/>
          <w:szCs w:val="36"/>
          <w:lang w:val="es-ES" w:eastAsia="en-US"/>
        </w:rPr>
      </w:pPr>
      <w:proofErr w:type="spellStart"/>
      <w:r w:rsidRPr="008D5ADC">
        <w:rPr>
          <w:rFonts w:ascii="Calibri" w:eastAsia="Calibri" w:hAnsi="Calibri" w:cs="Calibri"/>
          <w:i/>
          <w:color w:val="7030A0"/>
          <w:sz w:val="28"/>
          <w:szCs w:val="36"/>
          <w:lang w:val="es-ES" w:eastAsia="en-US"/>
        </w:rPr>
        <w:t>Influence</w:t>
      </w:r>
      <w:proofErr w:type="spellEnd"/>
      <w:r w:rsidRPr="008D5ADC">
        <w:rPr>
          <w:rFonts w:ascii="Calibri" w:eastAsia="Calibri" w:hAnsi="Calibri" w:cs="Calibri"/>
          <w:i/>
          <w:color w:val="7030A0"/>
          <w:sz w:val="28"/>
          <w:szCs w:val="36"/>
          <w:lang w:val="es-ES" w:eastAsia="en-US"/>
        </w:rPr>
        <w:t xml:space="preserve"> of </w:t>
      </w:r>
      <w:proofErr w:type="spellStart"/>
      <w:r w:rsidRPr="008D5ADC">
        <w:rPr>
          <w:rFonts w:ascii="Calibri" w:eastAsia="Calibri" w:hAnsi="Calibri" w:cs="Calibri"/>
          <w:i/>
          <w:color w:val="7030A0"/>
          <w:sz w:val="28"/>
          <w:szCs w:val="36"/>
          <w:lang w:val="es-ES" w:eastAsia="en-US"/>
        </w:rPr>
        <w:t>dosage</w:t>
      </w:r>
      <w:proofErr w:type="spellEnd"/>
      <w:r w:rsidRPr="008D5ADC">
        <w:rPr>
          <w:rFonts w:ascii="Calibri" w:eastAsia="Calibri" w:hAnsi="Calibri" w:cs="Calibri"/>
          <w:i/>
          <w:color w:val="7030A0"/>
          <w:sz w:val="28"/>
          <w:szCs w:val="36"/>
          <w:lang w:val="es-ES" w:eastAsia="en-US"/>
        </w:rPr>
        <w:t xml:space="preserve"> </w:t>
      </w:r>
      <w:proofErr w:type="spellStart"/>
      <w:r w:rsidRPr="008D5ADC">
        <w:rPr>
          <w:rFonts w:ascii="Calibri" w:eastAsia="Calibri" w:hAnsi="Calibri" w:cs="Calibri"/>
          <w:i/>
          <w:color w:val="7030A0"/>
          <w:sz w:val="28"/>
          <w:szCs w:val="36"/>
          <w:lang w:val="es-ES" w:eastAsia="en-US"/>
        </w:rPr>
        <w:t>schedule</w:t>
      </w:r>
      <w:proofErr w:type="spellEnd"/>
      <w:r w:rsidRPr="008D5ADC">
        <w:rPr>
          <w:rFonts w:ascii="Calibri" w:eastAsia="Calibri" w:hAnsi="Calibri" w:cs="Calibri"/>
          <w:i/>
          <w:color w:val="7030A0"/>
          <w:sz w:val="28"/>
          <w:szCs w:val="36"/>
          <w:lang w:val="es-ES" w:eastAsia="en-US"/>
        </w:rPr>
        <w:t xml:space="preserve"> </w:t>
      </w:r>
      <w:proofErr w:type="spellStart"/>
      <w:r w:rsidRPr="008D5ADC">
        <w:rPr>
          <w:rFonts w:ascii="Calibri" w:eastAsia="Calibri" w:hAnsi="Calibri" w:cs="Calibri"/>
          <w:i/>
          <w:color w:val="7030A0"/>
          <w:sz w:val="28"/>
          <w:szCs w:val="36"/>
          <w:lang w:val="es-ES" w:eastAsia="en-US"/>
        </w:rPr>
        <w:t>on</w:t>
      </w:r>
      <w:proofErr w:type="spellEnd"/>
      <w:r w:rsidRPr="008D5ADC">
        <w:rPr>
          <w:rFonts w:ascii="Calibri" w:eastAsia="Calibri" w:hAnsi="Calibri" w:cs="Calibri"/>
          <w:i/>
          <w:color w:val="7030A0"/>
          <w:sz w:val="28"/>
          <w:szCs w:val="36"/>
          <w:lang w:val="es-ES" w:eastAsia="en-US"/>
        </w:rPr>
        <w:t xml:space="preserve"> </w:t>
      </w:r>
      <w:proofErr w:type="spellStart"/>
      <w:r w:rsidRPr="008D5ADC">
        <w:rPr>
          <w:rFonts w:ascii="Calibri" w:eastAsia="Calibri" w:hAnsi="Calibri" w:cs="Calibri"/>
          <w:i/>
          <w:color w:val="7030A0"/>
          <w:sz w:val="28"/>
          <w:szCs w:val="36"/>
          <w:lang w:val="es-ES" w:eastAsia="en-US"/>
        </w:rPr>
        <w:t>the</w:t>
      </w:r>
      <w:proofErr w:type="spellEnd"/>
      <w:r w:rsidRPr="008D5ADC">
        <w:rPr>
          <w:rFonts w:ascii="Calibri" w:eastAsia="Calibri" w:hAnsi="Calibri" w:cs="Calibri"/>
          <w:i/>
          <w:color w:val="7030A0"/>
          <w:sz w:val="28"/>
          <w:szCs w:val="36"/>
          <w:lang w:val="es-ES" w:eastAsia="en-US"/>
        </w:rPr>
        <w:t xml:space="preserve"> </w:t>
      </w:r>
      <w:proofErr w:type="spellStart"/>
      <w:r w:rsidRPr="008D5ADC">
        <w:rPr>
          <w:rFonts w:ascii="Calibri" w:eastAsia="Calibri" w:hAnsi="Calibri" w:cs="Calibri"/>
          <w:i/>
          <w:color w:val="7030A0"/>
          <w:sz w:val="28"/>
          <w:szCs w:val="36"/>
          <w:lang w:val="es-ES" w:eastAsia="en-US"/>
        </w:rPr>
        <w:t>therapeutic</w:t>
      </w:r>
      <w:proofErr w:type="spellEnd"/>
      <w:r w:rsidRPr="008D5ADC">
        <w:rPr>
          <w:rFonts w:ascii="Calibri" w:eastAsia="Calibri" w:hAnsi="Calibri" w:cs="Calibri"/>
          <w:i/>
          <w:color w:val="7030A0"/>
          <w:sz w:val="28"/>
          <w:szCs w:val="36"/>
          <w:lang w:val="es-ES" w:eastAsia="en-US"/>
        </w:rPr>
        <w:t xml:space="preserve"> </w:t>
      </w:r>
      <w:proofErr w:type="spellStart"/>
      <w:r w:rsidRPr="008D5ADC">
        <w:rPr>
          <w:rFonts w:ascii="Calibri" w:eastAsia="Calibri" w:hAnsi="Calibri" w:cs="Calibri"/>
          <w:i/>
          <w:color w:val="7030A0"/>
          <w:sz w:val="28"/>
          <w:szCs w:val="36"/>
          <w:lang w:val="es-ES" w:eastAsia="en-US"/>
        </w:rPr>
        <w:t>adherence</w:t>
      </w:r>
      <w:proofErr w:type="spellEnd"/>
      <w:r w:rsidRPr="008D5ADC">
        <w:rPr>
          <w:rFonts w:ascii="Calibri" w:eastAsia="Calibri" w:hAnsi="Calibri" w:cs="Calibri"/>
          <w:i/>
          <w:color w:val="7030A0"/>
          <w:sz w:val="28"/>
          <w:szCs w:val="36"/>
          <w:lang w:val="es-ES" w:eastAsia="en-US"/>
        </w:rPr>
        <w:t xml:space="preserve"> in </w:t>
      </w:r>
      <w:proofErr w:type="spellStart"/>
      <w:r w:rsidRPr="008D5ADC">
        <w:rPr>
          <w:rFonts w:ascii="Calibri" w:eastAsia="Calibri" w:hAnsi="Calibri" w:cs="Calibri"/>
          <w:i/>
          <w:color w:val="7030A0"/>
          <w:sz w:val="28"/>
          <w:szCs w:val="36"/>
          <w:lang w:val="es-ES" w:eastAsia="en-US"/>
        </w:rPr>
        <w:t>young</w:t>
      </w:r>
      <w:proofErr w:type="spellEnd"/>
    </w:p>
    <w:p w14:paraId="2BCA70DE" w14:textId="2FBA6F2D" w:rsidR="00903CCF" w:rsidRPr="00903CCF" w:rsidRDefault="00903CCF" w:rsidP="00903CCF">
      <w:pPr>
        <w:widowControl w:val="0"/>
        <w:autoSpaceDE w:val="0"/>
        <w:autoSpaceDN w:val="0"/>
        <w:adjustRightInd w:val="0"/>
        <w:spacing w:after="240" w:line="276" w:lineRule="auto"/>
        <w:jc w:val="right"/>
        <w:rPr>
          <w:rFonts w:ascii="Calibri" w:eastAsia="Calibri" w:hAnsi="Calibri" w:cs="Calibri"/>
          <w:i/>
          <w:color w:val="7030A0"/>
          <w:sz w:val="28"/>
          <w:szCs w:val="36"/>
          <w:lang w:val="es-ES" w:eastAsia="en-US"/>
        </w:rPr>
      </w:pPr>
      <w:proofErr w:type="spellStart"/>
      <w:r w:rsidRPr="00903CCF">
        <w:rPr>
          <w:rFonts w:ascii="Calibri" w:eastAsia="Calibri" w:hAnsi="Calibri" w:cs="Calibri"/>
          <w:i/>
          <w:color w:val="7030A0"/>
          <w:sz w:val="28"/>
          <w:szCs w:val="36"/>
          <w:lang w:val="es-ES" w:eastAsia="en-US"/>
        </w:rPr>
        <w:t>Influência</w:t>
      </w:r>
      <w:proofErr w:type="spellEnd"/>
      <w:r w:rsidRPr="00903CCF">
        <w:rPr>
          <w:rFonts w:ascii="Calibri" w:eastAsia="Calibri" w:hAnsi="Calibri" w:cs="Calibri"/>
          <w:i/>
          <w:color w:val="7030A0"/>
          <w:sz w:val="28"/>
          <w:szCs w:val="36"/>
          <w:lang w:val="es-ES" w:eastAsia="en-US"/>
        </w:rPr>
        <w:t xml:space="preserve"> do esquema de </w:t>
      </w:r>
      <w:proofErr w:type="spellStart"/>
      <w:r w:rsidRPr="00903CCF">
        <w:rPr>
          <w:rFonts w:ascii="Calibri" w:eastAsia="Calibri" w:hAnsi="Calibri" w:cs="Calibri"/>
          <w:i/>
          <w:color w:val="7030A0"/>
          <w:sz w:val="28"/>
          <w:szCs w:val="36"/>
          <w:lang w:val="es-ES" w:eastAsia="en-US"/>
        </w:rPr>
        <w:t>dosagem</w:t>
      </w:r>
      <w:proofErr w:type="spellEnd"/>
      <w:r w:rsidRPr="00903CCF">
        <w:rPr>
          <w:rFonts w:ascii="Calibri" w:eastAsia="Calibri" w:hAnsi="Calibri" w:cs="Calibri"/>
          <w:i/>
          <w:color w:val="7030A0"/>
          <w:sz w:val="28"/>
          <w:szCs w:val="36"/>
          <w:lang w:val="es-ES" w:eastAsia="en-US"/>
        </w:rPr>
        <w:t xml:space="preserve"> sobre a </w:t>
      </w:r>
      <w:proofErr w:type="spellStart"/>
      <w:r w:rsidRPr="00903CCF">
        <w:rPr>
          <w:rFonts w:ascii="Calibri" w:eastAsia="Calibri" w:hAnsi="Calibri" w:cs="Calibri"/>
          <w:i/>
          <w:color w:val="7030A0"/>
          <w:sz w:val="28"/>
          <w:szCs w:val="36"/>
          <w:lang w:val="es-ES" w:eastAsia="en-US"/>
        </w:rPr>
        <w:t>adesão</w:t>
      </w:r>
      <w:proofErr w:type="spellEnd"/>
      <w:r w:rsidRPr="00903CCF">
        <w:rPr>
          <w:rFonts w:ascii="Calibri" w:eastAsia="Calibri" w:hAnsi="Calibri" w:cs="Calibri"/>
          <w:i/>
          <w:color w:val="7030A0"/>
          <w:sz w:val="28"/>
          <w:szCs w:val="36"/>
          <w:lang w:val="es-ES" w:eastAsia="en-US"/>
        </w:rPr>
        <w:t xml:space="preserve"> </w:t>
      </w:r>
      <w:proofErr w:type="spellStart"/>
      <w:r w:rsidRPr="00903CCF">
        <w:rPr>
          <w:rFonts w:ascii="Calibri" w:eastAsia="Calibri" w:hAnsi="Calibri" w:cs="Calibri"/>
          <w:i/>
          <w:color w:val="7030A0"/>
          <w:sz w:val="28"/>
          <w:szCs w:val="36"/>
          <w:lang w:val="es-ES" w:eastAsia="en-US"/>
        </w:rPr>
        <w:t>em</w:t>
      </w:r>
      <w:proofErr w:type="spellEnd"/>
      <w:r w:rsidRPr="00903CCF">
        <w:rPr>
          <w:rFonts w:ascii="Calibri" w:eastAsia="Calibri" w:hAnsi="Calibri" w:cs="Calibri"/>
          <w:i/>
          <w:color w:val="7030A0"/>
          <w:sz w:val="28"/>
          <w:szCs w:val="36"/>
          <w:lang w:val="es-ES" w:eastAsia="en-US"/>
        </w:rPr>
        <w:t xml:space="preserve"> </w:t>
      </w:r>
      <w:proofErr w:type="spellStart"/>
      <w:r w:rsidRPr="00903CCF">
        <w:rPr>
          <w:rFonts w:ascii="Calibri" w:eastAsia="Calibri" w:hAnsi="Calibri" w:cs="Calibri"/>
          <w:i/>
          <w:color w:val="7030A0"/>
          <w:sz w:val="28"/>
          <w:szCs w:val="36"/>
          <w:lang w:val="es-ES" w:eastAsia="en-US"/>
        </w:rPr>
        <w:t>jovens</w:t>
      </w:r>
      <w:proofErr w:type="spellEnd"/>
    </w:p>
    <w:p w14:paraId="0E1CB64B" w14:textId="77777777" w:rsidR="00524306" w:rsidRPr="00F720BE" w:rsidRDefault="00524306" w:rsidP="00903CCF">
      <w:pPr>
        <w:widowControl w:val="0"/>
        <w:autoSpaceDE w:val="0"/>
        <w:autoSpaceDN w:val="0"/>
        <w:adjustRightInd w:val="0"/>
        <w:spacing w:after="240" w:line="276" w:lineRule="auto"/>
        <w:jc w:val="center"/>
        <w:rPr>
          <w:b/>
          <w:sz w:val="22"/>
          <w:szCs w:val="22"/>
          <w:lang w:val="es-ES"/>
        </w:rPr>
      </w:pPr>
    </w:p>
    <w:p w14:paraId="2C5F8051" w14:textId="0371C797" w:rsidR="00524306" w:rsidRPr="00903CCF" w:rsidRDefault="00F720BE" w:rsidP="00903CCF">
      <w:pPr>
        <w:spacing w:line="276" w:lineRule="auto"/>
        <w:jc w:val="right"/>
        <w:rPr>
          <w:rFonts w:ascii="Calibri" w:eastAsia="Calibri" w:hAnsi="Calibri" w:cs="Calibri"/>
          <w:b/>
          <w:lang w:val="es-ES" w:eastAsia="en-US"/>
        </w:rPr>
      </w:pPr>
      <w:r w:rsidRPr="00903CCF">
        <w:rPr>
          <w:rFonts w:ascii="Calibri" w:eastAsia="Calibri" w:hAnsi="Calibri" w:cs="Calibri"/>
          <w:b/>
          <w:lang w:val="es-ES" w:eastAsia="en-US"/>
        </w:rPr>
        <w:t>Rafael Manuel de Jesús Mex-Álvarez</w:t>
      </w:r>
    </w:p>
    <w:p w14:paraId="54F75C04" w14:textId="2B373A95" w:rsidR="00F720BE" w:rsidRPr="00903CCF" w:rsidRDefault="00F720BE" w:rsidP="00903CCF">
      <w:pPr>
        <w:spacing w:line="276" w:lineRule="auto"/>
        <w:jc w:val="right"/>
        <w:rPr>
          <w:rFonts w:ascii="Calibri" w:eastAsia="Calibri" w:hAnsi="Calibri" w:cs="Calibri"/>
          <w:lang w:val="es-ES" w:eastAsia="en-US"/>
        </w:rPr>
      </w:pPr>
      <w:r w:rsidRPr="00903CCF">
        <w:rPr>
          <w:rFonts w:ascii="Calibri" w:eastAsia="Calibri" w:hAnsi="Calibri" w:cs="Calibri"/>
          <w:lang w:val="es-ES" w:eastAsia="en-US"/>
        </w:rPr>
        <w:t>Facultad de Ciencias Químico Biológicas</w:t>
      </w:r>
      <w:r w:rsidR="00903CCF" w:rsidRPr="00903CCF">
        <w:rPr>
          <w:rFonts w:ascii="Calibri" w:eastAsia="Calibri" w:hAnsi="Calibri" w:cs="Calibri"/>
          <w:lang w:val="es-ES" w:eastAsia="en-US"/>
        </w:rPr>
        <w:t xml:space="preserve">, </w:t>
      </w:r>
      <w:r w:rsidRPr="00903CCF">
        <w:rPr>
          <w:rFonts w:ascii="Calibri" w:eastAsia="Calibri" w:hAnsi="Calibri" w:cs="Calibri"/>
          <w:lang w:val="es-ES" w:eastAsia="en-US"/>
        </w:rPr>
        <w:t>Universidad Autónoma de Campeche</w:t>
      </w:r>
      <w:r w:rsidR="008C0A5C">
        <w:rPr>
          <w:rFonts w:ascii="Calibri" w:eastAsia="Calibri" w:hAnsi="Calibri" w:cs="Calibri"/>
          <w:lang w:val="es-ES" w:eastAsia="en-US"/>
        </w:rPr>
        <w:t>, México</w:t>
      </w:r>
    </w:p>
    <w:p w14:paraId="044EBEEF" w14:textId="57FF82F5" w:rsidR="00F720BE" w:rsidRPr="00903CCF" w:rsidRDefault="00802996" w:rsidP="00903CCF">
      <w:pPr>
        <w:spacing w:line="276" w:lineRule="auto"/>
        <w:jc w:val="right"/>
        <w:rPr>
          <w:rStyle w:val="Hipervnculo"/>
          <w:rFonts w:asciiTheme="majorHAnsi" w:eastAsia="MS Mincho" w:hAnsiTheme="majorHAnsi" w:cstheme="minorBidi"/>
          <w:color w:val="FF0000"/>
          <w:szCs w:val="22"/>
          <w:u w:val="none"/>
          <w:lang w:val="es-MX" w:eastAsia="en-US"/>
        </w:rPr>
      </w:pPr>
      <w:hyperlink r:id="rId7" w:history="1">
        <w:r w:rsidR="00F720BE" w:rsidRPr="00903CCF">
          <w:rPr>
            <w:rStyle w:val="Hipervnculo"/>
            <w:rFonts w:asciiTheme="majorHAnsi" w:eastAsia="MS Mincho" w:hAnsiTheme="majorHAnsi" w:cstheme="minorBidi"/>
            <w:color w:val="FF0000"/>
            <w:szCs w:val="22"/>
            <w:u w:val="none"/>
            <w:lang w:val="es-MX" w:eastAsia="en-US"/>
          </w:rPr>
          <w:t>rafammex@uacam.mx</w:t>
        </w:r>
      </w:hyperlink>
    </w:p>
    <w:p w14:paraId="2612BEBA" w14:textId="61D5A08A" w:rsidR="00524E10" w:rsidRPr="00903CCF" w:rsidRDefault="00903CCF" w:rsidP="00903CCF">
      <w:pPr>
        <w:spacing w:line="276" w:lineRule="auto"/>
        <w:jc w:val="right"/>
        <w:rPr>
          <w:rFonts w:ascii="Calibri" w:eastAsia="Calibri" w:hAnsi="Calibri" w:cs="Calibri"/>
          <w:b/>
          <w:lang w:val="es-ES" w:eastAsia="en-US"/>
        </w:rPr>
      </w:pPr>
      <w:r>
        <w:rPr>
          <w:rFonts w:ascii="Calibri" w:eastAsia="Calibri" w:hAnsi="Calibri" w:cs="Calibri"/>
          <w:b/>
          <w:lang w:val="es-ES" w:eastAsia="en-US"/>
        </w:rPr>
        <w:br/>
      </w:r>
      <w:r w:rsidR="00524E10" w:rsidRPr="00903CCF">
        <w:rPr>
          <w:rFonts w:ascii="Calibri" w:eastAsia="Calibri" w:hAnsi="Calibri" w:cs="Calibri"/>
          <w:b/>
          <w:lang w:val="es-ES" w:eastAsia="en-US"/>
        </w:rPr>
        <w:t>Patricia Margarita Garma-</w:t>
      </w:r>
      <w:proofErr w:type="spellStart"/>
      <w:r w:rsidR="00524E10" w:rsidRPr="00903CCF">
        <w:rPr>
          <w:rFonts w:ascii="Calibri" w:eastAsia="Calibri" w:hAnsi="Calibri" w:cs="Calibri"/>
          <w:b/>
          <w:lang w:val="es-ES" w:eastAsia="en-US"/>
        </w:rPr>
        <w:t>Quen</w:t>
      </w:r>
      <w:proofErr w:type="spellEnd"/>
    </w:p>
    <w:p w14:paraId="382B9FCA" w14:textId="4DFEC2D5" w:rsidR="00524E10" w:rsidRPr="00903CCF" w:rsidRDefault="008C0A5C" w:rsidP="00903CCF">
      <w:pPr>
        <w:spacing w:line="276" w:lineRule="auto"/>
        <w:jc w:val="right"/>
        <w:rPr>
          <w:rFonts w:ascii="Calibri" w:eastAsia="Calibri" w:hAnsi="Calibri" w:cs="Calibri"/>
          <w:lang w:val="es-ES" w:eastAsia="en-US"/>
        </w:rPr>
      </w:pPr>
      <w:r w:rsidRPr="00903CCF">
        <w:rPr>
          <w:rFonts w:ascii="Calibri" w:eastAsia="Calibri" w:hAnsi="Calibri" w:cs="Calibri"/>
          <w:lang w:val="es-ES" w:eastAsia="en-US"/>
        </w:rPr>
        <w:t>Facultad de Ciencias Químico Biológicas, Universidad Autónoma de Campeche</w:t>
      </w:r>
      <w:r>
        <w:rPr>
          <w:rFonts w:ascii="Calibri" w:eastAsia="Calibri" w:hAnsi="Calibri" w:cs="Calibri"/>
          <w:lang w:val="es-ES" w:eastAsia="en-US"/>
        </w:rPr>
        <w:t>, México</w:t>
      </w:r>
    </w:p>
    <w:p w14:paraId="7C9DE763" w14:textId="13EBCC0B" w:rsidR="00524E10" w:rsidRPr="00903CCF" w:rsidRDefault="00802996" w:rsidP="00903CCF">
      <w:pPr>
        <w:spacing w:line="276" w:lineRule="auto"/>
        <w:jc w:val="right"/>
        <w:rPr>
          <w:rStyle w:val="Hipervnculo"/>
          <w:rFonts w:asciiTheme="majorHAnsi" w:eastAsia="MS Mincho" w:hAnsiTheme="majorHAnsi" w:cstheme="minorBidi"/>
          <w:color w:val="FF0000"/>
          <w:szCs w:val="22"/>
          <w:u w:val="none"/>
          <w:lang w:val="es-MX" w:eastAsia="en-US"/>
        </w:rPr>
      </w:pPr>
      <w:hyperlink r:id="rId8" w:history="1">
        <w:r w:rsidR="00524E10" w:rsidRPr="00903CCF">
          <w:rPr>
            <w:rStyle w:val="Hipervnculo"/>
            <w:rFonts w:asciiTheme="majorHAnsi" w:eastAsia="MS Mincho" w:hAnsiTheme="majorHAnsi" w:cstheme="minorBidi"/>
            <w:color w:val="FF0000"/>
            <w:szCs w:val="22"/>
            <w:u w:val="none"/>
            <w:lang w:val="es-MX" w:eastAsia="en-US"/>
          </w:rPr>
          <w:t>pamgarma@uacam.mx</w:t>
        </w:r>
      </w:hyperlink>
    </w:p>
    <w:p w14:paraId="6977700E" w14:textId="77777777" w:rsidR="00524E10" w:rsidRDefault="00524E10" w:rsidP="006A17AC">
      <w:pPr>
        <w:spacing w:line="480" w:lineRule="auto"/>
        <w:jc w:val="right"/>
      </w:pPr>
    </w:p>
    <w:p w14:paraId="4BD81852" w14:textId="77777777" w:rsidR="00F720BE" w:rsidRDefault="00F720BE" w:rsidP="0073740D">
      <w:pPr>
        <w:spacing w:line="480" w:lineRule="auto"/>
        <w:rPr>
          <w:rFonts w:ascii="Times New Roman" w:hAnsi="Times New Roman" w:cs="Times New Roman"/>
          <w:color w:val="0E0E0E"/>
          <w:sz w:val="32"/>
          <w:szCs w:val="32"/>
          <w:lang w:val="es-ES"/>
        </w:rPr>
      </w:pPr>
    </w:p>
    <w:p w14:paraId="5D048386" w14:textId="77BCD581" w:rsidR="005D1A56" w:rsidRPr="005D1A56" w:rsidRDefault="0073740D" w:rsidP="00903CCF">
      <w:pPr>
        <w:widowControl w:val="0"/>
        <w:autoSpaceDE w:val="0"/>
        <w:autoSpaceDN w:val="0"/>
        <w:adjustRightInd w:val="0"/>
        <w:spacing w:line="360" w:lineRule="auto"/>
        <w:jc w:val="both"/>
        <w:rPr>
          <w:b/>
          <w:sz w:val="22"/>
          <w:szCs w:val="22"/>
          <w:lang w:val="es-ES"/>
        </w:rPr>
      </w:pPr>
      <w:r w:rsidRPr="00903CCF">
        <w:rPr>
          <w:rFonts w:ascii="Calibri" w:eastAsia="Times New Roman" w:hAnsi="Calibri" w:cs="Calibri"/>
          <w:color w:val="7030A0"/>
          <w:sz w:val="28"/>
          <w:szCs w:val="28"/>
          <w:lang w:val="es-ES"/>
        </w:rPr>
        <w:t>Resumen</w:t>
      </w:r>
    </w:p>
    <w:p w14:paraId="03E84C63" w14:textId="4D8DA5CA" w:rsidR="00524E10" w:rsidRPr="00903CCF" w:rsidRDefault="001A434D" w:rsidP="00903CCF">
      <w:pPr>
        <w:spacing w:after="240" w:line="360" w:lineRule="auto"/>
        <w:jc w:val="both"/>
        <w:rPr>
          <w:rFonts w:ascii="Times New Roman" w:hAnsi="Times New Roman" w:cs="Times New Roman"/>
          <w:b/>
          <w:sz w:val="16"/>
          <w:szCs w:val="16"/>
        </w:rPr>
      </w:pPr>
      <w:r w:rsidRPr="00903CCF">
        <w:rPr>
          <w:rFonts w:ascii="Times New Roman" w:hAnsi="Times New Roman" w:cs="Times New Roman"/>
          <w:szCs w:val="22"/>
          <w:lang w:val="es-ES"/>
        </w:rPr>
        <w:t xml:space="preserve">La </w:t>
      </w:r>
      <w:r w:rsidR="0073740D" w:rsidRPr="00903CCF">
        <w:rPr>
          <w:rFonts w:ascii="Times New Roman" w:hAnsi="Times New Roman" w:cs="Times New Roman"/>
          <w:i/>
          <w:iCs/>
          <w:szCs w:val="22"/>
          <w:lang w:val="es-ES"/>
        </w:rPr>
        <w:t xml:space="preserve">adherencia terapéutica </w:t>
      </w:r>
      <w:r w:rsidRPr="00903CCF">
        <w:rPr>
          <w:rFonts w:ascii="Times New Roman" w:hAnsi="Times New Roman" w:cs="Times New Roman"/>
          <w:iCs/>
          <w:szCs w:val="22"/>
          <w:lang w:val="es-ES"/>
        </w:rPr>
        <w:t>implica</w:t>
      </w:r>
      <w:r w:rsidRPr="00903CCF">
        <w:rPr>
          <w:rFonts w:ascii="Times New Roman" w:hAnsi="Times New Roman" w:cs="Times New Roman"/>
          <w:szCs w:val="22"/>
          <w:lang w:val="es-ES"/>
        </w:rPr>
        <w:t xml:space="preserve"> </w:t>
      </w:r>
      <w:r w:rsidR="0097117F" w:rsidRPr="00903CCF">
        <w:rPr>
          <w:rFonts w:ascii="Times New Roman" w:hAnsi="Times New Roman" w:cs="Times New Roman"/>
          <w:szCs w:val="22"/>
          <w:lang w:val="es-ES"/>
        </w:rPr>
        <w:t>el cumplimiento, de parte del</w:t>
      </w:r>
      <w:r w:rsidRPr="00903CCF">
        <w:rPr>
          <w:rFonts w:ascii="Times New Roman" w:hAnsi="Times New Roman" w:cs="Times New Roman"/>
          <w:szCs w:val="22"/>
          <w:lang w:val="es-ES"/>
        </w:rPr>
        <w:t xml:space="preserve"> paciente, de </w:t>
      </w:r>
      <w:r w:rsidR="0073740D" w:rsidRPr="00903CCF">
        <w:rPr>
          <w:rFonts w:ascii="Times New Roman" w:hAnsi="Times New Roman" w:cs="Times New Roman"/>
          <w:szCs w:val="22"/>
          <w:lang w:val="es-ES"/>
        </w:rPr>
        <w:t>las indicaciones del terapeuta</w:t>
      </w:r>
      <w:r w:rsidRPr="00903CCF">
        <w:rPr>
          <w:rFonts w:ascii="Times New Roman" w:hAnsi="Times New Roman" w:cs="Times New Roman"/>
          <w:szCs w:val="22"/>
          <w:lang w:val="es-ES"/>
        </w:rPr>
        <w:t xml:space="preserve"> para mejorar su estado de salud; l</w:t>
      </w:r>
      <w:r w:rsidR="0073740D" w:rsidRPr="00903CCF">
        <w:rPr>
          <w:rFonts w:ascii="Times New Roman" w:hAnsi="Times New Roman" w:cs="Times New Roman"/>
          <w:szCs w:val="22"/>
          <w:lang w:val="es-ES"/>
        </w:rPr>
        <w:t xml:space="preserve">a adherencia a largo plazo </w:t>
      </w:r>
      <w:r w:rsidRPr="00903CCF">
        <w:rPr>
          <w:rFonts w:ascii="Times New Roman" w:hAnsi="Times New Roman" w:cs="Times New Roman"/>
          <w:szCs w:val="22"/>
          <w:lang w:val="es-ES"/>
        </w:rPr>
        <w:t xml:space="preserve">es importante </w:t>
      </w:r>
      <w:r w:rsidR="0073740D" w:rsidRPr="00903CCF">
        <w:rPr>
          <w:rFonts w:ascii="Times New Roman" w:hAnsi="Times New Roman" w:cs="Times New Roman"/>
          <w:szCs w:val="22"/>
          <w:lang w:val="es-ES"/>
        </w:rPr>
        <w:t>para prevenir complicaciones de salud y evaluar la efectividad del régimen terapéutico, dado que las enfermedades crónicas se han convertido en un problema creciente de salud pública</w:t>
      </w:r>
      <w:r w:rsidRPr="00903CCF">
        <w:rPr>
          <w:rFonts w:ascii="Times New Roman" w:hAnsi="Times New Roman" w:cs="Times New Roman"/>
          <w:szCs w:val="22"/>
          <w:lang w:val="es-ES"/>
        </w:rPr>
        <w:t xml:space="preserve"> porque </w:t>
      </w:r>
      <w:r w:rsidR="0097117F" w:rsidRPr="00903CCF">
        <w:rPr>
          <w:rFonts w:ascii="Times New Roman" w:hAnsi="Times New Roman" w:cs="Times New Roman"/>
          <w:szCs w:val="22"/>
          <w:lang w:val="es-ES"/>
        </w:rPr>
        <w:t>su</w:t>
      </w:r>
      <w:r w:rsidR="00D07624" w:rsidRPr="00903CCF">
        <w:rPr>
          <w:rFonts w:ascii="Times New Roman" w:hAnsi="Times New Roman" w:cs="Times New Roman"/>
          <w:szCs w:val="22"/>
          <w:lang w:val="es-ES"/>
        </w:rPr>
        <w:t xml:space="preserve"> </w:t>
      </w:r>
      <w:r w:rsidR="0073740D" w:rsidRPr="00903CCF">
        <w:rPr>
          <w:rFonts w:ascii="Times New Roman" w:hAnsi="Times New Roman" w:cs="Times New Roman"/>
          <w:szCs w:val="22"/>
          <w:lang w:val="es-ES"/>
        </w:rPr>
        <w:t xml:space="preserve">falta de control </w:t>
      </w:r>
      <w:r w:rsidR="00D07624" w:rsidRPr="00903CCF">
        <w:rPr>
          <w:rFonts w:ascii="Times New Roman" w:hAnsi="Times New Roman" w:cs="Times New Roman"/>
          <w:szCs w:val="22"/>
          <w:lang w:val="es-ES"/>
        </w:rPr>
        <w:t>provoca problemas psicosociales y económicos como depresión,</w:t>
      </w:r>
      <w:r w:rsidR="0073740D" w:rsidRPr="00903CCF">
        <w:rPr>
          <w:rFonts w:ascii="Times New Roman" w:hAnsi="Times New Roman" w:cs="Times New Roman"/>
          <w:szCs w:val="22"/>
          <w:lang w:val="es-ES"/>
        </w:rPr>
        <w:t xml:space="preserve"> costos</w:t>
      </w:r>
      <w:r w:rsidR="00D07624" w:rsidRPr="00903CCF">
        <w:rPr>
          <w:rFonts w:ascii="Times New Roman" w:hAnsi="Times New Roman" w:cs="Times New Roman"/>
          <w:szCs w:val="22"/>
          <w:lang w:val="es-ES"/>
        </w:rPr>
        <w:t xml:space="preserve"> elevados</w:t>
      </w:r>
      <w:r w:rsidR="0073740D" w:rsidRPr="00903CCF">
        <w:rPr>
          <w:rFonts w:ascii="Times New Roman" w:hAnsi="Times New Roman" w:cs="Times New Roman"/>
          <w:szCs w:val="22"/>
          <w:lang w:val="es-ES"/>
        </w:rPr>
        <w:t xml:space="preserve"> para el sistema de salud,</w:t>
      </w:r>
      <w:r w:rsidR="00D07624" w:rsidRPr="00903CCF">
        <w:rPr>
          <w:rFonts w:ascii="Times New Roman" w:hAnsi="Times New Roman" w:cs="Times New Roman"/>
          <w:szCs w:val="22"/>
          <w:lang w:val="es-ES"/>
        </w:rPr>
        <w:t xml:space="preserve"> un aumento en los</w:t>
      </w:r>
      <w:r w:rsidR="0097117F" w:rsidRPr="00903CCF">
        <w:rPr>
          <w:rFonts w:ascii="Times New Roman" w:hAnsi="Times New Roman" w:cs="Times New Roman"/>
          <w:szCs w:val="22"/>
          <w:lang w:val="es-ES"/>
        </w:rPr>
        <w:t xml:space="preserve"> gastos para el paciente y mayores ausencias en e</w:t>
      </w:r>
      <w:r w:rsidR="00D07624" w:rsidRPr="00903CCF">
        <w:rPr>
          <w:rFonts w:ascii="Times New Roman" w:hAnsi="Times New Roman" w:cs="Times New Roman"/>
          <w:szCs w:val="22"/>
          <w:lang w:val="es-ES"/>
        </w:rPr>
        <w:t>l trabajo</w:t>
      </w:r>
      <w:r w:rsidR="0073740D" w:rsidRPr="00903CCF">
        <w:rPr>
          <w:rFonts w:ascii="Times New Roman" w:hAnsi="Times New Roman" w:cs="Times New Roman"/>
          <w:szCs w:val="22"/>
          <w:lang w:val="es-ES"/>
        </w:rPr>
        <w:t>.</w:t>
      </w:r>
      <w:r w:rsidR="005D1A56" w:rsidRPr="00903CCF">
        <w:rPr>
          <w:rFonts w:ascii="Times New Roman" w:hAnsi="Times New Roman" w:cs="Times New Roman"/>
          <w:szCs w:val="22"/>
          <w:lang w:val="es-ES"/>
        </w:rPr>
        <w:t xml:space="preserve"> </w:t>
      </w:r>
      <w:r w:rsidR="0073740D" w:rsidRPr="00903CCF">
        <w:rPr>
          <w:rFonts w:ascii="Times New Roman" w:hAnsi="Times New Roman" w:cs="Times New Roman"/>
          <w:szCs w:val="22"/>
          <w:lang w:val="es-ES"/>
        </w:rPr>
        <w:t>Por ello, el objetivo de este trabajo fue estudiar los factores que influyen en la adherencia terapéutica en jóvenes estudiantes universitarios por medio de experimentos sencillos de administración de placebo; el número de individuos participantes fue 114 voluntarios (53 hombres</w:t>
      </w:r>
      <w:r w:rsidR="00D07624" w:rsidRPr="00903CCF">
        <w:rPr>
          <w:rFonts w:ascii="Times New Roman" w:hAnsi="Times New Roman" w:cs="Times New Roman"/>
          <w:szCs w:val="22"/>
          <w:lang w:val="es-ES"/>
        </w:rPr>
        <w:t xml:space="preserve"> y 61 mujeres</w:t>
      </w:r>
      <w:r w:rsidR="0073740D" w:rsidRPr="00903CCF">
        <w:rPr>
          <w:rFonts w:ascii="Times New Roman" w:hAnsi="Times New Roman" w:cs="Times New Roman"/>
          <w:szCs w:val="22"/>
          <w:lang w:val="es-ES"/>
        </w:rPr>
        <w:t>) con rango de edad de</w:t>
      </w:r>
      <w:r w:rsidR="002652F7" w:rsidRPr="00903CCF">
        <w:rPr>
          <w:rFonts w:ascii="Times New Roman" w:hAnsi="Times New Roman" w:cs="Times New Roman"/>
          <w:szCs w:val="22"/>
          <w:lang w:val="es-ES"/>
        </w:rPr>
        <w:t xml:space="preserve"> 19-25 años (edad promedio 21</w:t>
      </w:r>
      <w:r w:rsidR="00D07624" w:rsidRPr="00903CCF">
        <w:rPr>
          <w:rFonts w:ascii="Times New Roman" w:hAnsi="Times New Roman" w:cs="Times New Roman"/>
          <w:szCs w:val="22"/>
          <w:lang w:val="es-ES"/>
        </w:rPr>
        <w:t xml:space="preserve"> años)</w:t>
      </w:r>
      <w:r w:rsidR="005D1A56" w:rsidRPr="00903CCF">
        <w:rPr>
          <w:rFonts w:ascii="Times New Roman" w:hAnsi="Times New Roman" w:cs="Times New Roman"/>
          <w:szCs w:val="22"/>
          <w:lang w:val="es-ES"/>
        </w:rPr>
        <w:t>; se emple</w:t>
      </w:r>
      <w:r w:rsidR="00A671AE" w:rsidRPr="00903CCF">
        <w:rPr>
          <w:rFonts w:ascii="Times New Roman" w:hAnsi="Times New Roman" w:cs="Times New Roman"/>
          <w:szCs w:val="22"/>
          <w:lang w:val="es-ES"/>
        </w:rPr>
        <w:t>aron</w:t>
      </w:r>
      <w:r w:rsidR="005D1A56" w:rsidRPr="00903CCF">
        <w:rPr>
          <w:rFonts w:ascii="Times New Roman" w:hAnsi="Times New Roman" w:cs="Times New Roman"/>
          <w:szCs w:val="22"/>
          <w:lang w:val="es-ES"/>
        </w:rPr>
        <w:t xml:space="preserve"> dos métodos para medir la adherencia terapéutica: uno basado en la medición del número de comprimidos consumidos y el otro </w:t>
      </w:r>
      <w:r w:rsidR="00A671AE" w:rsidRPr="00903CCF">
        <w:rPr>
          <w:rFonts w:ascii="Times New Roman" w:hAnsi="Times New Roman" w:cs="Times New Roman"/>
          <w:szCs w:val="22"/>
          <w:lang w:val="es-ES"/>
        </w:rPr>
        <w:t>en</w:t>
      </w:r>
      <w:r w:rsidR="005D1A56" w:rsidRPr="00903CCF">
        <w:rPr>
          <w:rFonts w:ascii="Times New Roman" w:hAnsi="Times New Roman" w:cs="Times New Roman"/>
          <w:szCs w:val="22"/>
          <w:lang w:val="es-ES"/>
        </w:rPr>
        <w:t xml:space="preserve"> un cuestionario de autoevaluación</w:t>
      </w:r>
      <w:r w:rsidR="0073740D" w:rsidRPr="00903CCF">
        <w:rPr>
          <w:rFonts w:ascii="Times New Roman" w:hAnsi="Times New Roman" w:cs="Times New Roman"/>
          <w:szCs w:val="22"/>
          <w:lang w:val="es-ES"/>
        </w:rPr>
        <w:t xml:space="preserve">. Los resultados del estudio demuestran </w:t>
      </w:r>
      <w:r w:rsidR="00D07624" w:rsidRPr="00903CCF">
        <w:rPr>
          <w:rFonts w:ascii="Times New Roman" w:hAnsi="Times New Roman" w:cs="Times New Roman"/>
          <w:szCs w:val="22"/>
          <w:lang w:val="es-ES"/>
        </w:rPr>
        <w:t xml:space="preserve">que el género y el número de dosis son factores importantes que </w:t>
      </w:r>
      <w:r w:rsidR="00D07624" w:rsidRPr="00903CCF">
        <w:rPr>
          <w:rFonts w:ascii="Times New Roman" w:hAnsi="Times New Roman" w:cs="Times New Roman"/>
          <w:szCs w:val="22"/>
          <w:lang w:val="es-ES"/>
        </w:rPr>
        <w:lastRenderedPageBreak/>
        <w:t>influyen sobre la adherencia al tratamiento</w:t>
      </w:r>
      <w:r w:rsidR="005D1A56" w:rsidRPr="00903CCF">
        <w:rPr>
          <w:rFonts w:ascii="Times New Roman" w:hAnsi="Times New Roman" w:cs="Times New Roman"/>
          <w:szCs w:val="22"/>
          <w:lang w:val="es-ES"/>
        </w:rPr>
        <w:t>; las mujeres se apegaron mejor al tratamiento aunque ambos sexos disminuyeron el cumplimiento cuando se aumentó la frecuencia de administración de dosis (</w:t>
      </w:r>
      <w:r w:rsidR="00A671AE" w:rsidRPr="00903CCF">
        <w:rPr>
          <w:rFonts w:ascii="Times New Roman" w:hAnsi="Times New Roman" w:cs="Times New Roman"/>
          <w:szCs w:val="22"/>
          <w:lang w:val="es-ES"/>
        </w:rPr>
        <w:t>porcentaje</w:t>
      </w:r>
      <w:r w:rsidR="00416BEB" w:rsidRPr="00903CCF">
        <w:rPr>
          <w:rFonts w:ascii="Times New Roman" w:hAnsi="Times New Roman" w:cs="Times New Roman"/>
          <w:szCs w:val="22"/>
          <w:lang w:val="es-ES"/>
        </w:rPr>
        <w:t xml:space="preserve"> </w:t>
      </w:r>
      <w:r w:rsidR="005D1A56" w:rsidRPr="00903CCF">
        <w:rPr>
          <w:rFonts w:ascii="Times New Roman" w:hAnsi="Times New Roman" w:cs="Times New Roman"/>
          <w:szCs w:val="22"/>
          <w:lang w:val="es-ES"/>
        </w:rPr>
        <w:t>cumplimiento del tratamiento: 83</w:t>
      </w:r>
      <w:r w:rsidR="00416BEB" w:rsidRPr="00903CCF">
        <w:rPr>
          <w:rFonts w:ascii="Times New Roman" w:hAnsi="Times New Roman" w:cs="Times New Roman"/>
          <w:szCs w:val="22"/>
          <w:lang w:val="es-ES"/>
        </w:rPr>
        <w:t xml:space="preserve"> </w:t>
      </w:r>
      <w:r w:rsidR="005D1A56" w:rsidRPr="00903CCF">
        <w:rPr>
          <w:rFonts w:ascii="Times New Roman" w:hAnsi="Times New Roman" w:cs="Times New Roman"/>
          <w:szCs w:val="22"/>
          <w:lang w:val="es-ES"/>
        </w:rPr>
        <w:t>% en hombres y 88</w:t>
      </w:r>
      <w:r w:rsidR="00416BEB" w:rsidRPr="00903CCF">
        <w:rPr>
          <w:rFonts w:ascii="Times New Roman" w:hAnsi="Times New Roman" w:cs="Times New Roman"/>
          <w:szCs w:val="22"/>
          <w:lang w:val="es-ES"/>
        </w:rPr>
        <w:t xml:space="preserve"> </w:t>
      </w:r>
      <w:r w:rsidR="005D1A56" w:rsidRPr="00903CCF">
        <w:rPr>
          <w:rFonts w:ascii="Times New Roman" w:hAnsi="Times New Roman" w:cs="Times New Roman"/>
          <w:szCs w:val="22"/>
          <w:lang w:val="es-ES"/>
        </w:rPr>
        <w:t>% en mujeres con tres comprimidos, y 54</w:t>
      </w:r>
      <w:r w:rsidR="00416BEB" w:rsidRPr="00903CCF">
        <w:rPr>
          <w:rFonts w:ascii="Times New Roman" w:hAnsi="Times New Roman" w:cs="Times New Roman"/>
          <w:szCs w:val="22"/>
          <w:lang w:val="es-ES"/>
        </w:rPr>
        <w:t xml:space="preserve"> </w:t>
      </w:r>
      <w:r w:rsidR="005D1A56" w:rsidRPr="00903CCF">
        <w:rPr>
          <w:rFonts w:ascii="Times New Roman" w:hAnsi="Times New Roman" w:cs="Times New Roman"/>
          <w:szCs w:val="22"/>
          <w:lang w:val="es-ES"/>
        </w:rPr>
        <w:t>% en hombres y 65</w:t>
      </w:r>
      <w:r w:rsidR="00416BEB" w:rsidRPr="00903CCF">
        <w:rPr>
          <w:rFonts w:ascii="Times New Roman" w:hAnsi="Times New Roman" w:cs="Times New Roman"/>
          <w:szCs w:val="22"/>
          <w:lang w:val="es-ES"/>
        </w:rPr>
        <w:t xml:space="preserve"> </w:t>
      </w:r>
      <w:r w:rsidR="005D1A56" w:rsidRPr="00903CCF">
        <w:rPr>
          <w:rFonts w:ascii="Times New Roman" w:hAnsi="Times New Roman" w:cs="Times New Roman"/>
          <w:szCs w:val="22"/>
          <w:lang w:val="es-ES"/>
        </w:rPr>
        <w:t>% en mujeres con 7 comprimidos al día). Además</w:t>
      </w:r>
      <w:r w:rsidR="00A671AE" w:rsidRPr="00903CCF">
        <w:rPr>
          <w:rFonts w:ascii="Times New Roman" w:hAnsi="Times New Roman" w:cs="Times New Roman"/>
          <w:szCs w:val="22"/>
          <w:lang w:val="es-ES"/>
        </w:rPr>
        <w:t>,</w:t>
      </w:r>
      <w:r w:rsidR="005D1A56" w:rsidRPr="00903CCF">
        <w:rPr>
          <w:rFonts w:ascii="Times New Roman" w:hAnsi="Times New Roman" w:cs="Times New Roman"/>
          <w:szCs w:val="22"/>
          <w:lang w:val="es-ES"/>
        </w:rPr>
        <w:t xml:space="preserve"> se demostró que existen discrepancias entre los resultados de ambos métodos empleados, los hombres tendieron a mentir más respecto al cumplimiento del tratamiento (</w:t>
      </w:r>
      <w:r w:rsidR="00A671AE" w:rsidRPr="00903CCF">
        <w:rPr>
          <w:rFonts w:ascii="Times New Roman" w:hAnsi="Times New Roman" w:cs="Times New Roman"/>
          <w:szCs w:val="22"/>
          <w:lang w:val="es-ES"/>
        </w:rPr>
        <w:t xml:space="preserve">porcentaje </w:t>
      </w:r>
      <w:r w:rsidR="005D1A56" w:rsidRPr="00903CCF">
        <w:rPr>
          <w:rFonts w:ascii="Times New Roman" w:hAnsi="Times New Roman" w:cs="Times New Roman"/>
          <w:szCs w:val="22"/>
          <w:lang w:val="es-ES"/>
        </w:rPr>
        <w:t>cumplimiento: hombres, método subjetivo 60</w:t>
      </w:r>
      <w:r w:rsidR="00416BEB" w:rsidRPr="00903CCF">
        <w:rPr>
          <w:rFonts w:ascii="Times New Roman" w:hAnsi="Times New Roman" w:cs="Times New Roman"/>
          <w:szCs w:val="22"/>
          <w:lang w:val="es-ES"/>
        </w:rPr>
        <w:t xml:space="preserve"> </w:t>
      </w:r>
      <w:r w:rsidR="005D1A56" w:rsidRPr="00903CCF">
        <w:rPr>
          <w:rFonts w:ascii="Times New Roman" w:hAnsi="Times New Roman" w:cs="Times New Roman"/>
          <w:szCs w:val="22"/>
          <w:lang w:val="es-ES"/>
        </w:rPr>
        <w:t>% y método objetivo 54%; mujeres, método subjetivo 68</w:t>
      </w:r>
      <w:r w:rsidR="00416BEB" w:rsidRPr="00903CCF">
        <w:rPr>
          <w:rFonts w:ascii="Times New Roman" w:hAnsi="Times New Roman" w:cs="Times New Roman"/>
          <w:szCs w:val="22"/>
          <w:lang w:val="es-ES"/>
        </w:rPr>
        <w:t xml:space="preserve"> </w:t>
      </w:r>
      <w:r w:rsidR="005D1A56" w:rsidRPr="00903CCF">
        <w:rPr>
          <w:rFonts w:ascii="Times New Roman" w:hAnsi="Times New Roman" w:cs="Times New Roman"/>
          <w:szCs w:val="22"/>
          <w:lang w:val="es-ES"/>
        </w:rPr>
        <w:t>% y método objetivo 65</w:t>
      </w:r>
      <w:r w:rsidR="00416BEB" w:rsidRPr="00903CCF">
        <w:rPr>
          <w:rFonts w:ascii="Times New Roman" w:hAnsi="Times New Roman" w:cs="Times New Roman"/>
          <w:szCs w:val="22"/>
          <w:lang w:val="es-ES"/>
        </w:rPr>
        <w:t xml:space="preserve"> </w:t>
      </w:r>
      <w:r w:rsidR="005D1A56" w:rsidRPr="00903CCF">
        <w:rPr>
          <w:rFonts w:ascii="Times New Roman" w:hAnsi="Times New Roman" w:cs="Times New Roman"/>
          <w:szCs w:val="22"/>
          <w:lang w:val="es-ES"/>
        </w:rPr>
        <w:t>%).</w:t>
      </w:r>
    </w:p>
    <w:p w14:paraId="6FD8F90D" w14:textId="11172C3B" w:rsidR="0073740D" w:rsidRPr="00431A19" w:rsidRDefault="0073740D" w:rsidP="0073740D">
      <w:pPr>
        <w:widowControl w:val="0"/>
        <w:autoSpaceDE w:val="0"/>
        <w:autoSpaceDN w:val="0"/>
        <w:adjustRightInd w:val="0"/>
        <w:spacing w:after="240" w:line="480" w:lineRule="auto"/>
        <w:jc w:val="both"/>
        <w:rPr>
          <w:sz w:val="22"/>
          <w:szCs w:val="22"/>
          <w:lang w:val="es-ES"/>
        </w:rPr>
      </w:pPr>
      <w:r w:rsidRPr="00903CCF">
        <w:rPr>
          <w:rFonts w:ascii="Calibri" w:eastAsia="Times New Roman" w:hAnsi="Calibri" w:cs="Calibri"/>
          <w:color w:val="7030A0"/>
          <w:sz w:val="28"/>
          <w:szCs w:val="28"/>
          <w:lang w:val="es-ES"/>
        </w:rPr>
        <w:t xml:space="preserve">Palabras </w:t>
      </w:r>
      <w:r w:rsidR="00416BEB" w:rsidRPr="00903CCF">
        <w:rPr>
          <w:rFonts w:ascii="Calibri" w:eastAsia="Times New Roman" w:hAnsi="Calibri" w:cs="Calibri"/>
          <w:color w:val="7030A0"/>
          <w:sz w:val="28"/>
          <w:szCs w:val="28"/>
          <w:lang w:val="es-ES"/>
        </w:rPr>
        <w:t>c</w:t>
      </w:r>
      <w:r w:rsidRPr="00903CCF">
        <w:rPr>
          <w:rFonts w:ascii="Calibri" w:eastAsia="Times New Roman" w:hAnsi="Calibri" w:cs="Calibri"/>
          <w:color w:val="7030A0"/>
          <w:sz w:val="28"/>
          <w:szCs w:val="28"/>
          <w:lang w:val="es-ES"/>
        </w:rPr>
        <w:t>lave:</w:t>
      </w:r>
      <w:r>
        <w:rPr>
          <w:sz w:val="22"/>
          <w:szCs w:val="22"/>
          <w:lang w:val="es-ES"/>
        </w:rPr>
        <w:t xml:space="preserve"> </w:t>
      </w:r>
      <w:r w:rsidR="00416BEB" w:rsidRPr="00903CCF">
        <w:rPr>
          <w:rFonts w:ascii="Times New Roman" w:hAnsi="Times New Roman" w:cs="Times New Roman"/>
          <w:szCs w:val="22"/>
          <w:lang w:val="es-ES"/>
        </w:rPr>
        <w:t>a</w:t>
      </w:r>
      <w:r w:rsidRPr="00903CCF">
        <w:rPr>
          <w:rFonts w:ascii="Times New Roman" w:hAnsi="Times New Roman" w:cs="Times New Roman"/>
          <w:szCs w:val="22"/>
          <w:lang w:val="es-ES"/>
        </w:rPr>
        <w:t xml:space="preserve">dherencia </w:t>
      </w:r>
      <w:proofErr w:type="spellStart"/>
      <w:r w:rsidR="00416BEB" w:rsidRPr="00903CCF">
        <w:rPr>
          <w:rFonts w:ascii="Times New Roman" w:hAnsi="Times New Roman" w:cs="Times New Roman"/>
          <w:szCs w:val="22"/>
          <w:lang w:val="es-ES"/>
        </w:rPr>
        <w:t>f</w:t>
      </w:r>
      <w:r w:rsidRPr="00903CCF">
        <w:rPr>
          <w:rFonts w:ascii="Times New Roman" w:hAnsi="Times New Roman" w:cs="Times New Roman"/>
          <w:szCs w:val="22"/>
          <w:lang w:val="es-ES"/>
        </w:rPr>
        <w:t>armacoterapéutica</w:t>
      </w:r>
      <w:proofErr w:type="spellEnd"/>
      <w:r w:rsidRPr="00903CCF">
        <w:rPr>
          <w:rFonts w:ascii="Times New Roman" w:hAnsi="Times New Roman" w:cs="Times New Roman"/>
          <w:szCs w:val="22"/>
          <w:lang w:val="es-ES"/>
        </w:rPr>
        <w:t xml:space="preserve">, </w:t>
      </w:r>
      <w:r w:rsidR="00416BEB" w:rsidRPr="00903CCF">
        <w:rPr>
          <w:rFonts w:ascii="Times New Roman" w:hAnsi="Times New Roman" w:cs="Times New Roman"/>
          <w:szCs w:val="22"/>
          <w:lang w:val="es-ES"/>
        </w:rPr>
        <w:t>s</w:t>
      </w:r>
      <w:r w:rsidR="00D07624" w:rsidRPr="00903CCF">
        <w:rPr>
          <w:rFonts w:ascii="Times New Roman" w:hAnsi="Times New Roman" w:cs="Times New Roman"/>
          <w:szCs w:val="22"/>
          <w:lang w:val="es-ES"/>
        </w:rPr>
        <w:t xml:space="preserve">alud </w:t>
      </w:r>
      <w:r w:rsidR="00416BEB" w:rsidRPr="00903CCF">
        <w:rPr>
          <w:rFonts w:ascii="Times New Roman" w:hAnsi="Times New Roman" w:cs="Times New Roman"/>
          <w:szCs w:val="22"/>
          <w:lang w:val="es-ES"/>
        </w:rPr>
        <w:t>p</w:t>
      </w:r>
      <w:r w:rsidR="00D07624" w:rsidRPr="00903CCF">
        <w:rPr>
          <w:rFonts w:ascii="Times New Roman" w:hAnsi="Times New Roman" w:cs="Times New Roman"/>
          <w:szCs w:val="22"/>
          <w:lang w:val="es-ES"/>
        </w:rPr>
        <w:t>ública</w:t>
      </w:r>
      <w:r w:rsidRPr="00903CCF">
        <w:rPr>
          <w:rFonts w:ascii="Times New Roman" w:hAnsi="Times New Roman" w:cs="Times New Roman"/>
          <w:szCs w:val="22"/>
          <w:lang w:val="es-ES"/>
        </w:rPr>
        <w:t>, pacientes jóvenes.</w:t>
      </w:r>
    </w:p>
    <w:p w14:paraId="3CBD121A" w14:textId="35167ADC" w:rsidR="00EA45F9" w:rsidRPr="00903CCF" w:rsidRDefault="00DF2F0B" w:rsidP="00903CCF">
      <w:pPr>
        <w:spacing w:line="360" w:lineRule="auto"/>
        <w:rPr>
          <w:rFonts w:ascii="Calibri" w:eastAsia="Times New Roman" w:hAnsi="Calibri" w:cs="Calibri"/>
          <w:color w:val="7030A0"/>
          <w:sz w:val="28"/>
          <w:szCs w:val="28"/>
          <w:lang w:val="es-ES"/>
        </w:rPr>
      </w:pPr>
      <w:proofErr w:type="spellStart"/>
      <w:r w:rsidRPr="00903CCF">
        <w:rPr>
          <w:rFonts w:ascii="Calibri" w:eastAsia="Times New Roman" w:hAnsi="Calibri" w:cs="Calibri"/>
          <w:color w:val="7030A0"/>
          <w:sz w:val="28"/>
          <w:szCs w:val="28"/>
          <w:lang w:val="es-ES"/>
        </w:rPr>
        <w:t>Abstract</w:t>
      </w:r>
      <w:proofErr w:type="spellEnd"/>
    </w:p>
    <w:p w14:paraId="1D6D939B" w14:textId="77777777" w:rsidR="008D5ADC" w:rsidRDefault="008D5ADC" w:rsidP="008D5ADC">
      <w:pPr>
        <w:spacing w:after="240" w:line="360" w:lineRule="auto"/>
        <w:jc w:val="both"/>
        <w:rPr>
          <w:rFonts w:ascii="Times New Roman" w:hAnsi="Times New Roman" w:cs="Times New Roman"/>
          <w:b/>
          <w:sz w:val="16"/>
          <w:szCs w:val="16"/>
        </w:rPr>
      </w:pPr>
      <w:proofErr w:type="spellStart"/>
      <w:r>
        <w:rPr>
          <w:rFonts w:ascii="Times New Roman" w:hAnsi="Times New Roman" w:cs="Times New Roman"/>
          <w:szCs w:val="22"/>
        </w:rPr>
        <w:t>Therapeutic</w:t>
      </w:r>
      <w:proofErr w:type="spellEnd"/>
      <w:r>
        <w:rPr>
          <w:rFonts w:ascii="Times New Roman" w:hAnsi="Times New Roman" w:cs="Times New Roman"/>
          <w:szCs w:val="22"/>
        </w:rPr>
        <w:t xml:space="preserve"> </w:t>
      </w:r>
      <w:proofErr w:type="spellStart"/>
      <w:r>
        <w:rPr>
          <w:rFonts w:ascii="Times New Roman" w:hAnsi="Times New Roman" w:cs="Times New Roman"/>
          <w:szCs w:val="22"/>
        </w:rPr>
        <w:t>adherence</w:t>
      </w:r>
      <w:proofErr w:type="spellEnd"/>
      <w:r>
        <w:rPr>
          <w:rFonts w:ascii="Times New Roman" w:hAnsi="Times New Roman" w:cs="Times New Roman"/>
          <w:szCs w:val="22"/>
        </w:rPr>
        <w:t xml:space="preserve"> </w:t>
      </w:r>
      <w:proofErr w:type="spellStart"/>
      <w:r>
        <w:rPr>
          <w:rFonts w:ascii="Times New Roman" w:hAnsi="Times New Roman" w:cs="Times New Roman"/>
          <w:szCs w:val="22"/>
        </w:rPr>
        <w:t>implies</w:t>
      </w:r>
      <w:proofErr w:type="spellEnd"/>
      <w:r>
        <w:rPr>
          <w:rFonts w:ascii="Times New Roman" w:hAnsi="Times New Roman" w:cs="Times New Roman"/>
          <w:szCs w:val="22"/>
        </w:rPr>
        <w:t xml:space="preserve"> </w:t>
      </w:r>
      <w:proofErr w:type="spellStart"/>
      <w:r>
        <w:rPr>
          <w:rFonts w:ascii="Times New Roman" w:hAnsi="Times New Roman" w:cs="Times New Roman"/>
          <w:szCs w:val="22"/>
        </w:rPr>
        <w:t>the</w:t>
      </w:r>
      <w:proofErr w:type="spellEnd"/>
      <w:r>
        <w:rPr>
          <w:rFonts w:ascii="Times New Roman" w:hAnsi="Times New Roman" w:cs="Times New Roman"/>
          <w:szCs w:val="22"/>
        </w:rPr>
        <w:t xml:space="preserve"> </w:t>
      </w:r>
      <w:proofErr w:type="spellStart"/>
      <w:r>
        <w:rPr>
          <w:rFonts w:ascii="Times New Roman" w:hAnsi="Times New Roman" w:cs="Times New Roman"/>
          <w:szCs w:val="22"/>
        </w:rPr>
        <w:t>compliance</w:t>
      </w:r>
      <w:proofErr w:type="spellEnd"/>
      <w:r>
        <w:rPr>
          <w:rFonts w:ascii="Times New Roman" w:hAnsi="Times New Roman" w:cs="Times New Roman"/>
          <w:szCs w:val="22"/>
        </w:rPr>
        <w:t xml:space="preserve">, </w:t>
      </w:r>
      <w:proofErr w:type="spellStart"/>
      <w:r>
        <w:rPr>
          <w:rFonts w:ascii="Times New Roman" w:hAnsi="Times New Roman" w:cs="Times New Roman"/>
          <w:szCs w:val="22"/>
        </w:rPr>
        <w:t>on</w:t>
      </w:r>
      <w:proofErr w:type="spellEnd"/>
      <w:r>
        <w:rPr>
          <w:rFonts w:ascii="Times New Roman" w:hAnsi="Times New Roman" w:cs="Times New Roman"/>
          <w:szCs w:val="22"/>
        </w:rPr>
        <w:t xml:space="preserve"> </w:t>
      </w:r>
      <w:proofErr w:type="spellStart"/>
      <w:r>
        <w:rPr>
          <w:rFonts w:ascii="Times New Roman" w:hAnsi="Times New Roman" w:cs="Times New Roman"/>
          <w:szCs w:val="22"/>
        </w:rPr>
        <w:t>the</w:t>
      </w:r>
      <w:proofErr w:type="spellEnd"/>
      <w:r>
        <w:rPr>
          <w:rFonts w:ascii="Times New Roman" w:hAnsi="Times New Roman" w:cs="Times New Roman"/>
          <w:szCs w:val="22"/>
        </w:rPr>
        <w:t xml:space="preserve"> </w:t>
      </w:r>
      <w:proofErr w:type="spellStart"/>
      <w:r>
        <w:rPr>
          <w:rFonts w:ascii="Times New Roman" w:hAnsi="Times New Roman" w:cs="Times New Roman"/>
          <w:szCs w:val="22"/>
        </w:rPr>
        <w:t>part</w:t>
      </w:r>
      <w:proofErr w:type="spellEnd"/>
      <w:r>
        <w:rPr>
          <w:rFonts w:ascii="Times New Roman" w:hAnsi="Times New Roman" w:cs="Times New Roman"/>
          <w:szCs w:val="22"/>
        </w:rPr>
        <w:t xml:space="preserve"> of </w:t>
      </w:r>
      <w:proofErr w:type="spellStart"/>
      <w:r>
        <w:rPr>
          <w:rFonts w:ascii="Times New Roman" w:hAnsi="Times New Roman" w:cs="Times New Roman"/>
          <w:szCs w:val="22"/>
        </w:rPr>
        <w:t>the</w:t>
      </w:r>
      <w:proofErr w:type="spellEnd"/>
      <w:r>
        <w:rPr>
          <w:rFonts w:ascii="Times New Roman" w:hAnsi="Times New Roman" w:cs="Times New Roman"/>
          <w:szCs w:val="22"/>
        </w:rPr>
        <w:t xml:space="preserve"> </w:t>
      </w:r>
      <w:proofErr w:type="spellStart"/>
      <w:r>
        <w:rPr>
          <w:rFonts w:ascii="Times New Roman" w:hAnsi="Times New Roman" w:cs="Times New Roman"/>
          <w:szCs w:val="22"/>
        </w:rPr>
        <w:t>patient</w:t>
      </w:r>
      <w:proofErr w:type="spellEnd"/>
      <w:r>
        <w:rPr>
          <w:rFonts w:ascii="Times New Roman" w:hAnsi="Times New Roman" w:cs="Times New Roman"/>
          <w:szCs w:val="22"/>
        </w:rPr>
        <w:t xml:space="preserve">, </w:t>
      </w:r>
      <w:proofErr w:type="spellStart"/>
      <w:r>
        <w:rPr>
          <w:rFonts w:ascii="Times New Roman" w:hAnsi="Times New Roman" w:cs="Times New Roman"/>
          <w:szCs w:val="22"/>
        </w:rPr>
        <w:t>advised</w:t>
      </w:r>
      <w:proofErr w:type="spellEnd"/>
      <w:r>
        <w:rPr>
          <w:rFonts w:ascii="Times New Roman" w:hAnsi="Times New Roman" w:cs="Times New Roman"/>
          <w:szCs w:val="22"/>
        </w:rPr>
        <w:t xml:space="preserve"> </w:t>
      </w:r>
      <w:proofErr w:type="spellStart"/>
      <w:r>
        <w:rPr>
          <w:rFonts w:ascii="Times New Roman" w:hAnsi="Times New Roman" w:cs="Times New Roman"/>
          <w:szCs w:val="22"/>
        </w:rPr>
        <w:t>by</w:t>
      </w:r>
      <w:proofErr w:type="spellEnd"/>
      <w:r>
        <w:rPr>
          <w:rFonts w:ascii="Times New Roman" w:hAnsi="Times New Roman" w:cs="Times New Roman"/>
          <w:szCs w:val="22"/>
        </w:rPr>
        <w:t xml:space="preserve"> </w:t>
      </w:r>
      <w:proofErr w:type="spellStart"/>
      <w:r>
        <w:rPr>
          <w:rFonts w:ascii="Times New Roman" w:hAnsi="Times New Roman" w:cs="Times New Roman"/>
          <w:szCs w:val="22"/>
        </w:rPr>
        <w:t>the</w:t>
      </w:r>
      <w:proofErr w:type="spellEnd"/>
      <w:r>
        <w:rPr>
          <w:rFonts w:ascii="Times New Roman" w:hAnsi="Times New Roman" w:cs="Times New Roman"/>
          <w:szCs w:val="22"/>
        </w:rPr>
        <w:t xml:space="preserve"> </w:t>
      </w:r>
      <w:proofErr w:type="spellStart"/>
      <w:r>
        <w:rPr>
          <w:rFonts w:ascii="Times New Roman" w:hAnsi="Times New Roman" w:cs="Times New Roman"/>
          <w:szCs w:val="22"/>
        </w:rPr>
        <w:t>therapist</w:t>
      </w:r>
      <w:proofErr w:type="spellEnd"/>
      <w:r>
        <w:rPr>
          <w:rFonts w:ascii="Times New Roman" w:hAnsi="Times New Roman" w:cs="Times New Roman"/>
          <w:szCs w:val="22"/>
        </w:rPr>
        <w:t xml:space="preserve"> to </w:t>
      </w:r>
      <w:proofErr w:type="spellStart"/>
      <w:r>
        <w:rPr>
          <w:rFonts w:ascii="Times New Roman" w:hAnsi="Times New Roman" w:cs="Times New Roman"/>
          <w:szCs w:val="22"/>
        </w:rPr>
        <w:t>improve</w:t>
      </w:r>
      <w:proofErr w:type="spellEnd"/>
      <w:r>
        <w:rPr>
          <w:rFonts w:ascii="Times New Roman" w:hAnsi="Times New Roman" w:cs="Times New Roman"/>
          <w:szCs w:val="22"/>
        </w:rPr>
        <w:t xml:space="preserve"> </w:t>
      </w:r>
      <w:proofErr w:type="spellStart"/>
      <w:r>
        <w:rPr>
          <w:rFonts w:ascii="Times New Roman" w:hAnsi="Times New Roman" w:cs="Times New Roman"/>
          <w:szCs w:val="22"/>
        </w:rPr>
        <w:t>their</w:t>
      </w:r>
      <w:proofErr w:type="spellEnd"/>
      <w:r>
        <w:rPr>
          <w:rFonts w:ascii="Times New Roman" w:hAnsi="Times New Roman" w:cs="Times New Roman"/>
          <w:szCs w:val="22"/>
        </w:rPr>
        <w:t xml:space="preserve"> </w:t>
      </w:r>
      <w:proofErr w:type="spellStart"/>
      <w:r>
        <w:rPr>
          <w:rFonts w:ascii="Times New Roman" w:hAnsi="Times New Roman" w:cs="Times New Roman"/>
          <w:szCs w:val="22"/>
        </w:rPr>
        <w:t>state</w:t>
      </w:r>
      <w:proofErr w:type="spellEnd"/>
      <w:r>
        <w:rPr>
          <w:rFonts w:ascii="Times New Roman" w:hAnsi="Times New Roman" w:cs="Times New Roman"/>
          <w:szCs w:val="22"/>
        </w:rPr>
        <w:t xml:space="preserve"> of </w:t>
      </w:r>
      <w:proofErr w:type="spellStart"/>
      <w:r>
        <w:rPr>
          <w:rFonts w:ascii="Times New Roman" w:hAnsi="Times New Roman" w:cs="Times New Roman"/>
          <w:szCs w:val="22"/>
        </w:rPr>
        <w:t>health</w:t>
      </w:r>
      <w:proofErr w:type="spellEnd"/>
      <w:r>
        <w:rPr>
          <w:rFonts w:ascii="Times New Roman" w:hAnsi="Times New Roman" w:cs="Times New Roman"/>
          <w:szCs w:val="22"/>
        </w:rPr>
        <w:t xml:space="preserve">; </w:t>
      </w:r>
      <w:proofErr w:type="spellStart"/>
      <w:r>
        <w:rPr>
          <w:rFonts w:ascii="Times New Roman" w:hAnsi="Times New Roman" w:cs="Times New Roman"/>
          <w:szCs w:val="22"/>
        </w:rPr>
        <w:t>long-term</w:t>
      </w:r>
      <w:proofErr w:type="spellEnd"/>
      <w:r>
        <w:rPr>
          <w:rFonts w:ascii="Times New Roman" w:hAnsi="Times New Roman" w:cs="Times New Roman"/>
          <w:szCs w:val="22"/>
        </w:rPr>
        <w:t xml:space="preserve"> </w:t>
      </w:r>
      <w:proofErr w:type="spellStart"/>
      <w:r>
        <w:rPr>
          <w:rFonts w:ascii="Times New Roman" w:hAnsi="Times New Roman" w:cs="Times New Roman"/>
          <w:szCs w:val="22"/>
        </w:rPr>
        <w:t>adherence</w:t>
      </w:r>
      <w:proofErr w:type="spellEnd"/>
      <w:r>
        <w:rPr>
          <w:rFonts w:ascii="Times New Roman" w:hAnsi="Times New Roman" w:cs="Times New Roman"/>
          <w:szCs w:val="22"/>
        </w:rPr>
        <w:t xml:space="preserve"> </w:t>
      </w:r>
      <w:proofErr w:type="spellStart"/>
      <w:r>
        <w:rPr>
          <w:rFonts w:ascii="Times New Roman" w:hAnsi="Times New Roman" w:cs="Times New Roman"/>
          <w:szCs w:val="22"/>
        </w:rPr>
        <w:t>is</w:t>
      </w:r>
      <w:proofErr w:type="spellEnd"/>
      <w:r>
        <w:rPr>
          <w:rFonts w:ascii="Times New Roman" w:hAnsi="Times New Roman" w:cs="Times New Roman"/>
          <w:szCs w:val="22"/>
        </w:rPr>
        <w:t xml:space="preserve"> </w:t>
      </w:r>
      <w:proofErr w:type="spellStart"/>
      <w:r>
        <w:rPr>
          <w:rFonts w:ascii="Times New Roman" w:hAnsi="Times New Roman" w:cs="Times New Roman"/>
          <w:szCs w:val="22"/>
        </w:rPr>
        <w:t>important</w:t>
      </w:r>
      <w:proofErr w:type="spellEnd"/>
      <w:r>
        <w:rPr>
          <w:rFonts w:ascii="Times New Roman" w:hAnsi="Times New Roman" w:cs="Times New Roman"/>
          <w:szCs w:val="22"/>
        </w:rPr>
        <w:t xml:space="preserve"> to </w:t>
      </w:r>
      <w:proofErr w:type="spellStart"/>
      <w:r>
        <w:rPr>
          <w:rFonts w:ascii="Times New Roman" w:hAnsi="Times New Roman" w:cs="Times New Roman"/>
          <w:szCs w:val="22"/>
        </w:rPr>
        <w:t>prevent</w:t>
      </w:r>
      <w:proofErr w:type="spellEnd"/>
      <w:r>
        <w:rPr>
          <w:rFonts w:ascii="Times New Roman" w:hAnsi="Times New Roman" w:cs="Times New Roman"/>
          <w:szCs w:val="22"/>
        </w:rPr>
        <w:t xml:space="preserve"> </w:t>
      </w:r>
      <w:proofErr w:type="spellStart"/>
      <w:r>
        <w:rPr>
          <w:rFonts w:ascii="Times New Roman" w:hAnsi="Times New Roman" w:cs="Times New Roman"/>
          <w:szCs w:val="22"/>
        </w:rPr>
        <w:t>health</w:t>
      </w:r>
      <w:proofErr w:type="spellEnd"/>
      <w:r>
        <w:rPr>
          <w:rFonts w:ascii="Times New Roman" w:hAnsi="Times New Roman" w:cs="Times New Roman"/>
          <w:szCs w:val="22"/>
        </w:rPr>
        <w:t xml:space="preserve"> </w:t>
      </w:r>
      <w:proofErr w:type="spellStart"/>
      <w:r>
        <w:rPr>
          <w:rFonts w:ascii="Times New Roman" w:hAnsi="Times New Roman" w:cs="Times New Roman"/>
          <w:szCs w:val="22"/>
        </w:rPr>
        <w:t>complications</w:t>
      </w:r>
      <w:proofErr w:type="spellEnd"/>
      <w:r>
        <w:rPr>
          <w:rFonts w:ascii="Times New Roman" w:hAnsi="Times New Roman" w:cs="Times New Roman"/>
          <w:szCs w:val="22"/>
        </w:rPr>
        <w:t xml:space="preserve"> and </w:t>
      </w:r>
      <w:proofErr w:type="spellStart"/>
      <w:r>
        <w:rPr>
          <w:rFonts w:ascii="Times New Roman" w:hAnsi="Times New Roman" w:cs="Times New Roman"/>
          <w:szCs w:val="22"/>
        </w:rPr>
        <w:t>assess</w:t>
      </w:r>
      <w:proofErr w:type="spellEnd"/>
      <w:r>
        <w:rPr>
          <w:rFonts w:ascii="Times New Roman" w:hAnsi="Times New Roman" w:cs="Times New Roman"/>
          <w:szCs w:val="22"/>
        </w:rPr>
        <w:t xml:space="preserve"> </w:t>
      </w:r>
      <w:proofErr w:type="spellStart"/>
      <w:r>
        <w:rPr>
          <w:rFonts w:ascii="Times New Roman" w:hAnsi="Times New Roman" w:cs="Times New Roman"/>
          <w:szCs w:val="22"/>
        </w:rPr>
        <w:t>the</w:t>
      </w:r>
      <w:proofErr w:type="spellEnd"/>
      <w:r>
        <w:rPr>
          <w:rFonts w:ascii="Times New Roman" w:hAnsi="Times New Roman" w:cs="Times New Roman"/>
          <w:szCs w:val="22"/>
        </w:rPr>
        <w:t xml:space="preserve"> </w:t>
      </w:r>
      <w:proofErr w:type="spellStart"/>
      <w:r>
        <w:rPr>
          <w:rFonts w:ascii="Times New Roman" w:hAnsi="Times New Roman" w:cs="Times New Roman"/>
          <w:szCs w:val="22"/>
        </w:rPr>
        <w:t>effectiveness</w:t>
      </w:r>
      <w:proofErr w:type="spellEnd"/>
      <w:r>
        <w:rPr>
          <w:rFonts w:ascii="Times New Roman" w:hAnsi="Times New Roman" w:cs="Times New Roman"/>
          <w:szCs w:val="22"/>
        </w:rPr>
        <w:t xml:space="preserve"> of </w:t>
      </w:r>
      <w:proofErr w:type="spellStart"/>
      <w:r>
        <w:rPr>
          <w:rFonts w:ascii="Times New Roman" w:hAnsi="Times New Roman" w:cs="Times New Roman"/>
          <w:szCs w:val="22"/>
        </w:rPr>
        <w:t>the</w:t>
      </w:r>
      <w:proofErr w:type="spellEnd"/>
      <w:r>
        <w:rPr>
          <w:rFonts w:ascii="Times New Roman" w:hAnsi="Times New Roman" w:cs="Times New Roman"/>
          <w:szCs w:val="22"/>
        </w:rPr>
        <w:t xml:space="preserve"> </w:t>
      </w:r>
      <w:proofErr w:type="spellStart"/>
      <w:r>
        <w:rPr>
          <w:rFonts w:ascii="Times New Roman" w:hAnsi="Times New Roman" w:cs="Times New Roman"/>
          <w:szCs w:val="22"/>
        </w:rPr>
        <w:t>therapeutic</w:t>
      </w:r>
      <w:proofErr w:type="spellEnd"/>
      <w:r>
        <w:rPr>
          <w:rFonts w:ascii="Times New Roman" w:hAnsi="Times New Roman" w:cs="Times New Roman"/>
          <w:szCs w:val="22"/>
        </w:rPr>
        <w:t xml:space="preserve"> </w:t>
      </w:r>
      <w:proofErr w:type="spellStart"/>
      <w:r>
        <w:rPr>
          <w:rFonts w:ascii="Times New Roman" w:hAnsi="Times New Roman" w:cs="Times New Roman"/>
          <w:szCs w:val="22"/>
        </w:rPr>
        <w:t>regimen</w:t>
      </w:r>
      <w:proofErr w:type="spellEnd"/>
      <w:r>
        <w:rPr>
          <w:rFonts w:ascii="Times New Roman" w:hAnsi="Times New Roman" w:cs="Times New Roman"/>
          <w:szCs w:val="22"/>
        </w:rPr>
        <w:t xml:space="preserve">, </w:t>
      </w:r>
      <w:proofErr w:type="spellStart"/>
      <w:r>
        <w:rPr>
          <w:rFonts w:ascii="Times New Roman" w:hAnsi="Times New Roman" w:cs="Times New Roman"/>
          <w:szCs w:val="22"/>
        </w:rPr>
        <w:t>given</w:t>
      </w:r>
      <w:proofErr w:type="spellEnd"/>
      <w:r>
        <w:rPr>
          <w:rFonts w:ascii="Times New Roman" w:hAnsi="Times New Roman" w:cs="Times New Roman"/>
          <w:szCs w:val="22"/>
        </w:rPr>
        <w:t xml:space="preserve"> </w:t>
      </w:r>
      <w:proofErr w:type="spellStart"/>
      <w:r>
        <w:rPr>
          <w:rFonts w:ascii="Times New Roman" w:hAnsi="Times New Roman" w:cs="Times New Roman"/>
          <w:szCs w:val="22"/>
        </w:rPr>
        <w:t>that</w:t>
      </w:r>
      <w:proofErr w:type="spellEnd"/>
      <w:r>
        <w:rPr>
          <w:rFonts w:ascii="Times New Roman" w:hAnsi="Times New Roman" w:cs="Times New Roman"/>
          <w:szCs w:val="22"/>
        </w:rPr>
        <w:t xml:space="preserve"> </w:t>
      </w:r>
      <w:proofErr w:type="spellStart"/>
      <w:r>
        <w:rPr>
          <w:rFonts w:ascii="Times New Roman" w:hAnsi="Times New Roman" w:cs="Times New Roman"/>
          <w:szCs w:val="22"/>
        </w:rPr>
        <w:t>chronic</w:t>
      </w:r>
      <w:proofErr w:type="spellEnd"/>
      <w:r>
        <w:rPr>
          <w:rFonts w:ascii="Times New Roman" w:hAnsi="Times New Roman" w:cs="Times New Roman"/>
          <w:szCs w:val="22"/>
        </w:rPr>
        <w:t xml:space="preserve"> </w:t>
      </w:r>
      <w:proofErr w:type="spellStart"/>
      <w:r>
        <w:rPr>
          <w:rFonts w:ascii="Times New Roman" w:hAnsi="Times New Roman" w:cs="Times New Roman"/>
          <w:szCs w:val="22"/>
        </w:rPr>
        <w:t>diseases</w:t>
      </w:r>
      <w:proofErr w:type="spellEnd"/>
      <w:r>
        <w:rPr>
          <w:rFonts w:ascii="Times New Roman" w:hAnsi="Times New Roman" w:cs="Times New Roman"/>
          <w:szCs w:val="22"/>
        </w:rPr>
        <w:t xml:space="preserve"> </w:t>
      </w:r>
      <w:proofErr w:type="spellStart"/>
      <w:r>
        <w:rPr>
          <w:rFonts w:ascii="Times New Roman" w:hAnsi="Times New Roman" w:cs="Times New Roman"/>
          <w:szCs w:val="22"/>
        </w:rPr>
        <w:t>have</w:t>
      </w:r>
      <w:proofErr w:type="spellEnd"/>
      <w:r>
        <w:rPr>
          <w:rFonts w:ascii="Times New Roman" w:hAnsi="Times New Roman" w:cs="Times New Roman"/>
          <w:szCs w:val="22"/>
        </w:rPr>
        <w:t xml:space="preserve"> </w:t>
      </w:r>
      <w:proofErr w:type="spellStart"/>
      <w:r>
        <w:rPr>
          <w:rFonts w:ascii="Times New Roman" w:hAnsi="Times New Roman" w:cs="Times New Roman"/>
          <w:szCs w:val="22"/>
        </w:rPr>
        <w:t>become</w:t>
      </w:r>
      <w:proofErr w:type="spellEnd"/>
      <w:r>
        <w:rPr>
          <w:rFonts w:ascii="Times New Roman" w:hAnsi="Times New Roman" w:cs="Times New Roman"/>
          <w:szCs w:val="22"/>
        </w:rPr>
        <w:t xml:space="preserve"> a </w:t>
      </w:r>
      <w:proofErr w:type="spellStart"/>
      <w:r>
        <w:rPr>
          <w:rFonts w:ascii="Times New Roman" w:hAnsi="Times New Roman" w:cs="Times New Roman"/>
          <w:szCs w:val="22"/>
        </w:rPr>
        <w:t>growing</w:t>
      </w:r>
      <w:proofErr w:type="spellEnd"/>
      <w:r>
        <w:rPr>
          <w:rFonts w:ascii="Times New Roman" w:hAnsi="Times New Roman" w:cs="Times New Roman"/>
          <w:szCs w:val="22"/>
        </w:rPr>
        <w:t xml:space="preserve"> </w:t>
      </w:r>
      <w:proofErr w:type="spellStart"/>
      <w:r>
        <w:rPr>
          <w:rFonts w:ascii="Times New Roman" w:hAnsi="Times New Roman" w:cs="Times New Roman"/>
          <w:szCs w:val="22"/>
        </w:rPr>
        <w:t>problem</w:t>
      </w:r>
      <w:proofErr w:type="spellEnd"/>
      <w:r>
        <w:rPr>
          <w:rFonts w:ascii="Times New Roman" w:hAnsi="Times New Roman" w:cs="Times New Roman"/>
          <w:szCs w:val="22"/>
        </w:rPr>
        <w:t xml:space="preserve"> of </w:t>
      </w:r>
      <w:proofErr w:type="spellStart"/>
      <w:r>
        <w:rPr>
          <w:rFonts w:ascii="Times New Roman" w:hAnsi="Times New Roman" w:cs="Times New Roman"/>
          <w:szCs w:val="22"/>
        </w:rPr>
        <w:t>public</w:t>
      </w:r>
      <w:proofErr w:type="spellEnd"/>
      <w:r>
        <w:rPr>
          <w:rFonts w:ascii="Times New Roman" w:hAnsi="Times New Roman" w:cs="Times New Roman"/>
          <w:szCs w:val="22"/>
        </w:rPr>
        <w:t xml:space="preserve"> </w:t>
      </w:r>
      <w:proofErr w:type="spellStart"/>
      <w:r>
        <w:rPr>
          <w:rFonts w:ascii="Times New Roman" w:hAnsi="Times New Roman" w:cs="Times New Roman"/>
          <w:szCs w:val="22"/>
        </w:rPr>
        <w:t>health</w:t>
      </w:r>
      <w:proofErr w:type="spellEnd"/>
      <w:r>
        <w:rPr>
          <w:rFonts w:ascii="Times New Roman" w:hAnsi="Times New Roman" w:cs="Times New Roman"/>
          <w:szCs w:val="22"/>
        </w:rPr>
        <w:t xml:space="preserve"> </w:t>
      </w:r>
      <w:proofErr w:type="spellStart"/>
      <w:r>
        <w:rPr>
          <w:rFonts w:ascii="Times New Roman" w:hAnsi="Times New Roman" w:cs="Times New Roman"/>
          <w:szCs w:val="22"/>
        </w:rPr>
        <w:t>because</w:t>
      </w:r>
      <w:proofErr w:type="spellEnd"/>
      <w:r>
        <w:rPr>
          <w:rFonts w:ascii="Times New Roman" w:hAnsi="Times New Roman" w:cs="Times New Roman"/>
          <w:szCs w:val="22"/>
        </w:rPr>
        <w:t xml:space="preserve"> </w:t>
      </w:r>
      <w:proofErr w:type="spellStart"/>
      <w:r>
        <w:rPr>
          <w:rFonts w:ascii="Times New Roman" w:hAnsi="Times New Roman" w:cs="Times New Roman"/>
          <w:szCs w:val="22"/>
        </w:rPr>
        <w:t>their</w:t>
      </w:r>
      <w:proofErr w:type="spellEnd"/>
      <w:r>
        <w:rPr>
          <w:rFonts w:ascii="Times New Roman" w:hAnsi="Times New Roman" w:cs="Times New Roman"/>
          <w:szCs w:val="22"/>
        </w:rPr>
        <w:t xml:space="preserve"> </w:t>
      </w:r>
      <w:proofErr w:type="spellStart"/>
      <w:r>
        <w:rPr>
          <w:rFonts w:ascii="Times New Roman" w:hAnsi="Times New Roman" w:cs="Times New Roman"/>
          <w:szCs w:val="22"/>
        </w:rPr>
        <w:t>lack</w:t>
      </w:r>
      <w:proofErr w:type="spellEnd"/>
      <w:r>
        <w:rPr>
          <w:rFonts w:ascii="Times New Roman" w:hAnsi="Times New Roman" w:cs="Times New Roman"/>
          <w:szCs w:val="22"/>
        </w:rPr>
        <w:t xml:space="preserve"> of control leads to </w:t>
      </w:r>
      <w:proofErr w:type="spellStart"/>
      <w:r>
        <w:rPr>
          <w:rFonts w:ascii="Times New Roman" w:hAnsi="Times New Roman" w:cs="Times New Roman"/>
          <w:szCs w:val="22"/>
        </w:rPr>
        <w:t>psychosocial</w:t>
      </w:r>
      <w:proofErr w:type="spellEnd"/>
      <w:r>
        <w:rPr>
          <w:rFonts w:ascii="Times New Roman" w:hAnsi="Times New Roman" w:cs="Times New Roman"/>
          <w:szCs w:val="22"/>
        </w:rPr>
        <w:t xml:space="preserve"> and </w:t>
      </w:r>
      <w:proofErr w:type="spellStart"/>
      <w:r>
        <w:rPr>
          <w:rFonts w:ascii="Times New Roman" w:hAnsi="Times New Roman" w:cs="Times New Roman"/>
          <w:szCs w:val="22"/>
        </w:rPr>
        <w:t>economic</w:t>
      </w:r>
      <w:proofErr w:type="spellEnd"/>
      <w:r>
        <w:rPr>
          <w:rFonts w:ascii="Times New Roman" w:hAnsi="Times New Roman" w:cs="Times New Roman"/>
          <w:szCs w:val="22"/>
        </w:rPr>
        <w:t xml:space="preserve"> </w:t>
      </w:r>
      <w:proofErr w:type="spellStart"/>
      <w:r>
        <w:rPr>
          <w:rFonts w:ascii="Times New Roman" w:hAnsi="Times New Roman" w:cs="Times New Roman"/>
          <w:szCs w:val="22"/>
        </w:rPr>
        <w:t>problems</w:t>
      </w:r>
      <w:proofErr w:type="spellEnd"/>
      <w:r>
        <w:rPr>
          <w:rFonts w:ascii="Times New Roman" w:hAnsi="Times New Roman" w:cs="Times New Roman"/>
          <w:szCs w:val="22"/>
        </w:rPr>
        <w:t xml:space="preserve"> </w:t>
      </w:r>
      <w:proofErr w:type="spellStart"/>
      <w:r>
        <w:rPr>
          <w:rFonts w:ascii="Times New Roman" w:hAnsi="Times New Roman" w:cs="Times New Roman"/>
          <w:szCs w:val="22"/>
        </w:rPr>
        <w:t>such</w:t>
      </w:r>
      <w:proofErr w:type="spellEnd"/>
      <w:r>
        <w:rPr>
          <w:rFonts w:ascii="Times New Roman" w:hAnsi="Times New Roman" w:cs="Times New Roman"/>
          <w:szCs w:val="22"/>
        </w:rPr>
        <w:t xml:space="preserve"> as </w:t>
      </w:r>
      <w:proofErr w:type="spellStart"/>
      <w:r>
        <w:rPr>
          <w:rFonts w:ascii="Times New Roman" w:hAnsi="Times New Roman" w:cs="Times New Roman"/>
          <w:szCs w:val="22"/>
        </w:rPr>
        <w:t>depression</w:t>
      </w:r>
      <w:proofErr w:type="spellEnd"/>
      <w:r>
        <w:rPr>
          <w:rFonts w:ascii="Times New Roman" w:hAnsi="Times New Roman" w:cs="Times New Roman"/>
          <w:szCs w:val="22"/>
        </w:rPr>
        <w:t xml:space="preserve">, </w:t>
      </w:r>
      <w:proofErr w:type="spellStart"/>
      <w:r>
        <w:rPr>
          <w:rFonts w:ascii="Times New Roman" w:hAnsi="Times New Roman" w:cs="Times New Roman"/>
          <w:szCs w:val="22"/>
        </w:rPr>
        <w:t>high</w:t>
      </w:r>
      <w:proofErr w:type="spellEnd"/>
      <w:r>
        <w:rPr>
          <w:rFonts w:ascii="Times New Roman" w:hAnsi="Times New Roman" w:cs="Times New Roman"/>
          <w:szCs w:val="22"/>
        </w:rPr>
        <w:t xml:space="preserve"> </w:t>
      </w:r>
      <w:proofErr w:type="spellStart"/>
      <w:r>
        <w:rPr>
          <w:rFonts w:ascii="Times New Roman" w:hAnsi="Times New Roman" w:cs="Times New Roman"/>
          <w:szCs w:val="22"/>
        </w:rPr>
        <w:t>costs</w:t>
      </w:r>
      <w:proofErr w:type="spellEnd"/>
      <w:r>
        <w:rPr>
          <w:rFonts w:ascii="Times New Roman" w:hAnsi="Times New Roman" w:cs="Times New Roman"/>
          <w:szCs w:val="22"/>
        </w:rPr>
        <w:t xml:space="preserve"> </w:t>
      </w:r>
      <w:proofErr w:type="spellStart"/>
      <w:r>
        <w:rPr>
          <w:rFonts w:ascii="Times New Roman" w:hAnsi="Times New Roman" w:cs="Times New Roman"/>
          <w:szCs w:val="22"/>
        </w:rPr>
        <w:t>for</w:t>
      </w:r>
      <w:proofErr w:type="spellEnd"/>
      <w:r>
        <w:rPr>
          <w:rFonts w:ascii="Times New Roman" w:hAnsi="Times New Roman" w:cs="Times New Roman"/>
          <w:szCs w:val="22"/>
        </w:rPr>
        <w:t xml:space="preserve"> </w:t>
      </w:r>
      <w:proofErr w:type="spellStart"/>
      <w:r>
        <w:rPr>
          <w:rFonts w:ascii="Times New Roman" w:hAnsi="Times New Roman" w:cs="Times New Roman"/>
          <w:szCs w:val="22"/>
        </w:rPr>
        <w:t>health</w:t>
      </w:r>
      <w:proofErr w:type="spellEnd"/>
      <w:r>
        <w:rPr>
          <w:rFonts w:ascii="Times New Roman" w:hAnsi="Times New Roman" w:cs="Times New Roman"/>
          <w:szCs w:val="22"/>
        </w:rPr>
        <w:t xml:space="preserve"> </w:t>
      </w:r>
      <w:proofErr w:type="spellStart"/>
      <w:r>
        <w:rPr>
          <w:rFonts w:ascii="Times New Roman" w:hAnsi="Times New Roman" w:cs="Times New Roman"/>
          <w:szCs w:val="22"/>
        </w:rPr>
        <w:t>system</w:t>
      </w:r>
      <w:proofErr w:type="spellEnd"/>
      <w:r>
        <w:rPr>
          <w:rFonts w:ascii="Times New Roman" w:hAnsi="Times New Roman" w:cs="Times New Roman"/>
          <w:szCs w:val="22"/>
        </w:rPr>
        <w:t xml:space="preserve">, </w:t>
      </w:r>
      <w:proofErr w:type="spellStart"/>
      <w:r>
        <w:rPr>
          <w:rFonts w:ascii="Times New Roman" w:hAnsi="Times New Roman" w:cs="Times New Roman"/>
          <w:szCs w:val="22"/>
        </w:rPr>
        <w:t>an</w:t>
      </w:r>
      <w:proofErr w:type="spellEnd"/>
      <w:r>
        <w:rPr>
          <w:rFonts w:ascii="Times New Roman" w:hAnsi="Times New Roman" w:cs="Times New Roman"/>
          <w:szCs w:val="22"/>
        </w:rPr>
        <w:t xml:space="preserve"> </w:t>
      </w:r>
      <w:proofErr w:type="spellStart"/>
      <w:r>
        <w:rPr>
          <w:rFonts w:ascii="Times New Roman" w:hAnsi="Times New Roman" w:cs="Times New Roman"/>
          <w:szCs w:val="22"/>
        </w:rPr>
        <w:t>increase</w:t>
      </w:r>
      <w:proofErr w:type="spellEnd"/>
      <w:r>
        <w:rPr>
          <w:rFonts w:ascii="Times New Roman" w:hAnsi="Times New Roman" w:cs="Times New Roman"/>
          <w:szCs w:val="22"/>
        </w:rPr>
        <w:t xml:space="preserve"> in </w:t>
      </w:r>
      <w:proofErr w:type="spellStart"/>
      <w:r>
        <w:rPr>
          <w:rFonts w:ascii="Times New Roman" w:hAnsi="Times New Roman" w:cs="Times New Roman"/>
          <w:szCs w:val="22"/>
        </w:rPr>
        <w:t>costs</w:t>
      </w:r>
      <w:proofErr w:type="spellEnd"/>
      <w:r>
        <w:rPr>
          <w:rFonts w:ascii="Times New Roman" w:hAnsi="Times New Roman" w:cs="Times New Roman"/>
          <w:szCs w:val="22"/>
        </w:rPr>
        <w:t xml:space="preserve"> </w:t>
      </w:r>
      <w:proofErr w:type="spellStart"/>
      <w:r>
        <w:rPr>
          <w:rFonts w:ascii="Times New Roman" w:hAnsi="Times New Roman" w:cs="Times New Roman"/>
          <w:szCs w:val="22"/>
        </w:rPr>
        <w:t>for</w:t>
      </w:r>
      <w:proofErr w:type="spellEnd"/>
      <w:r>
        <w:rPr>
          <w:rFonts w:ascii="Times New Roman" w:hAnsi="Times New Roman" w:cs="Times New Roman"/>
          <w:szCs w:val="22"/>
        </w:rPr>
        <w:t xml:space="preserve"> </w:t>
      </w:r>
      <w:proofErr w:type="spellStart"/>
      <w:r>
        <w:rPr>
          <w:rFonts w:ascii="Times New Roman" w:hAnsi="Times New Roman" w:cs="Times New Roman"/>
          <w:szCs w:val="22"/>
        </w:rPr>
        <w:t>the</w:t>
      </w:r>
      <w:proofErr w:type="spellEnd"/>
      <w:r>
        <w:rPr>
          <w:rFonts w:ascii="Times New Roman" w:hAnsi="Times New Roman" w:cs="Times New Roman"/>
          <w:szCs w:val="22"/>
        </w:rPr>
        <w:t xml:space="preserve"> </w:t>
      </w:r>
      <w:proofErr w:type="spellStart"/>
      <w:r>
        <w:rPr>
          <w:rFonts w:ascii="Times New Roman" w:hAnsi="Times New Roman" w:cs="Times New Roman"/>
          <w:szCs w:val="22"/>
        </w:rPr>
        <w:t>patient</w:t>
      </w:r>
      <w:proofErr w:type="spellEnd"/>
      <w:r>
        <w:rPr>
          <w:rFonts w:ascii="Times New Roman" w:hAnsi="Times New Roman" w:cs="Times New Roman"/>
          <w:szCs w:val="22"/>
        </w:rPr>
        <w:t xml:space="preserve"> and </w:t>
      </w:r>
      <w:proofErr w:type="spellStart"/>
      <w:r>
        <w:rPr>
          <w:rFonts w:ascii="Times New Roman" w:hAnsi="Times New Roman" w:cs="Times New Roman"/>
          <w:szCs w:val="22"/>
        </w:rPr>
        <w:t>major</w:t>
      </w:r>
      <w:proofErr w:type="spellEnd"/>
      <w:r>
        <w:rPr>
          <w:rFonts w:ascii="Times New Roman" w:hAnsi="Times New Roman" w:cs="Times New Roman"/>
          <w:szCs w:val="22"/>
        </w:rPr>
        <w:t xml:space="preserve"> </w:t>
      </w:r>
      <w:proofErr w:type="spellStart"/>
      <w:r>
        <w:rPr>
          <w:rFonts w:ascii="Times New Roman" w:hAnsi="Times New Roman" w:cs="Times New Roman"/>
          <w:szCs w:val="22"/>
        </w:rPr>
        <w:t>absences</w:t>
      </w:r>
      <w:proofErr w:type="spellEnd"/>
      <w:r>
        <w:rPr>
          <w:rFonts w:ascii="Times New Roman" w:hAnsi="Times New Roman" w:cs="Times New Roman"/>
          <w:szCs w:val="22"/>
        </w:rPr>
        <w:t xml:space="preserve"> at </w:t>
      </w:r>
      <w:proofErr w:type="spellStart"/>
      <w:r>
        <w:rPr>
          <w:rFonts w:ascii="Times New Roman" w:hAnsi="Times New Roman" w:cs="Times New Roman"/>
          <w:szCs w:val="22"/>
        </w:rPr>
        <w:t>work</w:t>
      </w:r>
      <w:proofErr w:type="spellEnd"/>
      <w:r>
        <w:rPr>
          <w:rFonts w:ascii="Times New Roman" w:hAnsi="Times New Roman" w:cs="Times New Roman"/>
          <w:szCs w:val="22"/>
        </w:rPr>
        <w:t xml:space="preserve">. </w:t>
      </w:r>
      <w:proofErr w:type="spellStart"/>
      <w:r>
        <w:rPr>
          <w:rFonts w:ascii="Times New Roman" w:hAnsi="Times New Roman" w:cs="Times New Roman"/>
          <w:szCs w:val="22"/>
        </w:rPr>
        <w:t>By</w:t>
      </w:r>
      <w:proofErr w:type="spellEnd"/>
      <w:r>
        <w:rPr>
          <w:rFonts w:ascii="Times New Roman" w:hAnsi="Times New Roman" w:cs="Times New Roman"/>
          <w:szCs w:val="22"/>
        </w:rPr>
        <w:t xml:space="preserve"> </w:t>
      </w:r>
      <w:proofErr w:type="spellStart"/>
      <w:r>
        <w:rPr>
          <w:rFonts w:ascii="Times New Roman" w:hAnsi="Times New Roman" w:cs="Times New Roman"/>
          <w:szCs w:val="22"/>
        </w:rPr>
        <w:t>this</w:t>
      </w:r>
      <w:proofErr w:type="spellEnd"/>
      <w:r>
        <w:rPr>
          <w:rFonts w:ascii="Times New Roman" w:hAnsi="Times New Roman" w:cs="Times New Roman"/>
          <w:szCs w:val="22"/>
        </w:rPr>
        <w:t xml:space="preserve">, </w:t>
      </w:r>
      <w:proofErr w:type="spellStart"/>
      <w:r>
        <w:rPr>
          <w:rFonts w:ascii="Times New Roman" w:hAnsi="Times New Roman" w:cs="Times New Roman"/>
          <w:szCs w:val="22"/>
        </w:rPr>
        <w:t>the</w:t>
      </w:r>
      <w:proofErr w:type="spellEnd"/>
      <w:r>
        <w:rPr>
          <w:rFonts w:ascii="Times New Roman" w:hAnsi="Times New Roman" w:cs="Times New Roman"/>
          <w:szCs w:val="22"/>
        </w:rPr>
        <w:t xml:space="preserve"> </w:t>
      </w:r>
      <w:proofErr w:type="spellStart"/>
      <w:r>
        <w:rPr>
          <w:rFonts w:ascii="Times New Roman" w:hAnsi="Times New Roman" w:cs="Times New Roman"/>
          <w:szCs w:val="22"/>
        </w:rPr>
        <w:t>objective</w:t>
      </w:r>
      <w:proofErr w:type="spellEnd"/>
      <w:r>
        <w:rPr>
          <w:rFonts w:ascii="Times New Roman" w:hAnsi="Times New Roman" w:cs="Times New Roman"/>
          <w:szCs w:val="22"/>
        </w:rPr>
        <w:t xml:space="preserve"> of </w:t>
      </w:r>
      <w:proofErr w:type="spellStart"/>
      <w:r>
        <w:rPr>
          <w:rFonts w:ascii="Times New Roman" w:hAnsi="Times New Roman" w:cs="Times New Roman"/>
          <w:szCs w:val="22"/>
        </w:rPr>
        <w:t>this</w:t>
      </w:r>
      <w:proofErr w:type="spellEnd"/>
      <w:r>
        <w:rPr>
          <w:rFonts w:ascii="Times New Roman" w:hAnsi="Times New Roman" w:cs="Times New Roman"/>
          <w:szCs w:val="22"/>
        </w:rPr>
        <w:t xml:space="preserve"> </w:t>
      </w:r>
      <w:proofErr w:type="spellStart"/>
      <w:r>
        <w:rPr>
          <w:rFonts w:ascii="Times New Roman" w:hAnsi="Times New Roman" w:cs="Times New Roman"/>
          <w:szCs w:val="22"/>
        </w:rPr>
        <w:t>work</w:t>
      </w:r>
      <w:proofErr w:type="spellEnd"/>
      <w:r>
        <w:rPr>
          <w:rFonts w:ascii="Times New Roman" w:hAnsi="Times New Roman" w:cs="Times New Roman"/>
          <w:szCs w:val="22"/>
        </w:rPr>
        <w:t xml:space="preserve"> </w:t>
      </w:r>
      <w:proofErr w:type="spellStart"/>
      <w:r>
        <w:rPr>
          <w:rFonts w:ascii="Times New Roman" w:hAnsi="Times New Roman" w:cs="Times New Roman"/>
          <w:szCs w:val="22"/>
        </w:rPr>
        <w:t>was</w:t>
      </w:r>
      <w:proofErr w:type="spellEnd"/>
      <w:r>
        <w:rPr>
          <w:rFonts w:ascii="Times New Roman" w:hAnsi="Times New Roman" w:cs="Times New Roman"/>
          <w:szCs w:val="22"/>
        </w:rPr>
        <w:t xml:space="preserve"> </w:t>
      </w:r>
      <w:proofErr w:type="spellStart"/>
      <w:r>
        <w:rPr>
          <w:rFonts w:ascii="Times New Roman" w:hAnsi="Times New Roman" w:cs="Times New Roman"/>
          <w:szCs w:val="22"/>
        </w:rPr>
        <w:t>study</w:t>
      </w:r>
      <w:proofErr w:type="spellEnd"/>
      <w:r>
        <w:rPr>
          <w:rFonts w:ascii="Times New Roman" w:hAnsi="Times New Roman" w:cs="Times New Roman"/>
          <w:szCs w:val="22"/>
        </w:rPr>
        <w:t xml:space="preserve"> </w:t>
      </w:r>
      <w:proofErr w:type="spellStart"/>
      <w:r>
        <w:rPr>
          <w:rFonts w:ascii="Times New Roman" w:hAnsi="Times New Roman" w:cs="Times New Roman"/>
          <w:szCs w:val="22"/>
        </w:rPr>
        <w:t>the</w:t>
      </w:r>
      <w:proofErr w:type="spellEnd"/>
      <w:r>
        <w:rPr>
          <w:rFonts w:ascii="Times New Roman" w:hAnsi="Times New Roman" w:cs="Times New Roman"/>
          <w:szCs w:val="22"/>
        </w:rPr>
        <w:t xml:space="preserve"> </w:t>
      </w:r>
      <w:proofErr w:type="spellStart"/>
      <w:r>
        <w:rPr>
          <w:rFonts w:ascii="Times New Roman" w:hAnsi="Times New Roman" w:cs="Times New Roman"/>
          <w:szCs w:val="22"/>
        </w:rPr>
        <w:t>factors</w:t>
      </w:r>
      <w:proofErr w:type="spellEnd"/>
      <w:r>
        <w:rPr>
          <w:rFonts w:ascii="Times New Roman" w:hAnsi="Times New Roman" w:cs="Times New Roman"/>
          <w:szCs w:val="22"/>
        </w:rPr>
        <w:t xml:space="preserve"> </w:t>
      </w:r>
      <w:proofErr w:type="spellStart"/>
      <w:r>
        <w:rPr>
          <w:rFonts w:ascii="Times New Roman" w:hAnsi="Times New Roman" w:cs="Times New Roman"/>
          <w:szCs w:val="22"/>
        </w:rPr>
        <w:t>that</w:t>
      </w:r>
      <w:proofErr w:type="spellEnd"/>
      <w:r>
        <w:rPr>
          <w:rFonts w:ascii="Times New Roman" w:hAnsi="Times New Roman" w:cs="Times New Roman"/>
          <w:szCs w:val="22"/>
        </w:rPr>
        <w:t xml:space="preserve"> </w:t>
      </w:r>
      <w:proofErr w:type="spellStart"/>
      <w:r>
        <w:rPr>
          <w:rFonts w:ascii="Times New Roman" w:hAnsi="Times New Roman" w:cs="Times New Roman"/>
          <w:szCs w:val="22"/>
        </w:rPr>
        <w:t>influence</w:t>
      </w:r>
      <w:proofErr w:type="spellEnd"/>
      <w:r>
        <w:rPr>
          <w:rFonts w:ascii="Times New Roman" w:hAnsi="Times New Roman" w:cs="Times New Roman"/>
          <w:szCs w:val="22"/>
        </w:rPr>
        <w:t xml:space="preserve"> in </w:t>
      </w:r>
      <w:proofErr w:type="spellStart"/>
      <w:r>
        <w:rPr>
          <w:rFonts w:ascii="Times New Roman" w:hAnsi="Times New Roman" w:cs="Times New Roman"/>
          <w:szCs w:val="22"/>
        </w:rPr>
        <w:t>the</w:t>
      </w:r>
      <w:proofErr w:type="spellEnd"/>
      <w:r>
        <w:rPr>
          <w:rFonts w:ascii="Times New Roman" w:hAnsi="Times New Roman" w:cs="Times New Roman"/>
          <w:szCs w:val="22"/>
        </w:rPr>
        <w:t xml:space="preserve"> </w:t>
      </w:r>
      <w:proofErr w:type="spellStart"/>
      <w:r>
        <w:rPr>
          <w:rFonts w:ascii="Times New Roman" w:hAnsi="Times New Roman" w:cs="Times New Roman"/>
          <w:szCs w:val="22"/>
        </w:rPr>
        <w:t>adhesion</w:t>
      </w:r>
      <w:proofErr w:type="spellEnd"/>
      <w:r>
        <w:rPr>
          <w:rFonts w:ascii="Times New Roman" w:hAnsi="Times New Roman" w:cs="Times New Roman"/>
          <w:szCs w:val="22"/>
        </w:rPr>
        <w:t xml:space="preserve"> </w:t>
      </w:r>
      <w:proofErr w:type="spellStart"/>
      <w:r>
        <w:rPr>
          <w:rFonts w:ascii="Times New Roman" w:hAnsi="Times New Roman" w:cs="Times New Roman"/>
          <w:szCs w:val="22"/>
        </w:rPr>
        <w:t>therapeutic</w:t>
      </w:r>
      <w:proofErr w:type="spellEnd"/>
      <w:r>
        <w:rPr>
          <w:rFonts w:ascii="Times New Roman" w:hAnsi="Times New Roman" w:cs="Times New Roman"/>
          <w:szCs w:val="22"/>
        </w:rPr>
        <w:t xml:space="preserve"> in </w:t>
      </w:r>
      <w:proofErr w:type="spellStart"/>
      <w:r>
        <w:rPr>
          <w:rFonts w:ascii="Times New Roman" w:hAnsi="Times New Roman" w:cs="Times New Roman"/>
          <w:szCs w:val="22"/>
        </w:rPr>
        <w:t>young</w:t>
      </w:r>
      <w:proofErr w:type="spellEnd"/>
      <w:r>
        <w:rPr>
          <w:rFonts w:ascii="Times New Roman" w:hAnsi="Times New Roman" w:cs="Times New Roman"/>
          <w:szCs w:val="22"/>
        </w:rPr>
        <w:t xml:space="preserve"> </w:t>
      </w:r>
      <w:proofErr w:type="spellStart"/>
      <w:r>
        <w:rPr>
          <w:rFonts w:ascii="Times New Roman" w:hAnsi="Times New Roman" w:cs="Times New Roman"/>
          <w:szCs w:val="22"/>
        </w:rPr>
        <w:t>students</w:t>
      </w:r>
      <w:proofErr w:type="spellEnd"/>
      <w:r>
        <w:rPr>
          <w:rFonts w:ascii="Times New Roman" w:hAnsi="Times New Roman" w:cs="Times New Roman"/>
          <w:szCs w:val="22"/>
        </w:rPr>
        <w:t xml:space="preserve"> </w:t>
      </w:r>
      <w:proofErr w:type="spellStart"/>
      <w:r>
        <w:rPr>
          <w:rFonts w:ascii="Times New Roman" w:hAnsi="Times New Roman" w:cs="Times New Roman"/>
          <w:szCs w:val="22"/>
        </w:rPr>
        <w:t>University</w:t>
      </w:r>
      <w:proofErr w:type="spellEnd"/>
      <w:r>
        <w:rPr>
          <w:rFonts w:ascii="Times New Roman" w:hAnsi="Times New Roman" w:cs="Times New Roman"/>
          <w:szCs w:val="22"/>
        </w:rPr>
        <w:t xml:space="preserve"> </w:t>
      </w:r>
      <w:proofErr w:type="spellStart"/>
      <w:r>
        <w:rPr>
          <w:rFonts w:ascii="Times New Roman" w:hAnsi="Times New Roman" w:cs="Times New Roman"/>
          <w:szCs w:val="22"/>
        </w:rPr>
        <w:t>by</w:t>
      </w:r>
      <w:proofErr w:type="spellEnd"/>
      <w:r>
        <w:rPr>
          <w:rFonts w:ascii="Times New Roman" w:hAnsi="Times New Roman" w:cs="Times New Roman"/>
          <w:szCs w:val="22"/>
        </w:rPr>
        <w:t xml:space="preserve"> </w:t>
      </w:r>
      <w:proofErr w:type="spellStart"/>
      <w:r>
        <w:rPr>
          <w:rFonts w:ascii="Times New Roman" w:hAnsi="Times New Roman" w:cs="Times New Roman"/>
          <w:szCs w:val="22"/>
        </w:rPr>
        <w:t>means</w:t>
      </w:r>
      <w:proofErr w:type="spellEnd"/>
      <w:r>
        <w:rPr>
          <w:rFonts w:ascii="Times New Roman" w:hAnsi="Times New Roman" w:cs="Times New Roman"/>
          <w:szCs w:val="22"/>
        </w:rPr>
        <w:t xml:space="preserve"> of </w:t>
      </w:r>
      <w:proofErr w:type="spellStart"/>
      <w:r>
        <w:rPr>
          <w:rFonts w:ascii="Times New Roman" w:hAnsi="Times New Roman" w:cs="Times New Roman"/>
          <w:szCs w:val="22"/>
        </w:rPr>
        <w:t>experiments</w:t>
      </w:r>
      <w:proofErr w:type="spellEnd"/>
      <w:r>
        <w:rPr>
          <w:rFonts w:ascii="Times New Roman" w:hAnsi="Times New Roman" w:cs="Times New Roman"/>
          <w:szCs w:val="22"/>
        </w:rPr>
        <w:t xml:space="preserve"> simple of </w:t>
      </w:r>
      <w:proofErr w:type="spellStart"/>
      <w:r>
        <w:rPr>
          <w:rFonts w:ascii="Times New Roman" w:hAnsi="Times New Roman" w:cs="Times New Roman"/>
          <w:szCs w:val="22"/>
        </w:rPr>
        <w:t>administration</w:t>
      </w:r>
      <w:proofErr w:type="spellEnd"/>
      <w:r>
        <w:rPr>
          <w:rFonts w:ascii="Times New Roman" w:hAnsi="Times New Roman" w:cs="Times New Roman"/>
          <w:szCs w:val="22"/>
        </w:rPr>
        <w:t xml:space="preserve"> of placebo; </w:t>
      </w:r>
      <w:proofErr w:type="spellStart"/>
      <w:r>
        <w:rPr>
          <w:rFonts w:ascii="Times New Roman" w:hAnsi="Times New Roman" w:cs="Times New Roman"/>
          <w:szCs w:val="22"/>
        </w:rPr>
        <w:t>the</w:t>
      </w:r>
      <w:proofErr w:type="spellEnd"/>
      <w:r>
        <w:rPr>
          <w:rFonts w:ascii="Times New Roman" w:hAnsi="Times New Roman" w:cs="Times New Roman"/>
          <w:szCs w:val="22"/>
        </w:rPr>
        <w:t xml:space="preserve"> </w:t>
      </w:r>
      <w:proofErr w:type="spellStart"/>
      <w:r>
        <w:rPr>
          <w:rFonts w:ascii="Times New Roman" w:hAnsi="Times New Roman" w:cs="Times New Roman"/>
          <w:szCs w:val="22"/>
        </w:rPr>
        <w:t>number</w:t>
      </w:r>
      <w:proofErr w:type="spellEnd"/>
      <w:r>
        <w:rPr>
          <w:rFonts w:ascii="Times New Roman" w:hAnsi="Times New Roman" w:cs="Times New Roman"/>
          <w:szCs w:val="22"/>
        </w:rPr>
        <w:t xml:space="preserve"> of </w:t>
      </w:r>
      <w:proofErr w:type="spellStart"/>
      <w:r>
        <w:rPr>
          <w:rFonts w:ascii="Times New Roman" w:hAnsi="Times New Roman" w:cs="Times New Roman"/>
          <w:szCs w:val="22"/>
        </w:rPr>
        <w:t>individuals</w:t>
      </w:r>
      <w:proofErr w:type="spellEnd"/>
      <w:r>
        <w:rPr>
          <w:rFonts w:ascii="Times New Roman" w:hAnsi="Times New Roman" w:cs="Times New Roman"/>
          <w:szCs w:val="22"/>
        </w:rPr>
        <w:t xml:space="preserve"> </w:t>
      </w:r>
      <w:proofErr w:type="spellStart"/>
      <w:r>
        <w:rPr>
          <w:rFonts w:ascii="Times New Roman" w:hAnsi="Times New Roman" w:cs="Times New Roman"/>
          <w:szCs w:val="22"/>
        </w:rPr>
        <w:t>involved</w:t>
      </w:r>
      <w:proofErr w:type="spellEnd"/>
      <w:r>
        <w:rPr>
          <w:rFonts w:ascii="Times New Roman" w:hAnsi="Times New Roman" w:cs="Times New Roman"/>
          <w:szCs w:val="22"/>
        </w:rPr>
        <w:t xml:space="preserve"> </w:t>
      </w:r>
      <w:proofErr w:type="spellStart"/>
      <w:r>
        <w:rPr>
          <w:rFonts w:ascii="Times New Roman" w:hAnsi="Times New Roman" w:cs="Times New Roman"/>
          <w:szCs w:val="22"/>
        </w:rPr>
        <w:t>was</w:t>
      </w:r>
      <w:proofErr w:type="spellEnd"/>
      <w:r>
        <w:rPr>
          <w:rFonts w:ascii="Times New Roman" w:hAnsi="Times New Roman" w:cs="Times New Roman"/>
          <w:szCs w:val="22"/>
        </w:rPr>
        <w:t xml:space="preserve"> 114 </w:t>
      </w:r>
      <w:proofErr w:type="spellStart"/>
      <w:r>
        <w:rPr>
          <w:rFonts w:ascii="Times New Roman" w:hAnsi="Times New Roman" w:cs="Times New Roman"/>
          <w:szCs w:val="22"/>
        </w:rPr>
        <w:t>volunteers</w:t>
      </w:r>
      <w:proofErr w:type="spellEnd"/>
      <w:r>
        <w:rPr>
          <w:rFonts w:ascii="Times New Roman" w:hAnsi="Times New Roman" w:cs="Times New Roman"/>
          <w:szCs w:val="22"/>
        </w:rPr>
        <w:t xml:space="preserve"> (53 males and 61 </w:t>
      </w:r>
      <w:proofErr w:type="spellStart"/>
      <w:r>
        <w:rPr>
          <w:rFonts w:ascii="Times New Roman" w:hAnsi="Times New Roman" w:cs="Times New Roman"/>
          <w:szCs w:val="22"/>
        </w:rPr>
        <w:t>females</w:t>
      </w:r>
      <w:proofErr w:type="spellEnd"/>
      <w:r>
        <w:rPr>
          <w:rFonts w:ascii="Times New Roman" w:hAnsi="Times New Roman" w:cs="Times New Roman"/>
          <w:szCs w:val="22"/>
        </w:rPr>
        <w:t xml:space="preserve">) </w:t>
      </w:r>
      <w:proofErr w:type="spellStart"/>
      <w:r>
        <w:rPr>
          <w:rFonts w:ascii="Times New Roman" w:hAnsi="Times New Roman" w:cs="Times New Roman"/>
          <w:szCs w:val="22"/>
        </w:rPr>
        <w:t>with</w:t>
      </w:r>
      <w:proofErr w:type="spellEnd"/>
      <w:r>
        <w:rPr>
          <w:rFonts w:ascii="Times New Roman" w:hAnsi="Times New Roman" w:cs="Times New Roman"/>
          <w:szCs w:val="22"/>
        </w:rPr>
        <w:t xml:space="preserve"> </w:t>
      </w:r>
      <w:proofErr w:type="spellStart"/>
      <w:r>
        <w:rPr>
          <w:rFonts w:ascii="Times New Roman" w:hAnsi="Times New Roman" w:cs="Times New Roman"/>
          <w:szCs w:val="22"/>
        </w:rPr>
        <w:t>age</w:t>
      </w:r>
      <w:proofErr w:type="spellEnd"/>
      <w:r>
        <w:rPr>
          <w:rFonts w:ascii="Times New Roman" w:hAnsi="Times New Roman" w:cs="Times New Roman"/>
          <w:szCs w:val="22"/>
        </w:rPr>
        <w:t xml:space="preserve"> </w:t>
      </w:r>
      <w:proofErr w:type="spellStart"/>
      <w:r>
        <w:rPr>
          <w:rFonts w:ascii="Times New Roman" w:hAnsi="Times New Roman" w:cs="Times New Roman"/>
          <w:szCs w:val="22"/>
        </w:rPr>
        <w:t>range</w:t>
      </w:r>
      <w:proofErr w:type="spellEnd"/>
      <w:r>
        <w:rPr>
          <w:rFonts w:ascii="Times New Roman" w:hAnsi="Times New Roman" w:cs="Times New Roman"/>
          <w:szCs w:val="22"/>
        </w:rPr>
        <w:t xml:space="preserve"> of 19-25 </w:t>
      </w:r>
      <w:proofErr w:type="spellStart"/>
      <w:r>
        <w:rPr>
          <w:rFonts w:ascii="Times New Roman" w:hAnsi="Times New Roman" w:cs="Times New Roman"/>
          <w:szCs w:val="22"/>
        </w:rPr>
        <w:t>years</w:t>
      </w:r>
      <w:proofErr w:type="spellEnd"/>
      <w:r>
        <w:rPr>
          <w:rFonts w:ascii="Times New Roman" w:hAnsi="Times New Roman" w:cs="Times New Roman"/>
          <w:szCs w:val="22"/>
        </w:rPr>
        <w:t xml:space="preserve"> (</w:t>
      </w:r>
      <w:proofErr w:type="spellStart"/>
      <w:r>
        <w:rPr>
          <w:rFonts w:ascii="Times New Roman" w:hAnsi="Times New Roman" w:cs="Times New Roman"/>
          <w:szCs w:val="22"/>
        </w:rPr>
        <w:t>age</w:t>
      </w:r>
      <w:proofErr w:type="spellEnd"/>
      <w:r>
        <w:rPr>
          <w:rFonts w:ascii="Times New Roman" w:hAnsi="Times New Roman" w:cs="Times New Roman"/>
          <w:szCs w:val="22"/>
        </w:rPr>
        <w:t xml:space="preserve"> </w:t>
      </w:r>
      <w:proofErr w:type="spellStart"/>
      <w:r>
        <w:rPr>
          <w:rFonts w:ascii="Times New Roman" w:hAnsi="Times New Roman" w:cs="Times New Roman"/>
          <w:szCs w:val="22"/>
        </w:rPr>
        <w:t>average</w:t>
      </w:r>
      <w:proofErr w:type="spellEnd"/>
      <w:r>
        <w:rPr>
          <w:rFonts w:ascii="Times New Roman" w:hAnsi="Times New Roman" w:cs="Times New Roman"/>
          <w:szCs w:val="22"/>
        </w:rPr>
        <w:t xml:space="preserve"> </w:t>
      </w:r>
      <w:proofErr w:type="spellStart"/>
      <w:r>
        <w:rPr>
          <w:rFonts w:ascii="Times New Roman" w:hAnsi="Times New Roman" w:cs="Times New Roman"/>
          <w:szCs w:val="22"/>
        </w:rPr>
        <w:t>age</w:t>
      </w:r>
      <w:proofErr w:type="spellEnd"/>
      <w:r>
        <w:rPr>
          <w:rFonts w:ascii="Times New Roman" w:hAnsi="Times New Roman" w:cs="Times New Roman"/>
          <w:szCs w:val="22"/>
        </w:rPr>
        <w:t xml:space="preserve"> 21); </w:t>
      </w:r>
      <w:proofErr w:type="spellStart"/>
      <w:r>
        <w:rPr>
          <w:rFonts w:ascii="Times New Roman" w:hAnsi="Times New Roman" w:cs="Times New Roman"/>
          <w:szCs w:val="22"/>
        </w:rPr>
        <w:t>two</w:t>
      </w:r>
      <w:proofErr w:type="spellEnd"/>
      <w:r>
        <w:rPr>
          <w:rFonts w:ascii="Times New Roman" w:hAnsi="Times New Roman" w:cs="Times New Roman"/>
          <w:szCs w:val="22"/>
        </w:rPr>
        <w:t xml:space="preserve"> </w:t>
      </w:r>
      <w:proofErr w:type="spellStart"/>
      <w:r>
        <w:rPr>
          <w:rFonts w:ascii="Times New Roman" w:hAnsi="Times New Roman" w:cs="Times New Roman"/>
          <w:szCs w:val="22"/>
        </w:rPr>
        <w:t>methods</w:t>
      </w:r>
      <w:proofErr w:type="spellEnd"/>
      <w:r>
        <w:rPr>
          <w:rFonts w:ascii="Times New Roman" w:hAnsi="Times New Roman" w:cs="Times New Roman"/>
          <w:szCs w:val="22"/>
        </w:rPr>
        <w:t xml:space="preserve"> </w:t>
      </w:r>
      <w:proofErr w:type="spellStart"/>
      <w:r>
        <w:rPr>
          <w:rFonts w:ascii="Times New Roman" w:hAnsi="Times New Roman" w:cs="Times New Roman"/>
          <w:szCs w:val="22"/>
        </w:rPr>
        <w:t>for</w:t>
      </w:r>
      <w:proofErr w:type="spellEnd"/>
      <w:r>
        <w:rPr>
          <w:rFonts w:ascii="Times New Roman" w:hAnsi="Times New Roman" w:cs="Times New Roman"/>
          <w:szCs w:val="22"/>
        </w:rPr>
        <w:t xml:space="preserve"> </w:t>
      </w:r>
      <w:proofErr w:type="spellStart"/>
      <w:r>
        <w:rPr>
          <w:rFonts w:ascii="Times New Roman" w:hAnsi="Times New Roman" w:cs="Times New Roman"/>
          <w:szCs w:val="22"/>
        </w:rPr>
        <w:t>measuring</w:t>
      </w:r>
      <w:proofErr w:type="spellEnd"/>
      <w:r>
        <w:rPr>
          <w:rFonts w:ascii="Times New Roman" w:hAnsi="Times New Roman" w:cs="Times New Roman"/>
          <w:szCs w:val="22"/>
        </w:rPr>
        <w:t xml:space="preserve"> </w:t>
      </w:r>
      <w:proofErr w:type="spellStart"/>
      <w:r>
        <w:rPr>
          <w:rFonts w:ascii="Times New Roman" w:hAnsi="Times New Roman" w:cs="Times New Roman"/>
          <w:szCs w:val="22"/>
        </w:rPr>
        <w:t>the</w:t>
      </w:r>
      <w:proofErr w:type="spellEnd"/>
      <w:r>
        <w:rPr>
          <w:rFonts w:ascii="Times New Roman" w:hAnsi="Times New Roman" w:cs="Times New Roman"/>
          <w:szCs w:val="22"/>
        </w:rPr>
        <w:t xml:space="preserve"> </w:t>
      </w:r>
      <w:proofErr w:type="spellStart"/>
      <w:r>
        <w:rPr>
          <w:rFonts w:ascii="Times New Roman" w:hAnsi="Times New Roman" w:cs="Times New Roman"/>
          <w:szCs w:val="22"/>
        </w:rPr>
        <w:t>adherence</w:t>
      </w:r>
      <w:proofErr w:type="spellEnd"/>
      <w:r>
        <w:rPr>
          <w:rFonts w:ascii="Times New Roman" w:hAnsi="Times New Roman" w:cs="Times New Roman"/>
          <w:szCs w:val="22"/>
        </w:rPr>
        <w:t xml:space="preserve"> </w:t>
      </w:r>
      <w:proofErr w:type="spellStart"/>
      <w:r>
        <w:rPr>
          <w:rFonts w:ascii="Times New Roman" w:hAnsi="Times New Roman" w:cs="Times New Roman"/>
          <w:szCs w:val="22"/>
        </w:rPr>
        <w:t>were</w:t>
      </w:r>
      <w:proofErr w:type="spellEnd"/>
      <w:r>
        <w:rPr>
          <w:rFonts w:ascii="Times New Roman" w:hAnsi="Times New Roman" w:cs="Times New Roman"/>
          <w:szCs w:val="22"/>
        </w:rPr>
        <w:t xml:space="preserve"> </w:t>
      </w:r>
      <w:proofErr w:type="spellStart"/>
      <w:r>
        <w:rPr>
          <w:rFonts w:ascii="Times New Roman" w:hAnsi="Times New Roman" w:cs="Times New Roman"/>
          <w:szCs w:val="22"/>
        </w:rPr>
        <w:t>used</w:t>
      </w:r>
      <w:proofErr w:type="spellEnd"/>
      <w:r>
        <w:rPr>
          <w:rFonts w:ascii="Times New Roman" w:hAnsi="Times New Roman" w:cs="Times New Roman"/>
          <w:szCs w:val="22"/>
        </w:rPr>
        <w:t xml:space="preserve">: </w:t>
      </w:r>
      <w:proofErr w:type="spellStart"/>
      <w:r>
        <w:rPr>
          <w:rFonts w:ascii="Times New Roman" w:hAnsi="Times New Roman" w:cs="Times New Roman"/>
          <w:szCs w:val="22"/>
        </w:rPr>
        <w:t>one</w:t>
      </w:r>
      <w:proofErr w:type="spellEnd"/>
      <w:r>
        <w:rPr>
          <w:rFonts w:ascii="Times New Roman" w:hAnsi="Times New Roman" w:cs="Times New Roman"/>
          <w:szCs w:val="22"/>
        </w:rPr>
        <w:t xml:space="preserve"> </w:t>
      </w:r>
      <w:proofErr w:type="spellStart"/>
      <w:r>
        <w:rPr>
          <w:rFonts w:ascii="Times New Roman" w:hAnsi="Times New Roman" w:cs="Times New Roman"/>
          <w:szCs w:val="22"/>
        </w:rPr>
        <w:t>based</w:t>
      </w:r>
      <w:proofErr w:type="spellEnd"/>
      <w:r>
        <w:rPr>
          <w:rFonts w:ascii="Times New Roman" w:hAnsi="Times New Roman" w:cs="Times New Roman"/>
          <w:szCs w:val="22"/>
        </w:rPr>
        <w:t xml:space="preserve"> </w:t>
      </w:r>
      <w:proofErr w:type="spellStart"/>
      <w:r>
        <w:rPr>
          <w:rFonts w:ascii="Times New Roman" w:hAnsi="Times New Roman" w:cs="Times New Roman"/>
          <w:szCs w:val="22"/>
        </w:rPr>
        <w:t>on</w:t>
      </w:r>
      <w:proofErr w:type="spellEnd"/>
      <w:r>
        <w:rPr>
          <w:rFonts w:ascii="Times New Roman" w:hAnsi="Times New Roman" w:cs="Times New Roman"/>
          <w:szCs w:val="22"/>
        </w:rPr>
        <w:t xml:space="preserve"> </w:t>
      </w:r>
      <w:proofErr w:type="spellStart"/>
      <w:r>
        <w:rPr>
          <w:rFonts w:ascii="Times New Roman" w:hAnsi="Times New Roman" w:cs="Times New Roman"/>
          <w:szCs w:val="22"/>
        </w:rPr>
        <w:t>the</w:t>
      </w:r>
      <w:proofErr w:type="spellEnd"/>
      <w:r>
        <w:rPr>
          <w:rFonts w:ascii="Times New Roman" w:hAnsi="Times New Roman" w:cs="Times New Roman"/>
          <w:szCs w:val="22"/>
        </w:rPr>
        <w:t xml:space="preserve"> </w:t>
      </w:r>
      <w:proofErr w:type="spellStart"/>
      <w:r>
        <w:rPr>
          <w:rFonts w:ascii="Times New Roman" w:hAnsi="Times New Roman" w:cs="Times New Roman"/>
          <w:szCs w:val="22"/>
        </w:rPr>
        <w:t>measurement</w:t>
      </w:r>
      <w:proofErr w:type="spellEnd"/>
      <w:r>
        <w:rPr>
          <w:rFonts w:ascii="Times New Roman" w:hAnsi="Times New Roman" w:cs="Times New Roman"/>
          <w:szCs w:val="22"/>
        </w:rPr>
        <w:t xml:space="preserve"> of </w:t>
      </w:r>
      <w:proofErr w:type="spellStart"/>
      <w:r>
        <w:rPr>
          <w:rFonts w:ascii="Times New Roman" w:hAnsi="Times New Roman" w:cs="Times New Roman"/>
          <w:szCs w:val="22"/>
        </w:rPr>
        <w:t>the</w:t>
      </w:r>
      <w:proofErr w:type="spellEnd"/>
      <w:r>
        <w:rPr>
          <w:rFonts w:ascii="Times New Roman" w:hAnsi="Times New Roman" w:cs="Times New Roman"/>
          <w:szCs w:val="22"/>
        </w:rPr>
        <w:t xml:space="preserve"> </w:t>
      </w:r>
      <w:proofErr w:type="spellStart"/>
      <w:r>
        <w:rPr>
          <w:rFonts w:ascii="Times New Roman" w:hAnsi="Times New Roman" w:cs="Times New Roman"/>
          <w:szCs w:val="22"/>
        </w:rPr>
        <w:t>number</w:t>
      </w:r>
      <w:proofErr w:type="spellEnd"/>
      <w:r>
        <w:rPr>
          <w:rFonts w:ascii="Times New Roman" w:hAnsi="Times New Roman" w:cs="Times New Roman"/>
          <w:szCs w:val="22"/>
        </w:rPr>
        <w:t xml:space="preserve"> of </w:t>
      </w:r>
      <w:proofErr w:type="spellStart"/>
      <w:r>
        <w:rPr>
          <w:rFonts w:ascii="Times New Roman" w:hAnsi="Times New Roman" w:cs="Times New Roman"/>
          <w:szCs w:val="22"/>
        </w:rPr>
        <w:t>consumed</w:t>
      </w:r>
      <w:proofErr w:type="spellEnd"/>
      <w:r>
        <w:rPr>
          <w:rFonts w:ascii="Times New Roman" w:hAnsi="Times New Roman" w:cs="Times New Roman"/>
          <w:szCs w:val="22"/>
        </w:rPr>
        <w:t xml:space="preserve"> </w:t>
      </w:r>
      <w:proofErr w:type="spellStart"/>
      <w:r>
        <w:rPr>
          <w:rFonts w:ascii="Times New Roman" w:hAnsi="Times New Roman" w:cs="Times New Roman"/>
          <w:szCs w:val="22"/>
        </w:rPr>
        <w:t>pills</w:t>
      </w:r>
      <w:proofErr w:type="spellEnd"/>
      <w:r>
        <w:rPr>
          <w:rFonts w:ascii="Times New Roman" w:hAnsi="Times New Roman" w:cs="Times New Roman"/>
          <w:szCs w:val="22"/>
        </w:rPr>
        <w:t xml:space="preserve"> and </w:t>
      </w:r>
      <w:proofErr w:type="spellStart"/>
      <w:r>
        <w:rPr>
          <w:rFonts w:ascii="Times New Roman" w:hAnsi="Times New Roman" w:cs="Times New Roman"/>
          <w:szCs w:val="22"/>
        </w:rPr>
        <w:t>the</w:t>
      </w:r>
      <w:proofErr w:type="spellEnd"/>
      <w:r>
        <w:rPr>
          <w:rFonts w:ascii="Times New Roman" w:hAnsi="Times New Roman" w:cs="Times New Roman"/>
          <w:szCs w:val="22"/>
        </w:rPr>
        <w:t xml:space="preserve"> </w:t>
      </w:r>
      <w:proofErr w:type="spellStart"/>
      <w:r>
        <w:rPr>
          <w:rFonts w:ascii="Times New Roman" w:hAnsi="Times New Roman" w:cs="Times New Roman"/>
          <w:szCs w:val="22"/>
        </w:rPr>
        <w:t>other</w:t>
      </w:r>
      <w:proofErr w:type="spellEnd"/>
      <w:r>
        <w:rPr>
          <w:rFonts w:ascii="Times New Roman" w:hAnsi="Times New Roman" w:cs="Times New Roman"/>
          <w:szCs w:val="22"/>
        </w:rPr>
        <w:t xml:space="preserve"> in a </w:t>
      </w:r>
      <w:proofErr w:type="spellStart"/>
      <w:r>
        <w:rPr>
          <w:rFonts w:ascii="Times New Roman" w:hAnsi="Times New Roman" w:cs="Times New Roman"/>
          <w:szCs w:val="22"/>
        </w:rPr>
        <w:t>self-assessment</w:t>
      </w:r>
      <w:proofErr w:type="spellEnd"/>
      <w:r>
        <w:rPr>
          <w:rFonts w:ascii="Times New Roman" w:hAnsi="Times New Roman" w:cs="Times New Roman"/>
          <w:szCs w:val="22"/>
        </w:rPr>
        <w:t xml:space="preserve"> </w:t>
      </w:r>
      <w:proofErr w:type="spellStart"/>
      <w:r>
        <w:rPr>
          <w:rFonts w:ascii="Times New Roman" w:hAnsi="Times New Roman" w:cs="Times New Roman"/>
          <w:szCs w:val="22"/>
        </w:rPr>
        <w:t>questionnaire</w:t>
      </w:r>
      <w:proofErr w:type="spellEnd"/>
      <w:r>
        <w:rPr>
          <w:rFonts w:ascii="Times New Roman" w:hAnsi="Times New Roman" w:cs="Times New Roman"/>
          <w:szCs w:val="22"/>
        </w:rPr>
        <w:t xml:space="preserve">. </w:t>
      </w:r>
      <w:proofErr w:type="spellStart"/>
      <w:r>
        <w:rPr>
          <w:rFonts w:ascii="Times New Roman" w:hAnsi="Times New Roman" w:cs="Times New Roman"/>
          <w:szCs w:val="22"/>
        </w:rPr>
        <w:t>The</w:t>
      </w:r>
      <w:proofErr w:type="spellEnd"/>
      <w:r>
        <w:rPr>
          <w:rFonts w:ascii="Times New Roman" w:hAnsi="Times New Roman" w:cs="Times New Roman"/>
          <w:szCs w:val="22"/>
        </w:rPr>
        <w:t xml:space="preserve"> </w:t>
      </w:r>
      <w:proofErr w:type="spellStart"/>
      <w:r>
        <w:rPr>
          <w:rFonts w:ascii="Times New Roman" w:hAnsi="Times New Roman" w:cs="Times New Roman"/>
          <w:szCs w:val="22"/>
        </w:rPr>
        <w:t>results</w:t>
      </w:r>
      <w:proofErr w:type="spellEnd"/>
      <w:r>
        <w:rPr>
          <w:rFonts w:ascii="Times New Roman" w:hAnsi="Times New Roman" w:cs="Times New Roman"/>
          <w:szCs w:val="22"/>
        </w:rPr>
        <w:t xml:space="preserve"> of </w:t>
      </w:r>
      <w:proofErr w:type="spellStart"/>
      <w:r>
        <w:rPr>
          <w:rFonts w:ascii="Times New Roman" w:hAnsi="Times New Roman" w:cs="Times New Roman"/>
          <w:szCs w:val="22"/>
        </w:rPr>
        <w:t>the</w:t>
      </w:r>
      <w:proofErr w:type="spellEnd"/>
      <w:r>
        <w:rPr>
          <w:rFonts w:ascii="Times New Roman" w:hAnsi="Times New Roman" w:cs="Times New Roman"/>
          <w:szCs w:val="22"/>
        </w:rPr>
        <w:t xml:space="preserve"> </w:t>
      </w:r>
      <w:proofErr w:type="spellStart"/>
      <w:r>
        <w:rPr>
          <w:rFonts w:ascii="Times New Roman" w:hAnsi="Times New Roman" w:cs="Times New Roman"/>
          <w:szCs w:val="22"/>
        </w:rPr>
        <w:t>study</w:t>
      </w:r>
      <w:proofErr w:type="spellEnd"/>
      <w:r>
        <w:rPr>
          <w:rFonts w:ascii="Times New Roman" w:hAnsi="Times New Roman" w:cs="Times New Roman"/>
          <w:szCs w:val="22"/>
        </w:rPr>
        <w:t xml:space="preserve"> show </w:t>
      </w:r>
      <w:proofErr w:type="spellStart"/>
      <w:r>
        <w:rPr>
          <w:rFonts w:ascii="Times New Roman" w:hAnsi="Times New Roman" w:cs="Times New Roman"/>
          <w:szCs w:val="22"/>
        </w:rPr>
        <w:t>that</w:t>
      </w:r>
      <w:proofErr w:type="spellEnd"/>
      <w:r>
        <w:rPr>
          <w:rFonts w:ascii="Times New Roman" w:hAnsi="Times New Roman" w:cs="Times New Roman"/>
          <w:szCs w:val="22"/>
        </w:rPr>
        <w:t xml:space="preserve"> </w:t>
      </w:r>
      <w:proofErr w:type="spellStart"/>
      <w:r>
        <w:rPr>
          <w:rFonts w:ascii="Times New Roman" w:hAnsi="Times New Roman" w:cs="Times New Roman"/>
          <w:szCs w:val="22"/>
        </w:rPr>
        <w:t>the</w:t>
      </w:r>
      <w:proofErr w:type="spellEnd"/>
      <w:r>
        <w:rPr>
          <w:rFonts w:ascii="Times New Roman" w:hAnsi="Times New Roman" w:cs="Times New Roman"/>
          <w:szCs w:val="22"/>
        </w:rPr>
        <w:t xml:space="preserve"> </w:t>
      </w:r>
      <w:proofErr w:type="spellStart"/>
      <w:r>
        <w:rPr>
          <w:rFonts w:ascii="Times New Roman" w:hAnsi="Times New Roman" w:cs="Times New Roman"/>
          <w:szCs w:val="22"/>
        </w:rPr>
        <w:t>gender</w:t>
      </w:r>
      <w:proofErr w:type="spellEnd"/>
      <w:r>
        <w:rPr>
          <w:rFonts w:ascii="Times New Roman" w:hAnsi="Times New Roman" w:cs="Times New Roman"/>
          <w:szCs w:val="22"/>
        </w:rPr>
        <w:t xml:space="preserve"> and </w:t>
      </w:r>
      <w:proofErr w:type="spellStart"/>
      <w:r>
        <w:rPr>
          <w:rFonts w:ascii="Times New Roman" w:hAnsi="Times New Roman" w:cs="Times New Roman"/>
          <w:szCs w:val="22"/>
        </w:rPr>
        <w:t>number</w:t>
      </w:r>
      <w:proofErr w:type="spellEnd"/>
      <w:r>
        <w:rPr>
          <w:rFonts w:ascii="Times New Roman" w:hAnsi="Times New Roman" w:cs="Times New Roman"/>
          <w:szCs w:val="22"/>
        </w:rPr>
        <w:t xml:space="preserve"> of </w:t>
      </w:r>
      <w:proofErr w:type="spellStart"/>
      <w:r>
        <w:rPr>
          <w:rFonts w:ascii="Times New Roman" w:hAnsi="Times New Roman" w:cs="Times New Roman"/>
          <w:szCs w:val="22"/>
        </w:rPr>
        <w:t>dose</w:t>
      </w:r>
      <w:proofErr w:type="spellEnd"/>
      <w:r>
        <w:rPr>
          <w:rFonts w:ascii="Times New Roman" w:hAnsi="Times New Roman" w:cs="Times New Roman"/>
          <w:szCs w:val="22"/>
        </w:rPr>
        <w:t xml:space="preserve"> are </w:t>
      </w:r>
      <w:proofErr w:type="spellStart"/>
      <w:r>
        <w:rPr>
          <w:rFonts w:ascii="Times New Roman" w:hAnsi="Times New Roman" w:cs="Times New Roman"/>
          <w:szCs w:val="22"/>
        </w:rPr>
        <w:t>important</w:t>
      </w:r>
      <w:proofErr w:type="spellEnd"/>
      <w:r>
        <w:rPr>
          <w:rFonts w:ascii="Times New Roman" w:hAnsi="Times New Roman" w:cs="Times New Roman"/>
          <w:szCs w:val="22"/>
        </w:rPr>
        <w:t xml:space="preserve"> </w:t>
      </w:r>
      <w:proofErr w:type="spellStart"/>
      <w:r>
        <w:rPr>
          <w:rFonts w:ascii="Times New Roman" w:hAnsi="Times New Roman" w:cs="Times New Roman"/>
          <w:szCs w:val="22"/>
        </w:rPr>
        <w:t>factors</w:t>
      </w:r>
      <w:proofErr w:type="spellEnd"/>
      <w:r>
        <w:rPr>
          <w:rFonts w:ascii="Times New Roman" w:hAnsi="Times New Roman" w:cs="Times New Roman"/>
          <w:szCs w:val="22"/>
        </w:rPr>
        <w:t xml:space="preserve"> </w:t>
      </w:r>
      <w:proofErr w:type="spellStart"/>
      <w:r>
        <w:rPr>
          <w:rFonts w:ascii="Times New Roman" w:hAnsi="Times New Roman" w:cs="Times New Roman"/>
          <w:szCs w:val="22"/>
        </w:rPr>
        <w:t>influencing</w:t>
      </w:r>
      <w:proofErr w:type="spellEnd"/>
      <w:r>
        <w:rPr>
          <w:rFonts w:ascii="Times New Roman" w:hAnsi="Times New Roman" w:cs="Times New Roman"/>
          <w:szCs w:val="22"/>
        </w:rPr>
        <w:t xml:space="preserve"> </w:t>
      </w:r>
      <w:proofErr w:type="spellStart"/>
      <w:r>
        <w:rPr>
          <w:rFonts w:ascii="Times New Roman" w:hAnsi="Times New Roman" w:cs="Times New Roman"/>
          <w:szCs w:val="22"/>
        </w:rPr>
        <w:t>adherence</w:t>
      </w:r>
      <w:proofErr w:type="spellEnd"/>
      <w:r>
        <w:rPr>
          <w:rFonts w:ascii="Times New Roman" w:hAnsi="Times New Roman" w:cs="Times New Roman"/>
          <w:szCs w:val="22"/>
        </w:rPr>
        <w:t xml:space="preserve"> to </w:t>
      </w:r>
      <w:proofErr w:type="spellStart"/>
      <w:r>
        <w:rPr>
          <w:rFonts w:ascii="Times New Roman" w:hAnsi="Times New Roman" w:cs="Times New Roman"/>
          <w:szCs w:val="22"/>
        </w:rPr>
        <w:t>treatment</w:t>
      </w:r>
      <w:proofErr w:type="spellEnd"/>
      <w:r>
        <w:rPr>
          <w:rFonts w:ascii="Times New Roman" w:hAnsi="Times New Roman" w:cs="Times New Roman"/>
          <w:szCs w:val="22"/>
        </w:rPr>
        <w:t xml:space="preserve">; </w:t>
      </w:r>
      <w:proofErr w:type="spellStart"/>
      <w:r>
        <w:rPr>
          <w:rFonts w:ascii="Times New Roman" w:hAnsi="Times New Roman" w:cs="Times New Roman"/>
          <w:szCs w:val="22"/>
        </w:rPr>
        <w:t>women</w:t>
      </w:r>
      <w:proofErr w:type="spellEnd"/>
      <w:r>
        <w:rPr>
          <w:rFonts w:ascii="Times New Roman" w:hAnsi="Times New Roman" w:cs="Times New Roman"/>
          <w:szCs w:val="22"/>
        </w:rPr>
        <w:t xml:space="preserve"> </w:t>
      </w:r>
      <w:proofErr w:type="spellStart"/>
      <w:r>
        <w:rPr>
          <w:rFonts w:ascii="Times New Roman" w:hAnsi="Times New Roman" w:cs="Times New Roman"/>
          <w:szCs w:val="22"/>
        </w:rPr>
        <w:t>stuck</w:t>
      </w:r>
      <w:proofErr w:type="spellEnd"/>
      <w:r>
        <w:rPr>
          <w:rFonts w:ascii="Times New Roman" w:hAnsi="Times New Roman" w:cs="Times New Roman"/>
          <w:szCs w:val="22"/>
        </w:rPr>
        <w:t xml:space="preserve"> </w:t>
      </w:r>
      <w:proofErr w:type="spellStart"/>
      <w:r>
        <w:rPr>
          <w:rFonts w:ascii="Times New Roman" w:hAnsi="Times New Roman" w:cs="Times New Roman"/>
          <w:szCs w:val="22"/>
        </w:rPr>
        <w:t>better</w:t>
      </w:r>
      <w:proofErr w:type="spellEnd"/>
      <w:r>
        <w:rPr>
          <w:rFonts w:ascii="Times New Roman" w:hAnsi="Times New Roman" w:cs="Times New Roman"/>
          <w:szCs w:val="22"/>
        </w:rPr>
        <w:t xml:space="preserve"> </w:t>
      </w:r>
      <w:proofErr w:type="spellStart"/>
      <w:r>
        <w:rPr>
          <w:rFonts w:ascii="Times New Roman" w:hAnsi="Times New Roman" w:cs="Times New Roman"/>
          <w:szCs w:val="22"/>
        </w:rPr>
        <w:t>treatment</w:t>
      </w:r>
      <w:proofErr w:type="spellEnd"/>
      <w:r>
        <w:rPr>
          <w:rFonts w:ascii="Times New Roman" w:hAnsi="Times New Roman" w:cs="Times New Roman"/>
          <w:szCs w:val="22"/>
        </w:rPr>
        <w:t xml:space="preserve"> </w:t>
      </w:r>
      <w:proofErr w:type="spellStart"/>
      <w:r>
        <w:rPr>
          <w:rFonts w:ascii="Times New Roman" w:hAnsi="Times New Roman" w:cs="Times New Roman"/>
          <w:szCs w:val="22"/>
        </w:rPr>
        <w:t>though</w:t>
      </w:r>
      <w:proofErr w:type="spellEnd"/>
      <w:r>
        <w:rPr>
          <w:rFonts w:ascii="Times New Roman" w:hAnsi="Times New Roman" w:cs="Times New Roman"/>
          <w:szCs w:val="22"/>
        </w:rPr>
        <w:t xml:space="preserve"> </w:t>
      </w:r>
      <w:proofErr w:type="spellStart"/>
      <w:r>
        <w:rPr>
          <w:rFonts w:ascii="Times New Roman" w:hAnsi="Times New Roman" w:cs="Times New Roman"/>
          <w:szCs w:val="22"/>
        </w:rPr>
        <w:t>both</w:t>
      </w:r>
      <w:proofErr w:type="spellEnd"/>
      <w:r>
        <w:rPr>
          <w:rFonts w:ascii="Times New Roman" w:hAnsi="Times New Roman" w:cs="Times New Roman"/>
          <w:szCs w:val="22"/>
        </w:rPr>
        <w:t xml:space="preserve"> </w:t>
      </w:r>
      <w:proofErr w:type="spellStart"/>
      <w:r>
        <w:rPr>
          <w:rFonts w:ascii="Times New Roman" w:hAnsi="Times New Roman" w:cs="Times New Roman"/>
          <w:szCs w:val="22"/>
        </w:rPr>
        <w:t>sexes</w:t>
      </w:r>
      <w:proofErr w:type="spellEnd"/>
      <w:r>
        <w:rPr>
          <w:rFonts w:ascii="Times New Roman" w:hAnsi="Times New Roman" w:cs="Times New Roman"/>
          <w:szCs w:val="22"/>
        </w:rPr>
        <w:t xml:space="preserve"> </w:t>
      </w:r>
      <w:proofErr w:type="spellStart"/>
      <w:r>
        <w:rPr>
          <w:rFonts w:ascii="Times New Roman" w:hAnsi="Times New Roman" w:cs="Times New Roman"/>
          <w:szCs w:val="22"/>
        </w:rPr>
        <w:t>decreased</w:t>
      </w:r>
      <w:proofErr w:type="spellEnd"/>
      <w:r>
        <w:rPr>
          <w:rFonts w:ascii="Times New Roman" w:hAnsi="Times New Roman" w:cs="Times New Roman"/>
          <w:szCs w:val="22"/>
        </w:rPr>
        <w:t xml:space="preserve"> </w:t>
      </w:r>
      <w:proofErr w:type="spellStart"/>
      <w:r>
        <w:rPr>
          <w:rFonts w:ascii="Times New Roman" w:hAnsi="Times New Roman" w:cs="Times New Roman"/>
          <w:szCs w:val="22"/>
        </w:rPr>
        <w:t>compliance</w:t>
      </w:r>
      <w:proofErr w:type="spellEnd"/>
      <w:r>
        <w:rPr>
          <w:rFonts w:ascii="Times New Roman" w:hAnsi="Times New Roman" w:cs="Times New Roman"/>
          <w:szCs w:val="22"/>
        </w:rPr>
        <w:t xml:space="preserve"> </w:t>
      </w:r>
      <w:proofErr w:type="spellStart"/>
      <w:r>
        <w:rPr>
          <w:rFonts w:ascii="Times New Roman" w:hAnsi="Times New Roman" w:cs="Times New Roman"/>
          <w:szCs w:val="22"/>
        </w:rPr>
        <w:t>when</w:t>
      </w:r>
      <w:proofErr w:type="spellEnd"/>
      <w:r>
        <w:rPr>
          <w:rFonts w:ascii="Times New Roman" w:hAnsi="Times New Roman" w:cs="Times New Roman"/>
          <w:szCs w:val="22"/>
        </w:rPr>
        <w:t xml:space="preserve"> </w:t>
      </w:r>
      <w:proofErr w:type="spellStart"/>
      <w:r>
        <w:rPr>
          <w:rFonts w:ascii="Times New Roman" w:hAnsi="Times New Roman" w:cs="Times New Roman"/>
          <w:szCs w:val="22"/>
        </w:rPr>
        <w:t>the</w:t>
      </w:r>
      <w:proofErr w:type="spellEnd"/>
      <w:r>
        <w:rPr>
          <w:rFonts w:ascii="Times New Roman" w:hAnsi="Times New Roman" w:cs="Times New Roman"/>
          <w:szCs w:val="22"/>
        </w:rPr>
        <w:t xml:space="preserve"> </w:t>
      </w:r>
      <w:proofErr w:type="spellStart"/>
      <w:r>
        <w:rPr>
          <w:rFonts w:ascii="Times New Roman" w:hAnsi="Times New Roman" w:cs="Times New Roman"/>
          <w:szCs w:val="22"/>
        </w:rPr>
        <w:t>frequency</w:t>
      </w:r>
      <w:proofErr w:type="spellEnd"/>
      <w:r>
        <w:rPr>
          <w:rFonts w:ascii="Times New Roman" w:hAnsi="Times New Roman" w:cs="Times New Roman"/>
          <w:szCs w:val="22"/>
        </w:rPr>
        <w:t xml:space="preserve"> of </w:t>
      </w:r>
      <w:proofErr w:type="spellStart"/>
      <w:r>
        <w:rPr>
          <w:rFonts w:ascii="Times New Roman" w:hAnsi="Times New Roman" w:cs="Times New Roman"/>
          <w:szCs w:val="22"/>
        </w:rPr>
        <w:t>dose</w:t>
      </w:r>
      <w:proofErr w:type="spellEnd"/>
      <w:r>
        <w:rPr>
          <w:rFonts w:ascii="Times New Roman" w:hAnsi="Times New Roman" w:cs="Times New Roman"/>
          <w:szCs w:val="22"/>
        </w:rPr>
        <w:t xml:space="preserve"> </w:t>
      </w:r>
      <w:proofErr w:type="spellStart"/>
      <w:r>
        <w:rPr>
          <w:rFonts w:ascii="Times New Roman" w:hAnsi="Times New Roman" w:cs="Times New Roman"/>
          <w:szCs w:val="22"/>
        </w:rPr>
        <w:t>was</w:t>
      </w:r>
      <w:proofErr w:type="spellEnd"/>
      <w:r>
        <w:rPr>
          <w:rFonts w:ascii="Times New Roman" w:hAnsi="Times New Roman" w:cs="Times New Roman"/>
          <w:szCs w:val="22"/>
        </w:rPr>
        <w:t xml:space="preserve"> </w:t>
      </w:r>
      <w:proofErr w:type="spellStart"/>
      <w:r>
        <w:rPr>
          <w:rFonts w:ascii="Times New Roman" w:hAnsi="Times New Roman" w:cs="Times New Roman"/>
          <w:szCs w:val="22"/>
        </w:rPr>
        <w:t>increased</w:t>
      </w:r>
      <w:proofErr w:type="spellEnd"/>
      <w:r>
        <w:rPr>
          <w:rFonts w:ascii="Times New Roman" w:hAnsi="Times New Roman" w:cs="Times New Roman"/>
          <w:szCs w:val="22"/>
        </w:rPr>
        <w:t xml:space="preserve"> (</w:t>
      </w:r>
      <w:proofErr w:type="spellStart"/>
      <w:r>
        <w:rPr>
          <w:rFonts w:ascii="Times New Roman" w:hAnsi="Times New Roman" w:cs="Times New Roman"/>
          <w:szCs w:val="22"/>
        </w:rPr>
        <w:t>treatment</w:t>
      </w:r>
      <w:proofErr w:type="spellEnd"/>
      <w:r>
        <w:rPr>
          <w:rFonts w:ascii="Times New Roman" w:hAnsi="Times New Roman" w:cs="Times New Roman"/>
          <w:szCs w:val="22"/>
        </w:rPr>
        <w:t xml:space="preserve"> </w:t>
      </w:r>
      <w:proofErr w:type="spellStart"/>
      <w:r>
        <w:rPr>
          <w:rFonts w:ascii="Times New Roman" w:hAnsi="Times New Roman" w:cs="Times New Roman"/>
          <w:szCs w:val="22"/>
        </w:rPr>
        <w:t>compliance</w:t>
      </w:r>
      <w:proofErr w:type="spellEnd"/>
      <w:r>
        <w:rPr>
          <w:rFonts w:ascii="Times New Roman" w:hAnsi="Times New Roman" w:cs="Times New Roman"/>
          <w:szCs w:val="22"/>
        </w:rPr>
        <w:t xml:space="preserve"> </w:t>
      </w:r>
      <w:proofErr w:type="spellStart"/>
      <w:r>
        <w:rPr>
          <w:rFonts w:ascii="Times New Roman" w:hAnsi="Times New Roman" w:cs="Times New Roman"/>
          <w:szCs w:val="22"/>
        </w:rPr>
        <w:t>percentage</w:t>
      </w:r>
      <w:proofErr w:type="spellEnd"/>
      <w:r>
        <w:rPr>
          <w:rFonts w:ascii="Times New Roman" w:hAnsi="Times New Roman" w:cs="Times New Roman"/>
          <w:szCs w:val="22"/>
        </w:rPr>
        <w:t xml:space="preserve">: 83% in </w:t>
      </w:r>
      <w:proofErr w:type="spellStart"/>
      <w:r>
        <w:rPr>
          <w:rFonts w:ascii="Times New Roman" w:hAnsi="Times New Roman" w:cs="Times New Roman"/>
          <w:szCs w:val="22"/>
        </w:rPr>
        <w:t>men</w:t>
      </w:r>
      <w:proofErr w:type="spellEnd"/>
      <w:r>
        <w:rPr>
          <w:rFonts w:ascii="Times New Roman" w:hAnsi="Times New Roman" w:cs="Times New Roman"/>
          <w:szCs w:val="22"/>
        </w:rPr>
        <w:t xml:space="preserve"> and 88% in </w:t>
      </w:r>
      <w:proofErr w:type="spellStart"/>
      <w:r>
        <w:rPr>
          <w:rFonts w:ascii="Times New Roman" w:hAnsi="Times New Roman" w:cs="Times New Roman"/>
          <w:szCs w:val="22"/>
        </w:rPr>
        <w:t>women</w:t>
      </w:r>
      <w:proofErr w:type="spellEnd"/>
      <w:r>
        <w:rPr>
          <w:rFonts w:ascii="Times New Roman" w:hAnsi="Times New Roman" w:cs="Times New Roman"/>
          <w:szCs w:val="22"/>
        </w:rPr>
        <w:t xml:space="preserve"> </w:t>
      </w:r>
      <w:proofErr w:type="spellStart"/>
      <w:r>
        <w:rPr>
          <w:rFonts w:ascii="Times New Roman" w:hAnsi="Times New Roman" w:cs="Times New Roman"/>
          <w:szCs w:val="22"/>
        </w:rPr>
        <w:t>with</w:t>
      </w:r>
      <w:proofErr w:type="spellEnd"/>
      <w:r>
        <w:rPr>
          <w:rFonts w:ascii="Times New Roman" w:hAnsi="Times New Roman" w:cs="Times New Roman"/>
          <w:szCs w:val="22"/>
        </w:rPr>
        <w:t xml:space="preserve"> </w:t>
      </w:r>
      <w:proofErr w:type="spellStart"/>
      <w:r>
        <w:rPr>
          <w:rFonts w:ascii="Times New Roman" w:hAnsi="Times New Roman" w:cs="Times New Roman"/>
          <w:szCs w:val="22"/>
        </w:rPr>
        <w:t>three</w:t>
      </w:r>
      <w:proofErr w:type="spellEnd"/>
      <w:r>
        <w:rPr>
          <w:rFonts w:ascii="Times New Roman" w:hAnsi="Times New Roman" w:cs="Times New Roman"/>
          <w:szCs w:val="22"/>
        </w:rPr>
        <w:t xml:space="preserve"> </w:t>
      </w:r>
      <w:proofErr w:type="spellStart"/>
      <w:r>
        <w:rPr>
          <w:rFonts w:ascii="Times New Roman" w:hAnsi="Times New Roman" w:cs="Times New Roman"/>
          <w:szCs w:val="22"/>
        </w:rPr>
        <w:t>tablets</w:t>
      </w:r>
      <w:proofErr w:type="spellEnd"/>
      <w:r>
        <w:rPr>
          <w:rFonts w:ascii="Times New Roman" w:hAnsi="Times New Roman" w:cs="Times New Roman"/>
          <w:szCs w:val="22"/>
        </w:rPr>
        <w:t xml:space="preserve">, and 54% </w:t>
      </w:r>
      <w:proofErr w:type="spellStart"/>
      <w:r>
        <w:rPr>
          <w:rFonts w:ascii="Times New Roman" w:hAnsi="Times New Roman" w:cs="Times New Roman"/>
          <w:szCs w:val="22"/>
        </w:rPr>
        <w:t>for</w:t>
      </w:r>
      <w:proofErr w:type="spellEnd"/>
      <w:r>
        <w:rPr>
          <w:rFonts w:ascii="Times New Roman" w:hAnsi="Times New Roman" w:cs="Times New Roman"/>
          <w:szCs w:val="22"/>
        </w:rPr>
        <w:t xml:space="preserve"> males and 65% in </w:t>
      </w:r>
      <w:proofErr w:type="spellStart"/>
      <w:r>
        <w:rPr>
          <w:rFonts w:ascii="Times New Roman" w:hAnsi="Times New Roman" w:cs="Times New Roman"/>
          <w:szCs w:val="22"/>
        </w:rPr>
        <w:t>women</w:t>
      </w:r>
      <w:proofErr w:type="spellEnd"/>
      <w:r>
        <w:rPr>
          <w:rFonts w:ascii="Times New Roman" w:hAnsi="Times New Roman" w:cs="Times New Roman"/>
          <w:szCs w:val="22"/>
        </w:rPr>
        <w:t xml:space="preserve"> </w:t>
      </w:r>
      <w:proofErr w:type="spellStart"/>
      <w:r>
        <w:rPr>
          <w:rFonts w:ascii="Times New Roman" w:hAnsi="Times New Roman" w:cs="Times New Roman"/>
          <w:szCs w:val="22"/>
        </w:rPr>
        <w:t>with</w:t>
      </w:r>
      <w:proofErr w:type="spellEnd"/>
      <w:r>
        <w:rPr>
          <w:rFonts w:ascii="Times New Roman" w:hAnsi="Times New Roman" w:cs="Times New Roman"/>
          <w:szCs w:val="22"/>
        </w:rPr>
        <w:t xml:space="preserve"> 7 capsules per </w:t>
      </w:r>
      <w:proofErr w:type="spellStart"/>
      <w:r>
        <w:rPr>
          <w:rFonts w:ascii="Times New Roman" w:hAnsi="Times New Roman" w:cs="Times New Roman"/>
          <w:szCs w:val="22"/>
        </w:rPr>
        <w:t>day</w:t>
      </w:r>
      <w:proofErr w:type="spellEnd"/>
      <w:r>
        <w:rPr>
          <w:rFonts w:ascii="Times New Roman" w:hAnsi="Times New Roman" w:cs="Times New Roman"/>
          <w:szCs w:val="22"/>
        </w:rPr>
        <w:t xml:space="preserve">). In </w:t>
      </w:r>
      <w:proofErr w:type="spellStart"/>
      <w:r>
        <w:rPr>
          <w:rFonts w:ascii="Times New Roman" w:hAnsi="Times New Roman" w:cs="Times New Roman"/>
          <w:szCs w:val="22"/>
        </w:rPr>
        <w:t>addition</w:t>
      </w:r>
      <w:proofErr w:type="spellEnd"/>
      <w:r>
        <w:rPr>
          <w:rFonts w:ascii="Times New Roman" w:hAnsi="Times New Roman" w:cs="Times New Roman"/>
          <w:szCs w:val="22"/>
        </w:rPr>
        <w:t xml:space="preserve">, </w:t>
      </w:r>
      <w:proofErr w:type="spellStart"/>
      <w:r>
        <w:rPr>
          <w:rFonts w:ascii="Times New Roman" w:hAnsi="Times New Roman" w:cs="Times New Roman"/>
          <w:szCs w:val="22"/>
        </w:rPr>
        <w:t>it</w:t>
      </w:r>
      <w:proofErr w:type="spellEnd"/>
      <w:r>
        <w:rPr>
          <w:rFonts w:ascii="Times New Roman" w:hAnsi="Times New Roman" w:cs="Times New Roman"/>
          <w:szCs w:val="22"/>
        </w:rPr>
        <w:t xml:space="preserve"> </w:t>
      </w:r>
      <w:proofErr w:type="spellStart"/>
      <w:r>
        <w:rPr>
          <w:rFonts w:ascii="Times New Roman" w:hAnsi="Times New Roman" w:cs="Times New Roman"/>
          <w:szCs w:val="22"/>
        </w:rPr>
        <w:t>was</w:t>
      </w:r>
      <w:proofErr w:type="spellEnd"/>
      <w:r>
        <w:rPr>
          <w:rFonts w:ascii="Times New Roman" w:hAnsi="Times New Roman" w:cs="Times New Roman"/>
          <w:szCs w:val="22"/>
        </w:rPr>
        <w:t xml:space="preserve"> </w:t>
      </w:r>
      <w:proofErr w:type="spellStart"/>
      <w:r>
        <w:rPr>
          <w:rFonts w:ascii="Times New Roman" w:hAnsi="Times New Roman" w:cs="Times New Roman"/>
          <w:szCs w:val="22"/>
        </w:rPr>
        <w:t>demonstrated</w:t>
      </w:r>
      <w:proofErr w:type="spellEnd"/>
      <w:r>
        <w:rPr>
          <w:rFonts w:ascii="Times New Roman" w:hAnsi="Times New Roman" w:cs="Times New Roman"/>
          <w:szCs w:val="22"/>
        </w:rPr>
        <w:t xml:space="preserve"> </w:t>
      </w:r>
      <w:proofErr w:type="spellStart"/>
      <w:r>
        <w:rPr>
          <w:rFonts w:ascii="Times New Roman" w:hAnsi="Times New Roman" w:cs="Times New Roman"/>
          <w:szCs w:val="22"/>
        </w:rPr>
        <w:t>that</w:t>
      </w:r>
      <w:proofErr w:type="spellEnd"/>
      <w:r>
        <w:rPr>
          <w:rFonts w:ascii="Times New Roman" w:hAnsi="Times New Roman" w:cs="Times New Roman"/>
          <w:szCs w:val="22"/>
        </w:rPr>
        <w:t xml:space="preserve"> </w:t>
      </w:r>
      <w:proofErr w:type="spellStart"/>
      <w:r>
        <w:rPr>
          <w:rFonts w:ascii="Times New Roman" w:hAnsi="Times New Roman" w:cs="Times New Roman"/>
          <w:szCs w:val="22"/>
        </w:rPr>
        <w:t>there</w:t>
      </w:r>
      <w:proofErr w:type="spellEnd"/>
      <w:r>
        <w:rPr>
          <w:rFonts w:ascii="Times New Roman" w:hAnsi="Times New Roman" w:cs="Times New Roman"/>
          <w:szCs w:val="22"/>
        </w:rPr>
        <w:t xml:space="preserve"> are </w:t>
      </w:r>
      <w:proofErr w:type="spellStart"/>
      <w:r>
        <w:rPr>
          <w:rFonts w:ascii="Times New Roman" w:hAnsi="Times New Roman" w:cs="Times New Roman"/>
          <w:szCs w:val="22"/>
        </w:rPr>
        <w:t>discrepancies</w:t>
      </w:r>
      <w:proofErr w:type="spellEnd"/>
      <w:r>
        <w:rPr>
          <w:rFonts w:ascii="Times New Roman" w:hAnsi="Times New Roman" w:cs="Times New Roman"/>
          <w:szCs w:val="22"/>
        </w:rPr>
        <w:t xml:space="preserve"> </w:t>
      </w:r>
      <w:proofErr w:type="spellStart"/>
      <w:r>
        <w:rPr>
          <w:rFonts w:ascii="Times New Roman" w:hAnsi="Times New Roman" w:cs="Times New Roman"/>
          <w:szCs w:val="22"/>
        </w:rPr>
        <w:t>between</w:t>
      </w:r>
      <w:proofErr w:type="spellEnd"/>
      <w:r>
        <w:rPr>
          <w:rFonts w:ascii="Times New Roman" w:hAnsi="Times New Roman" w:cs="Times New Roman"/>
          <w:szCs w:val="22"/>
        </w:rPr>
        <w:t xml:space="preserve"> </w:t>
      </w:r>
      <w:proofErr w:type="spellStart"/>
      <w:r>
        <w:rPr>
          <w:rFonts w:ascii="Times New Roman" w:hAnsi="Times New Roman" w:cs="Times New Roman"/>
          <w:szCs w:val="22"/>
        </w:rPr>
        <w:t>the</w:t>
      </w:r>
      <w:proofErr w:type="spellEnd"/>
      <w:r>
        <w:rPr>
          <w:rFonts w:ascii="Times New Roman" w:hAnsi="Times New Roman" w:cs="Times New Roman"/>
          <w:szCs w:val="22"/>
        </w:rPr>
        <w:t xml:space="preserve"> </w:t>
      </w:r>
      <w:proofErr w:type="spellStart"/>
      <w:r>
        <w:rPr>
          <w:rFonts w:ascii="Times New Roman" w:hAnsi="Times New Roman" w:cs="Times New Roman"/>
          <w:szCs w:val="22"/>
        </w:rPr>
        <w:t>results</w:t>
      </w:r>
      <w:proofErr w:type="spellEnd"/>
      <w:r>
        <w:rPr>
          <w:rFonts w:ascii="Times New Roman" w:hAnsi="Times New Roman" w:cs="Times New Roman"/>
          <w:szCs w:val="22"/>
        </w:rPr>
        <w:t xml:space="preserve"> of </w:t>
      </w:r>
      <w:proofErr w:type="spellStart"/>
      <w:r>
        <w:rPr>
          <w:rFonts w:ascii="Times New Roman" w:hAnsi="Times New Roman" w:cs="Times New Roman"/>
          <w:szCs w:val="22"/>
        </w:rPr>
        <w:t>both</w:t>
      </w:r>
      <w:proofErr w:type="spellEnd"/>
      <w:r>
        <w:rPr>
          <w:rFonts w:ascii="Times New Roman" w:hAnsi="Times New Roman" w:cs="Times New Roman"/>
          <w:szCs w:val="22"/>
        </w:rPr>
        <w:t xml:space="preserve"> </w:t>
      </w:r>
      <w:proofErr w:type="spellStart"/>
      <w:r>
        <w:rPr>
          <w:rFonts w:ascii="Times New Roman" w:hAnsi="Times New Roman" w:cs="Times New Roman"/>
          <w:szCs w:val="22"/>
        </w:rPr>
        <w:t>methods</w:t>
      </w:r>
      <w:proofErr w:type="spellEnd"/>
      <w:r>
        <w:rPr>
          <w:rFonts w:ascii="Times New Roman" w:hAnsi="Times New Roman" w:cs="Times New Roman"/>
          <w:szCs w:val="22"/>
        </w:rPr>
        <w:t xml:space="preserve">, </w:t>
      </w:r>
      <w:proofErr w:type="spellStart"/>
      <w:r>
        <w:rPr>
          <w:rFonts w:ascii="Times New Roman" w:hAnsi="Times New Roman" w:cs="Times New Roman"/>
          <w:szCs w:val="22"/>
        </w:rPr>
        <w:t>men</w:t>
      </w:r>
      <w:proofErr w:type="spellEnd"/>
      <w:r>
        <w:rPr>
          <w:rFonts w:ascii="Times New Roman" w:hAnsi="Times New Roman" w:cs="Times New Roman"/>
          <w:szCs w:val="22"/>
        </w:rPr>
        <w:t xml:space="preserve"> tended to lie more </w:t>
      </w:r>
      <w:proofErr w:type="spellStart"/>
      <w:r>
        <w:rPr>
          <w:rFonts w:ascii="Times New Roman" w:hAnsi="Times New Roman" w:cs="Times New Roman"/>
          <w:szCs w:val="22"/>
        </w:rPr>
        <w:t>on</w:t>
      </w:r>
      <w:proofErr w:type="spellEnd"/>
      <w:r>
        <w:rPr>
          <w:rFonts w:ascii="Times New Roman" w:hAnsi="Times New Roman" w:cs="Times New Roman"/>
          <w:szCs w:val="22"/>
        </w:rPr>
        <w:t xml:space="preserve"> </w:t>
      </w:r>
      <w:proofErr w:type="spellStart"/>
      <w:r>
        <w:rPr>
          <w:rFonts w:ascii="Times New Roman" w:hAnsi="Times New Roman" w:cs="Times New Roman"/>
          <w:szCs w:val="22"/>
        </w:rPr>
        <w:t>the</w:t>
      </w:r>
      <w:proofErr w:type="spellEnd"/>
      <w:r>
        <w:rPr>
          <w:rFonts w:ascii="Times New Roman" w:hAnsi="Times New Roman" w:cs="Times New Roman"/>
          <w:szCs w:val="22"/>
        </w:rPr>
        <w:t xml:space="preserve"> </w:t>
      </w:r>
      <w:proofErr w:type="spellStart"/>
      <w:r>
        <w:rPr>
          <w:rFonts w:ascii="Times New Roman" w:hAnsi="Times New Roman" w:cs="Times New Roman"/>
          <w:szCs w:val="22"/>
        </w:rPr>
        <w:t>treatment</w:t>
      </w:r>
      <w:proofErr w:type="spellEnd"/>
      <w:r>
        <w:rPr>
          <w:rFonts w:ascii="Times New Roman" w:hAnsi="Times New Roman" w:cs="Times New Roman"/>
          <w:szCs w:val="22"/>
        </w:rPr>
        <w:t xml:space="preserve"> </w:t>
      </w:r>
      <w:proofErr w:type="spellStart"/>
      <w:r>
        <w:rPr>
          <w:rFonts w:ascii="Times New Roman" w:hAnsi="Times New Roman" w:cs="Times New Roman"/>
          <w:szCs w:val="22"/>
        </w:rPr>
        <w:t>compliance</w:t>
      </w:r>
      <w:proofErr w:type="spellEnd"/>
      <w:r>
        <w:rPr>
          <w:rFonts w:ascii="Times New Roman" w:hAnsi="Times New Roman" w:cs="Times New Roman"/>
          <w:szCs w:val="22"/>
        </w:rPr>
        <w:t xml:space="preserve"> (</w:t>
      </w:r>
      <w:proofErr w:type="spellStart"/>
      <w:r>
        <w:rPr>
          <w:rFonts w:ascii="Times New Roman" w:hAnsi="Times New Roman" w:cs="Times New Roman"/>
          <w:szCs w:val="22"/>
        </w:rPr>
        <w:t>percentage</w:t>
      </w:r>
      <w:proofErr w:type="spellEnd"/>
      <w:r>
        <w:rPr>
          <w:rFonts w:ascii="Times New Roman" w:hAnsi="Times New Roman" w:cs="Times New Roman"/>
          <w:szCs w:val="22"/>
        </w:rPr>
        <w:t xml:space="preserve"> </w:t>
      </w:r>
      <w:proofErr w:type="spellStart"/>
      <w:r>
        <w:rPr>
          <w:rFonts w:ascii="Times New Roman" w:hAnsi="Times New Roman" w:cs="Times New Roman"/>
          <w:szCs w:val="22"/>
        </w:rPr>
        <w:t>compliance</w:t>
      </w:r>
      <w:proofErr w:type="spellEnd"/>
      <w:r>
        <w:rPr>
          <w:rFonts w:ascii="Times New Roman" w:hAnsi="Times New Roman" w:cs="Times New Roman"/>
          <w:szCs w:val="22"/>
        </w:rPr>
        <w:t xml:space="preserve">: </w:t>
      </w:r>
      <w:proofErr w:type="spellStart"/>
      <w:r>
        <w:rPr>
          <w:rFonts w:ascii="Times New Roman" w:hAnsi="Times New Roman" w:cs="Times New Roman"/>
          <w:szCs w:val="22"/>
        </w:rPr>
        <w:t>men</w:t>
      </w:r>
      <w:proofErr w:type="spellEnd"/>
      <w:r>
        <w:rPr>
          <w:rFonts w:ascii="Times New Roman" w:hAnsi="Times New Roman" w:cs="Times New Roman"/>
          <w:szCs w:val="22"/>
        </w:rPr>
        <w:t xml:space="preserve">, </w:t>
      </w:r>
      <w:proofErr w:type="spellStart"/>
      <w:r>
        <w:rPr>
          <w:rFonts w:ascii="Times New Roman" w:hAnsi="Times New Roman" w:cs="Times New Roman"/>
          <w:szCs w:val="22"/>
        </w:rPr>
        <w:t>subjective</w:t>
      </w:r>
      <w:proofErr w:type="spellEnd"/>
      <w:r>
        <w:rPr>
          <w:rFonts w:ascii="Times New Roman" w:hAnsi="Times New Roman" w:cs="Times New Roman"/>
          <w:szCs w:val="22"/>
        </w:rPr>
        <w:t xml:space="preserve"> </w:t>
      </w:r>
      <w:proofErr w:type="spellStart"/>
      <w:r>
        <w:rPr>
          <w:rFonts w:ascii="Times New Roman" w:hAnsi="Times New Roman" w:cs="Times New Roman"/>
          <w:szCs w:val="22"/>
        </w:rPr>
        <w:t>method</w:t>
      </w:r>
      <w:proofErr w:type="spellEnd"/>
      <w:r>
        <w:rPr>
          <w:rFonts w:ascii="Times New Roman" w:hAnsi="Times New Roman" w:cs="Times New Roman"/>
          <w:szCs w:val="22"/>
        </w:rPr>
        <w:t xml:space="preserve"> </w:t>
      </w:r>
      <w:r>
        <w:rPr>
          <w:rFonts w:ascii="Times New Roman" w:hAnsi="Times New Roman" w:cs="Times New Roman"/>
          <w:szCs w:val="22"/>
        </w:rPr>
        <w:lastRenderedPageBreak/>
        <w:t xml:space="preserve">60% and 54% </w:t>
      </w:r>
      <w:proofErr w:type="spellStart"/>
      <w:r>
        <w:rPr>
          <w:rFonts w:ascii="Times New Roman" w:hAnsi="Times New Roman" w:cs="Times New Roman"/>
          <w:szCs w:val="22"/>
        </w:rPr>
        <w:t>objective</w:t>
      </w:r>
      <w:proofErr w:type="spellEnd"/>
      <w:r>
        <w:rPr>
          <w:rFonts w:ascii="Times New Roman" w:hAnsi="Times New Roman" w:cs="Times New Roman"/>
          <w:szCs w:val="22"/>
        </w:rPr>
        <w:t xml:space="preserve"> </w:t>
      </w:r>
      <w:proofErr w:type="spellStart"/>
      <w:r>
        <w:rPr>
          <w:rFonts w:ascii="Times New Roman" w:hAnsi="Times New Roman" w:cs="Times New Roman"/>
          <w:szCs w:val="22"/>
        </w:rPr>
        <w:t>method</w:t>
      </w:r>
      <w:proofErr w:type="spellEnd"/>
      <w:r>
        <w:rPr>
          <w:rFonts w:ascii="Times New Roman" w:hAnsi="Times New Roman" w:cs="Times New Roman"/>
          <w:szCs w:val="22"/>
        </w:rPr>
        <w:t xml:space="preserve">; </w:t>
      </w:r>
      <w:proofErr w:type="spellStart"/>
      <w:r>
        <w:rPr>
          <w:rFonts w:ascii="Times New Roman" w:hAnsi="Times New Roman" w:cs="Times New Roman"/>
          <w:szCs w:val="22"/>
        </w:rPr>
        <w:t>women</w:t>
      </w:r>
      <w:proofErr w:type="spellEnd"/>
      <w:r>
        <w:rPr>
          <w:rFonts w:ascii="Times New Roman" w:hAnsi="Times New Roman" w:cs="Times New Roman"/>
          <w:szCs w:val="22"/>
        </w:rPr>
        <w:t xml:space="preserve">, </w:t>
      </w:r>
      <w:proofErr w:type="spellStart"/>
      <w:r>
        <w:rPr>
          <w:rFonts w:ascii="Times New Roman" w:hAnsi="Times New Roman" w:cs="Times New Roman"/>
          <w:szCs w:val="22"/>
        </w:rPr>
        <w:t>subjective</w:t>
      </w:r>
      <w:proofErr w:type="spellEnd"/>
      <w:r>
        <w:rPr>
          <w:rFonts w:ascii="Times New Roman" w:hAnsi="Times New Roman" w:cs="Times New Roman"/>
          <w:szCs w:val="22"/>
        </w:rPr>
        <w:t xml:space="preserve"> </w:t>
      </w:r>
      <w:proofErr w:type="spellStart"/>
      <w:r>
        <w:rPr>
          <w:rFonts w:ascii="Times New Roman" w:hAnsi="Times New Roman" w:cs="Times New Roman"/>
          <w:szCs w:val="22"/>
        </w:rPr>
        <w:t>method</w:t>
      </w:r>
      <w:proofErr w:type="spellEnd"/>
      <w:r>
        <w:rPr>
          <w:rFonts w:ascii="Times New Roman" w:hAnsi="Times New Roman" w:cs="Times New Roman"/>
          <w:szCs w:val="22"/>
        </w:rPr>
        <w:t xml:space="preserve"> 68% and 65% </w:t>
      </w:r>
      <w:proofErr w:type="spellStart"/>
      <w:r>
        <w:rPr>
          <w:rFonts w:ascii="Times New Roman" w:hAnsi="Times New Roman" w:cs="Times New Roman"/>
          <w:szCs w:val="22"/>
        </w:rPr>
        <w:t>objective</w:t>
      </w:r>
      <w:proofErr w:type="spellEnd"/>
      <w:r>
        <w:rPr>
          <w:rFonts w:ascii="Times New Roman" w:hAnsi="Times New Roman" w:cs="Times New Roman"/>
          <w:szCs w:val="22"/>
        </w:rPr>
        <w:t xml:space="preserve"> </w:t>
      </w:r>
      <w:proofErr w:type="spellStart"/>
      <w:r>
        <w:rPr>
          <w:rFonts w:ascii="Times New Roman" w:hAnsi="Times New Roman" w:cs="Times New Roman"/>
          <w:szCs w:val="22"/>
        </w:rPr>
        <w:t>method</w:t>
      </w:r>
      <w:proofErr w:type="spellEnd"/>
      <w:r>
        <w:rPr>
          <w:rFonts w:ascii="Times New Roman" w:hAnsi="Times New Roman" w:cs="Times New Roman"/>
          <w:szCs w:val="22"/>
        </w:rPr>
        <w:t>).</w:t>
      </w:r>
    </w:p>
    <w:p w14:paraId="71D760A7" w14:textId="0FC47408" w:rsidR="0073740D" w:rsidRPr="00664FFF" w:rsidRDefault="008D5ADC" w:rsidP="008D5ADC">
      <w:pPr>
        <w:spacing w:line="480" w:lineRule="auto"/>
        <w:rPr>
          <w:sz w:val="22"/>
          <w:szCs w:val="22"/>
        </w:rPr>
      </w:pPr>
      <w:r>
        <w:rPr>
          <w:rFonts w:ascii="Calibri" w:eastAsia="Times New Roman" w:hAnsi="Calibri" w:cs="Calibri"/>
          <w:color w:val="7030A0"/>
          <w:sz w:val="28"/>
          <w:szCs w:val="28"/>
        </w:rPr>
        <w:t xml:space="preserve">Key </w:t>
      </w:r>
      <w:proofErr w:type="spellStart"/>
      <w:r>
        <w:rPr>
          <w:rFonts w:ascii="Calibri" w:eastAsia="Times New Roman" w:hAnsi="Calibri" w:cs="Calibri"/>
          <w:color w:val="7030A0"/>
          <w:sz w:val="28"/>
          <w:szCs w:val="28"/>
        </w:rPr>
        <w:t>Words</w:t>
      </w:r>
      <w:proofErr w:type="spellEnd"/>
      <w:r>
        <w:rPr>
          <w:rFonts w:ascii="Calibri" w:eastAsia="Times New Roman" w:hAnsi="Calibri" w:cs="Calibri"/>
          <w:color w:val="7030A0"/>
          <w:sz w:val="28"/>
          <w:szCs w:val="28"/>
        </w:rPr>
        <w:t>:</w:t>
      </w:r>
      <w:r>
        <w:rPr>
          <w:sz w:val="22"/>
          <w:szCs w:val="22"/>
        </w:rPr>
        <w:t xml:space="preserve"> </w:t>
      </w:r>
      <w:proofErr w:type="spellStart"/>
      <w:r>
        <w:rPr>
          <w:rFonts w:ascii="Times New Roman" w:hAnsi="Times New Roman" w:cs="Times New Roman"/>
          <w:szCs w:val="22"/>
        </w:rPr>
        <w:t>pharmaco-therapeutic</w:t>
      </w:r>
      <w:proofErr w:type="spellEnd"/>
      <w:r>
        <w:rPr>
          <w:rFonts w:ascii="Times New Roman" w:hAnsi="Times New Roman" w:cs="Times New Roman"/>
          <w:szCs w:val="22"/>
        </w:rPr>
        <w:t xml:space="preserve"> </w:t>
      </w:r>
      <w:proofErr w:type="spellStart"/>
      <w:r>
        <w:rPr>
          <w:rFonts w:ascii="Times New Roman" w:hAnsi="Times New Roman" w:cs="Times New Roman"/>
          <w:szCs w:val="22"/>
        </w:rPr>
        <w:t>adhesion</w:t>
      </w:r>
      <w:proofErr w:type="spellEnd"/>
      <w:r>
        <w:rPr>
          <w:rFonts w:ascii="Times New Roman" w:hAnsi="Times New Roman" w:cs="Times New Roman"/>
          <w:szCs w:val="22"/>
        </w:rPr>
        <w:t xml:space="preserve">, </w:t>
      </w:r>
      <w:proofErr w:type="spellStart"/>
      <w:r>
        <w:rPr>
          <w:rFonts w:ascii="Times New Roman" w:hAnsi="Times New Roman" w:cs="Times New Roman"/>
          <w:szCs w:val="22"/>
        </w:rPr>
        <w:t>public</w:t>
      </w:r>
      <w:proofErr w:type="spellEnd"/>
      <w:r>
        <w:rPr>
          <w:rFonts w:ascii="Times New Roman" w:hAnsi="Times New Roman" w:cs="Times New Roman"/>
          <w:szCs w:val="22"/>
        </w:rPr>
        <w:t xml:space="preserve"> </w:t>
      </w:r>
      <w:proofErr w:type="spellStart"/>
      <w:r>
        <w:rPr>
          <w:rFonts w:ascii="Times New Roman" w:hAnsi="Times New Roman" w:cs="Times New Roman"/>
          <w:szCs w:val="22"/>
        </w:rPr>
        <w:t>health</w:t>
      </w:r>
      <w:proofErr w:type="spellEnd"/>
      <w:r>
        <w:rPr>
          <w:rFonts w:ascii="Times New Roman" w:hAnsi="Times New Roman" w:cs="Times New Roman"/>
          <w:szCs w:val="22"/>
        </w:rPr>
        <w:t xml:space="preserve">, </w:t>
      </w:r>
      <w:proofErr w:type="spellStart"/>
      <w:r>
        <w:rPr>
          <w:rFonts w:ascii="Times New Roman" w:hAnsi="Times New Roman" w:cs="Times New Roman"/>
          <w:szCs w:val="22"/>
        </w:rPr>
        <w:t>young</w:t>
      </w:r>
      <w:proofErr w:type="spellEnd"/>
      <w:r>
        <w:rPr>
          <w:rFonts w:ascii="Times New Roman" w:hAnsi="Times New Roman" w:cs="Times New Roman"/>
          <w:szCs w:val="22"/>
        </w:rPr>
        <w:t xml:space="preserve"> </w:t>
      </w:r>
      <w:proofErr w:type="spellStart"/>
      <w:r>
        <w:rPr>
          <w:rFonts w:ascii="Times New Roman" w:hAnsi="Times New Roman" w:cs="Times New Roman"/>
          <w:szCs w:val="22"/>
        </w:rPr>
        <w:t>patients</w:t>
      </w:r>
      <w:proofErr w:type="spellEnd"/>
      <w:r>
        <w:rPr>
          <w:rFonts w:ascii="Times New Roman" w:hAnsi="Times New Roman" w:cs="Times New Roman"/>
          <w:szCs w:val="22"/>
        </w:rPr>
        <w:t>.</w:t>
      </w:r>
    </w:p>
    <w:p w14:paraId="7EB8F2E0" w14:textId="52762DB7" w:rsidR="00EA45F9" w:rsidRPr="00903CCF" w:rsidRDefault="00903CCF" w:rsidP="00903CCF">
      <w:pPr>
        <w:spacing w:line="360" w:lineRule="auto"/>
        <w:rPr>
          <w:rFonts w:ascii="Calibri" w:eastAsia="Times New Roman" w:hAnsi="Calibri" w:cs="Calibri"/>
          <w:color w:val="7030A0"/>
          <w:sz w:val="28"/>
          <w:szCs w:val="28"/>
          <w:lang w:val="es-ES"/>
        </w:rPr>
      </w:pPr>
      <w:r w:rsidRPr="00903CCF">
        <w:rPr>
          <w:rFonts w:ascii="Calibri" w:eastAsia="Times New Roman" w:hAnsi="Calibri" w:cs="Calibri"/>
          <w:color w:val="7030A0"/>
          <w:sz w:val="28"/>
          <w:szCs w:val="28"/>
          <w:lang w:val="es-ES"/>
        </w:rPr>
        <w:t>Resumo</w:t>
      </w:r>
    </w:p>
    <w:p w14:paraId="32A894AF" w14:textId="77777777" w:rsidR="00903CCF" w:rsidRPr="00903CCF" w:rsidRDefault="00903CCF" w:rsidP="00903CCF">
      <w:pPr>
        <w:spacing w:line="360" w:lineRule="auto"/>
        <w:jc w:val="both"/>
        <w:rPr>
          <w:rFonts w:ascii="Times New Roman" w:hAnsi="Times New Roman" w:cs="Times New Roman"/>
        </w:rPr>
      </w:pPr>
      <w:r w:rsidRPr="00903CCF">
        <w:rPr>
          <w:rFonts w:ascii="Times New Roman" w:hAnsi="Times New Roman" w:cs="Times New Roman"/>
        </w:rPr>
        <w:t xml:space="preserve">A </w:t>
      </w:r>
      <w:proofErr w:type="spellStart"/>
      <w:r w:rsidRPr="00903CCF">
        <w:rPr>
          <w:rFonts w:ascii="Times New Roman" w:hAnsi="Times New Roman" w:cs="Times New Roman"/>
        </w:rPr>
        <w:t>adesão</w:t>
      </w:r>
      <w:proofErr w:type="spellEnd"/>
      <w:r w:rsidRPr="00903CCF">
        <w:rPr>
          <w:rFonts w:ascii="Times New Roman" w:hAnsi="Times New Roman" w:cs="Times New Roman"/>
        </w:rPr>
        <w:t xml:space="preserve"> implica o </w:t>
      </w:r>
      <w:proofErr w:type="spellStart"/>
      <w:r w:rsidRPr="00903CCF">
        <w:rPr>
          <w:rFonts w:ascii="Times New Roman" w:hAnsi="Times New Roman" w:cs="Times New Roman"/>
        </w:rPr>
        <w:t>cumprimento</w:t>
      </w:r>
      <w:proofErr w:type="spellEnd"/>
      <w:r w:rsidRPr="00903CCF">
        <w:rPr>
          <w:rFonts w:ascii="Times New Roman" w:hAnsi="Times New Roman" w:cs="Times New Roman"/>
        </w:rPr>
        <w:t xml:space="preserve"> do paciente, as </w:t>
      </w:r>
      <w:proofErr w:type="spellStart"/>
      <w:r w:rsidRPr="00903CCF">
        <w:rPr>
          <w:rFonts w:ascii="Times New Roman" w:hAnsi="Times New Roman" w:cs="Times New Roman"/>
        </w:rPr>
        <w:t>indicações</w:t>
      </w:r>
      <w:proofErr w:type="spellEnd"/>
      <w:r w:rsidRPr="00903CCF">
        <w:rPr>
          <w:rFonts w:ascii="Times New Roman" w:hAnsi="Times New Roman" w:cs="Times New Roman"/>
        </w:rPr>
        <w:t xml:space="preserve"> terapeuta para </w:t>
      </w:r>
      <w:proofErr w:type="spellStart"/>
      <w:r w:rsidRPr="00903CCF">
        <w:rPr>
          <w:rFonts w:ascii="Times New Roman" w:hAnsi="Times New Roman" w:cs="Times New Roman"/>
        </w:rPr>
        <w:t>melhorar</w:t>
      </w:r>
      <w:proofErr w:type="spellEnd"/>
      <w:r w:rsidRPr="00903CCF">
        <w:rPr>
          <w:rFonts w:ascii="Times New Roman" w:hAnsi="Times New Roman" w:cs="Times New Roman"/>
        </w:rPr>
        <w:t xml:space="preserve"> a </w:t>
      </w:r>
      <w:proofErr w:type="spellStart"/>
      <w:r w:rsidRPr="00903CCF">
        <w:rPr>
          <w:rFonts w:ascii="Times New Roman" w:hAnsi="Times New Roman" w:cs="Times New Roman"/>
        </w:rPr>
        <w:t>sua</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saúde</w:t>
      </w:r>
      <w:proofErr w:type="spellEnd"/>
      <w:r w:rsidRPr="00903CCF">
        <w:rPr>
          <w:rFonts w:ascii="Times New Roman" w:hAnsi="Times New Roman" w:cs="Times New Roman"/>
        </w:rPr>
        <w:t xml:space="preserve">; A longo </w:t>
      </w:r>
      <w:proofErr w:type="spellStart"/>
      <w:r w:rsidRPr="00903CCF">
        <w:rPr>
          <w:rFonts w:ascii="Times New Roman" w:hAnsi="Times New Roman" w:cs="Times New Roman"/>
        </w:rPr>
        <w:t>prazo</w:t>
      </w:r>
      <w:proofErr w:type="spellEnd"/>
      <w:r w:rsidRPr="00903CCF">
        <w:rPr>
          <w:rFonts w:ascii="Times New Roman" w:hAnsi="Times New Roman" w:cs="Times New Roman"/>
        </w:rPr>
        <w:t xml:space="preserve">, a </w:t>
      </w:r>
      <w:proofErr w:type="spellStart"/>
      <w:r w:rsidRPr="00903CCF">
        <w:rPr>
          <w:rFonts w:ascii="Times New Roman" w:hAnsi="Times New Roman" w:cs="Times New Roman"/>
        </w:rPr>
        <w:t>adesão</w:t>
      </w:r>
      <w:proofErr w:type="spellEnd"/>
      <w:r w:rsidRPr="00903CCF">
        <w:rPr>
          <w:rFonts w:ascii="Times New Roman" w:hAnsi="Times New Roman" w:cs="Times New Roman"/>
        </w:rPr>
        <w:t xml:space="preserve"> é importante para prevenir </w:t>
      </w:r>
      <w:proofErr w:type="spellStart"/>
      <w:r w:rsidRPr="00903CCF">
        <w:rPr>
          <w:rFonts w:ascii="Times New Roman" w:hAnsi="Times New Roman" w:cs="Times New Roman"/>
        </w:rPr>
        <w:t>complicações</w:t>
      </w:r>
      <w:proofErr w:type="spellEnd"/>
      <w:r w:rsidRPr="00903CCF">
        <w:rPr>
          <w:rFonts w:ascii="Times New Roman" w:hAnsi="Times New Roman" w:cs="Times New Roman"/>
        </w:rPr>
        <w:t xml:space="preserve"> de </w:t>
      </w:r>
      <w:proofErr w:type="spellStart"/>
      <w:r w:rsidRPr="00903CCF">
        <w:rPr>
          <w:rFonts w:ascii="Times New Roman" w:hAnsi="Times New Roman" w:cs="Times New Roman"/>
        </w:rPr>
        <w:t>saúde</w:t>
      </w:r>
      <w:proofErr w:type="spellEnd"/>
      <w:r w:rsidRPr="00903CCF">
        <w:rPr>
          <w:rFonts w:ascii="Times New Roman" w:hAnsi="Times New Roman" w:cs="Times New Roman"/>
        </w:rPr>
        <w:t xml:space="preserve"> e </w:t>
      </w:r>
      <w:proofErr w:type="spellStart"/>
      <w:r w:rsidRPr="00903CCF">
        <w:rPr>
          <w:rFonts w:ascii="Times New Roman" w:hAnsi="Times New Roman" w:cs="Times New Roman"/>
        </w:rPr>
        <w:t>avaliar</w:t>
      </w:r>
      <w:proofErr w:type="spellEnd"/>
      <w:r w:rsidRPr="00903CCF">
        <w:rPr>
          <w:rFonts w:ascii="Times New Roman" w:hAnsi="Times New Roman" w:cs="Times New Roman"/>
        </w:rPr>
        <w:t xml:space="preserve"> a </w:t>
      </w:r>
      <w:proofErr w:type="spellStart"/>
      <w:r w:rsidRPr="00903CCF">
        <w:rPr>
          <w:rFonts w:ascii="Times New Roman" w:hAnsi="Times New Roman" w:cs="Times New Roman"/>
        </w:rPr>
        <w:t>eficácia</w:t>
      </w:r>
      <w:proofErr w:type="spellEnd"/>
      <w:r w:rsidRPr="00903CCF">
        <w:rPr>
          <w:rFonts w:ascii="Times New Roman" w:hAnsi="Times New Roman" w:cs="Times New Roman"/>
        </w:rPr>
        <w:t xml:space="preserve"> do </w:t>
      </w:r>
      <w:proofErr w:type="spellStart"/>
      <w:r w:rsidRPr="00903CCF">
        <w:rPr>
          <w:rFonts w:ascii="Times New Roman" w:hAnsi="Times New Roman" w:cs="Times New Roman"/>
        </w:rPr>
        <w:t>regime</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terapêutico</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uma</w:t>
      </w:r>
      <w:proofErr w:type="spellEnd"/>
      <w:r w:rsidRPr="00903CCF">
        <w:rPr>
          <w:rFonts w:ascii="Times New Roman" w:hAnsi="Times New Roman" w:cs="Times New Roman"/>
        </w:rPr>
        <w:t xml:space="preserve"> vez que as </w:t>
      </w:r>
      <w:proofErr w:type="spellStart"/>
      <w:r w:rsidRPr="00903CCF">
        <w:rPr>
          <w:rFonts w:ascii="Times New Roman" w:hAnsi="Times New Roman" w:cs="Times New Roman"/>
        </w:rPr>
        <w:t>doenças</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crônicas</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tornaram</w:t>
      </w:r>
      <w:proofErr w:type="spellEnd"/>
      <w:r w:rsidRPr="00903CCF">
        <w:rPr>
          <w:rFonts w:ascii="Times New Roman" w:hAnsi="Times New Roman" w:cs="Times New Roman"/>
        </w:rPr>
        <w:t xml:space="preserve">-se </w:t>
      </w:r>
      <w:proofErr w:type="spellStart"/>
      <w:r w:rsidRPr="00903CCF">
        <w:rPr>
          <w:rFonts w:ascii="Times New Roman" w:hAnsi="Times New Roman" w:cs="Times New Roman"/>
        </w:rPr>
        <w:t>um</w:t>
      </w:r>
      <w:proofErr w:type="spellEnd"/>
      <w:r w:rsidRPr="00903CCF">
        <w:rPr>
          <w:rFonts w:ascii="Times New Roman" w:hAnsi="Times New Roman" w:cs="Times New Roman"/>
        </w:rPr>
        <w:t xml:space="preserve"> problema </w:t>
      </w:r>
      <w:proofErr w:type="spellStart"/>
      <w:r w:rsidRPr="00903CCF">
        <w:rPr>
          <w:rFonts w:ascii="Times New Roman" w:hAnsi="Times New Roman" w:cs="Times New Roman"/>
        </w:rPr>
        <w:t>crescente</w:t>
      </w:r>
      <w:proofErr w:type="spellEnd"/>
      <w:r w:rsidRPr="00903CCF">
        <w:rPr>
          <w:rFonts w:ascii="Times New Roman" w:hAnsi="Times New Roman" w:cs="Times New Roman"/>
        </w:rPr>
        <w:t xml:space="preserve"> de </w:t>
      </w:r>
      <w:proofErr w:type="spellStart"/>
      <w:r w:rsidRPr="00903CCF">
        <w:rPr>
          <w:rFonts w:ascii="Times New Roman" w:hAnsi="Times New Roman" w:cs="Times New Roman"/>
        </w:rPr>
        <w:t>saúde</w:t>
      </w:r>
      <w:proofErr w:type="spellEnd"/>
      <w:r w:rsidRPr="00903CCF">
        <w:rPr>
          <w:rFonts w:ascii="Times New Roman" w:hAnsi="Times New Roman" w:cs="Times New Roman"/>
        </w:rPr>
        <w:t xml:space="preserve"> pública </w:t>
      </w:r>
      <w:proofErr w:type="spellStart"/>
      <w:r w:rsidRPr="00903CCF">
        <w:rPr>
          <w:rFonts w:ascii="Times New Roman" w:hAnsi="Times New Roman" w:cs="Times New Roman"/>
        </w:rPr>
        <w:t>devido</w:t>
      </w:r>
      <w:proofErr w:type="spellEnd"/>
      <w:r w:rsidRPr="00903CCF">
        <w:rPr>
          <w:rFonts w:ascii="Times New Roman" w:hAnsi="Times New Roman" w:cs="Times New Roman"/>
        </w:rPr>
        <w:t xml:space="preserve"> a </w:t>
      </w:r>
      <w:proofErr w:type="spellStart"/>
      <w:r w:rsidRPr="00903CCF">
        <w:rPr>
          <w:rFonts w:ascii="Times New Roman" w:hAnsi="Times New Roman" w:cs="Times New Roman"/>
        </w:rPr>
        <w:t>sua</w:t>
      </w:r>
      <w:proofErr w:type="spellEnd"/>
      <w:r w:rsidRPr="00903CCF">
        <w:rPr>
          <w:rFonts w:ascii="Times New Roman" w:hAnsi="Times New Roman" w:cs="Times New Roman"/>
        </w:rPr>
        <w:t xml:space="preserve"> falta de controle faz </w:t>
      </w:r>
      <w:proofErr w:type="spellStart"/>
      <w:r w:rsidRPr="00903CCF">
        <w:rPr>
          <w:rFonts w:ascii="Times New Roman" w:hAnsi="Times New Roman" w:cs="Times New Roman"/>
        </w:rPr>
        <w:t>com</w:t>
      </w:r>
      <w:proofErr w:type="spellEnd"/>
      <w:r w:rsidRPr="00903CCF">
        <w:rPr>
          <w:rFonts w:ascii="Times New Roman" w:hAnsi="Times New Roman" w:cs="Times New Roman"/>
        </w:rPr>
        <w:t xml:space="preserve"> que problemas </w:t>
      </w:r>
      <w:proofErr w:type="spellStart"/>
      <w:r w:rsidRPr="00903CCF">
        <w:rPr>
          <w:rFonts w:ascii="Times New Roman" w:hAnsi="Times New Roman" w:cs="Times New Roman"/>
        </w:rPr>
        <w:t>psicossociais</w:t>
      </w:r>
      <w:proofErr w:type="spellEnd"/>
      <w:r w:rsidRPr="00903CCF">
        <w:rPr>
          <w:rFonts w:ascii="Times New Roman" w:hAnsi="Times New Roman" w:cs="Times New Roman"/>
        </w:rPr>
        <w:t xml:space="preserve"> e </w:t>
      </w:r>
      <w:proofErr w:type="spellStart"/>
      <w:r w:rsidRPr="00903CCF">
        <w:rPr>
          <w:rFonts w:ascii="Times New Roman" w:hAnsi="Times New Roman" w:cs="Times New Roman"/>
        </w:rPr>
        <w:t>econômicas</w:t>
      </w:r>
      <w:proofErr w:type="spellEnd"/>
      <w:r w:rsidRPr="00903CCF">
        <w:rPr>
          <w:rFonts w:ascii="Times New Roman" w:hAnsi="Times New Roman" w:cs="Times New Roman"/>
        </w:rPr>
        <w:t xml:space="preserve">, como </w:t>
      </w:r>
      <w:proofErr w:type="spellStart"/>
      <w:r w:rsidRPr="00903CCF">
        <w:rPr>
          <w:rFonts w:ascii="Times New Roman" w:hAnsi="Times New Roman" w:cs="Times New Roman"/>
        </w:rPr>
        <w:t>depressão</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custos</w:t>
      </w:r>
      <w:proofErr w:type="spellEnd"/>
      <w:r w:rsidRPr="00903CCF">
        <w:rPr>
          <w:rFonts w:ascii="Times New Roman" w:hAnsi="Times New Roman" w:cs="Times New Roman"/>
        </w:rPr>
        <w:t xml:space="preserve"> elevados para o sistema de </w:t>
      </w:r>
      <w:proofErr w:type="spellStart"/>
      <w:r w:rsidRPr="00903CCF">
        <w:rPr>
          <w:rFonts w:ascii="Times New Roman" w:hAnsi="Times New Roman" w:cs="Times New Roman"/>
        </w:rPr>
        <w:t>saúde</w:t>
      </w:r>
      <w:proofErr w:type="spellEnd"/>
      <w:r w:rsidRPr="00903CCF">
        <w:rPr>
          <w:rFonts w:ascii="Times New Roman" w:hAnsi="Times New Roman" w:cs="Times New Roman"/>
        </w:rPr>
        <w:t xml:space="preserve">, o aumento dos </w:t>
      </w:r>
      <w:proofErr w:type="spellStart"/>
      <w:r w:rsidRPr="00903CCF">
        <w:rPr>
          <w:rFonts w:ascii="Times New Roman" w:hAnsi="Times New Roman" w:cs="Times New Roman"/>
        </w:rPr>
        <w:t>custos</w:t>
      </w:r>
      <w:proofErr w:type="spellEnd"/>
      <w:r w:rsidRPr="00903CCF">
        <w:rPr>
          <w:rFonts w:ascii="Times New Roman" w:hAnsi="Times New Roman" w:cs="Times New Roman"/>
        </w:rPr>
        <w:t xml:space="preserve"> para o paciente e </w:t>
      </w:r>
      <w:proofErr w:type="spellStart"/>
      <w:r w:rsidRPr="00903CCF">
        <w:rPr>
          <w:rFonts w:ascii="Times New Roman" w:hAnsi="Times New Roman" w:cs="Times New Roman"/>
        </w:rPr>
        <w:t>aumentou</w:t>
      </w:r>
      <w:proofErr w:type="spellEnd"/>
      <w:r w:rsidRPr="00903CCF">
        <w:rPr>
          <w:rFonts w:ascii="Times New Roman" w:hAnsi="Times New Roman" w:cs="Times New Roman"/>
        </w:rPr>
        <w:t xml:space="preserve"> as </w:t>
      </w:r>
      <w:proofErr w:type="spellStart"/>
      <w:r w:rsidRPr="00903CCF">
        <w:rPr>
          <w:rFonts w:ascii="Times New Roman" w:hAnsi="Times New Roman" w:cs="Times New Roman"/>
        </w:rPr>
        <w:t>ausências</w:t>
      </w:r>
      <w:proofErr w:type="spellEnd"/>
      <w:r w:rsidRPr="00903CCF">
        <w:rPr>
          <w:rFonts w:ascii="Times New Roman" w:hAnsi="Times New Roman" w:cs="Times New Roman"/>
        </w:rPr>
        <w:t xml:space="preserve"> do </w:t>
      </w:r>
      <w:proofErr w:type="spellStart"/>
      <w:r w:rsidRPr="00903CCF">
        <w:rPr>
          <w:rFonts w:ascii="Times New Roman" w:hAnsi="Times New Roman" w:cs="Times New Roman"/>
        </w:rPr>
        <w:t>trabalho</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Portanto</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o</w:t>
      </w:r>
      <w:proofErr w:type="spellEnd"/>
      <w:r w:rsidRPr="00903CCF">
        <w:rPr>
          <w:rFonts w:ascii="Times New Roman" w:hAnsi="Times New Roman" w:cs="Times New Roman"/>
        </w:rPr>
        <w:t xml:space="preserve"> objetivo </w:t>
      </w:r>
      <w:proofErr w:type="spellStart"/>
      <w:r w:rsidRPr="00903CCF">
        <w:rPr>
          <w:rFonts w:ascii="Times New Roman" w:hAnsi="Times New Roman" w:cs="Times New Roman"/>
        </w:rPr>
        <w:t>deste</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trabalho</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foi</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estudar</w:t>
      </w:r>
      <w:proofErr w:type="spellEnd"/>
      <w:r w:rsidRPr="00903CCF">
        <w:rPr>
          <w:rFonts w:ascii="Times New Roman" w:hAnsi="Times New Roman" w:cs="Times New Roman"/>
        </w:rPr>
        <w:t xml:space="preserve"> os </w:t>
      </w:r>
      <w:proofErr w:type="spellStart"/>
      <w:r w:rsidRPr="00903CCF">
        <w:rPr>
          <w:rFonts w:ascii="Times New Roman" w:hAnsi="Times New Roman" w:cs="Times New Roman"/>
        </w:rPr>
        <w:t>fatores</w:t>
      </w:r>
      <w:proofErr w:type="spellEnd"/>
      <w:r w:rsidRPr="00903CCF">
        <w:rPr>
          <w:rFonts w:ascii="Times New Roman" w:hAnsi="Times New Roman" w:cs="Times New Roman"/>
        </w:rPr>
        <w:t xml:space="preserve"> que </w:t>
      </w:r>
      <w:proofErr w:type="spellStart"/>
      <w:r w:rsidRPr="00903CCF">
        <w:rPr>
          <w:rFonts w:ascii="Times New Roman" w:hAnsi="Times New Roman" w:cs="Times New Roman"/>
        </w:rPr>
        <w:t>influenciam</w:t>
      </w:r>
      <w:proofErr w:type="spellEnd"/>
      <w:r w:rsidRPr="00903CCF">
        <w:rPr>
          <w:rFonts w:ascii="Times New Roman" w:hAnsi="Times New Roman" w:cs="Times New Roman"/>
        </w:rPr>
        <w:t xml:space="preserve"> a </w:t>
      </w:r>
      <w:proofErr w:type="spellStart"/>
      <w:r w:rsidRPr="00903CCF">
        <w:rPr>
          <w:rFonts w:ascii="Times New Roman" w:hAnsi="Times New Roman" w:cs="Times New Roman"/>
        </w:rPr>
        <w:t>adesão</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em</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jovens</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universitários</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através</w:t>
      </w:r>
      <w:proofErr w:type="spellEnd"/>
      <w:r w:rsidRPr="00903CCF">
        <w:rPr>
          <w:rFonts w:ascii="Times New Roman" w:hAnsi="Times New Roman" w:cs="Times New Roman"/>
        </w:rPr>
        <w:t xml:space="preserve"> de </w:t>
      </w:r>
      <w:proofErr w:type="spellStart"/>
      <w:r w:rsidRPr="00903CCF">
        <w:rPr>
          <w:rFonts w:ascii="Times New Roman" w:hAnsi="Times New Roman" w:cs="Times New Roman"/>
        </w:rPr>
        <w:t>administração</w:t>
      </w:r>
      <w:proofErr w:type="spellEnd"/>
      <w:r w:rsidRPr="00903CCF">
        <w:rPr>
          <w:rFonts w:ascii="Times New Roman" w:hAnsi="Times New Roman" w:cs="Times New Roman"/>
        </w:rPr>
        <w:t xml:space="preserve"> simples experimentos placebo; o número de </w:t>
      </w:r>
      <w:proofErr w:type="spellStart"/>
      <w:r w:rsidRPr="00903CCF">
        <w:rPr>
          <w:rFonts w:ascii="Times New Roman" w:hAnsi="Times New Roman" w:cs="Times New Roman"/>
        </w:rPr>
        <w:t>indivíduos</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envolvidos</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foi</w:t>
      </w:r>
      <w:proofErr w:type="spellEnd"/>
      <w:r w:rsidRPr="00903CCF">
        <w:rPr>
          <w:rFonts w:ascii="Times New Roman" w:hAnsi="Times New Roman" w:cs="Times New Roman"/>
        </w:rPr>
        <w:t xml:space="preserve"> de 114 </w:t>
      </w:r>
      <w:proofErr w:type="spellStart"/>
      <w:r w:rsidRPr="00903CCF">
        <w:rPr>
          <w:rFonts w:ascii="Times New Roman" w:hAnsi="Times New Roman" w:cs="Times New Roman"/>
        </w:rPr>
        <w:t>voluntários</w:t>
      </w:r>
      <w:proofErr w:type="spellEnd"/>
      <w:r w:rsidRPr="00903CCF">
        <w:rPr>
          <w:rFonts w:ascii="Times New Roman" w:hAnsi="Times New Roman" w:cs="Times New Roman"/>
        </w:rPr>
        <w:t xml:space="preserve"> (53 </w:t>
      </w:r>
      <w:proofErr w:type="spellStart"/>
      <w:r w:rsidRPr="00903CCF">
        <w:rPr>
          <w:rFonts w:ascii="Times New Roman" w:hAnsi="Times New Roman" w:cs="Times New Roman"/>
        </w:rPr>
        <w:t>homens</w:t>
      </w:r>
      <w:proofErr w:type="spellEnd"/>
      <w:r w:rsidRPr="00903CCF">
        <w:rPr>
          <w:rFonts w:ascii="Times New Roman" w:hAnsi="Times New Roman" w:cs="Times New Roman"/>
        </w:rPr>
        <w:t xml:space="preserve"> e 61 </w:t>
      </w:r>
      <w:proofErr w:type="spellStart"/>
      <w:r w:rsidRPr="00903CCF">
        <w:rPr>
          <w:rFonts w:ascii="Times New Roman" w:hAnsi="Times New Roman" w:cs="Times New Roman"/>
        </w:rPr>
        <w:t>mulheres</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com</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faixa</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etária</w:t>
      </w:r>
      <w:proofErr w:type="spellEnd"/>
      <w:r w:rsidRPr="00903CCF">
        <w:rPr>
          <w:rFonts w:ascii="Times New Roman" w:hAnsi="Times New Roman" w:cs="Times New Roman"/>
        </w:rPr>
        <w:t xml:space="preserve"> 19-25 </w:t>
      </w:r>
      <w:proofErr w:type="spellStart"/>
      <w:r w:rsidRPr="00903CCF">
        <w:rPr>
          <w:rFonts w:ascii="Times New Roman" w:hAnsi="Times New Roman" w:cs="Times New Roman"/>
        </w:rPr>
        <w:t>anos</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idade</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média</w:t>
      </w:r>
      <w:proofErr w:type="spellEnd"/>
      <w:r w:rsidRPr="00903CCF">
        <w:rPr>
          <w:rFonts w:ascii="Times New Roman" w:hAnsi="Times New Roman" w:cs="Times New Roman"/>
        </w:rPr>
        <w:t xml:space="preserve"> de 21 </w:t>
      </w:r>
      <w:proofErr w:type="spellStart"/>
      <w:r w:rsidRPr="00903CCF">
        <w:rPr>
          <w:rFonts w:ascii="Times New Roman" w:hAnsi="Times New Roman" w:cs="Times New Roman"/>
        </w:rPr>
        <w:t>anos</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foram</w:t>
      </w:r>
      <w:proofErr w:type="spellEnd"/>
      <w:r w:rsidRPr="00903CCF">
        <w:rPr>
          <w:rFonts w:ascii="Times New Roman" w:hAnsi="Times New Roman" w:cs="Times New Roman"/>
        </w:rPr>
        <w:t xml:space="preserve"> utilizados </w:t>
      </w:r>
      <w:proofErr w:type="spellStart"/>
      <w:r w:rsidRPr="00903CCF">
        <w:rPr>
          <w:rFonts w:ascii="Times New Roman" w:hAnsi="Times New Roman" w:cs="Times New Roman"/>
        </w:rPr>
        <w:t>dois</w:t>
      </w:r>
      <w:proofErr w:type="spellEnd"/>
      <w:r w:rsidRPr="00903CCF">
        <w:rPr>
          <w:rFonts w:ascii="Times New Roman" w:hAnsi="Times New Roman" w:cs="Times New Roman"/>
        </w:rPr>
        <w:t xml:space="preserve"> métodos para medir a </w:t>
      </w:r>
      <w:proofErr w:type="spellStart"/>
      <w:r w:rsidRPr="00903CCF">
        <w:rPr>
          <w:rFonts w:ascii="Times New Roman" w:hAnsi="Times New Roman" w:cs="Times New Roman"/>
        </w:rPr>
        <w:t>adesão</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uma</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baseada</w:t>
      </w:r>
      <w:proofErr w:type="spellEnd"/>
      <w:r w:rsidRPr="00903CCF">
        <w:rPr>
          <w:rFonts w:ascii="Times New Roman" w:hAnsi="Times New Roman" w:cs="Times New Roman"/>
        </w:rPr>
        <w:t xml:space="preserve"> na </w:t>
      </w:r>
      <w:proofErr w:type="spellStart"/>
      <w:r w:rsidRPr="00903CCF">
        <w:rPr>
          <w:rFonts w:ascii="Times New Roman" w:hAnsi="Times New Roman" w:cs="Times New Roman"/>
        </w:rPr>
        <w:t>medição</w:t>
      </w:r>
      <w:proofErr w:type="spellEnd"/>
      <w:r w:rsidRPr="00903CCF">
        <w:rPr>
          <w:rFonts w:ascii="Times New Roman" w:hAnsi="Times New Roman" w:cs="Times New Roman"/>
        </w:rPr>
        <w:t xml:space="preserve"> do número de comprimidos consumidos e </w:t>
      </w:r>
      <w:proofErr w:type="spellStart"/>
      <w:r w:rsidRPr="00903CCF">
        <w:rPr>
          <w:rFonts w:ascii="Times New Roman" w:hAnsi="Times New Roman" w:cs="Times New Roman"/>
        </w:rPr>
        <w:t>outro</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em</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um</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questionário</w:t>
      </w:r>
      <w:proofErr w:type="spellEnd"/>
      <w:r w:rsidRPr="00903CCF">
        <w:rPr>
          <w:rFonts w:ascii="Times New Roman" w:hAnsi="Times New Roman" w:cs="Times New Roman"/>
        </w:rPr>
        <w:t xml:space="preserve"> de auto-</w:t>
      </w:r>
      <w:proofErr w:type="spellStart"/>
      <w:r w:rsidRPr="00903CCF">
        <w:rPr>
          <w:rFonts w:ascii="Times New Roman" w:hAnsi="Times New Roman" w:cs="Times New Roman"/>
        </w:rPr>
        <w:t>avaliação</w:t>
      </w:r>
      <w:proofErr w:type="spellEnd"/>
      <w:r w:rsidRPr="00903CCF">
        <w:rPr>
          <w:rFonts w:ascii="Times New Roman" w:hAnsi="Times New Roman" w:cs="Times New Roman"/>
        </w:rPr>
        <w:t xml:space="preserve">. Os resultados do </w:t>
      </w:r>
      <w:proofErr w:type="spellStart"/>
      <w:r w:rsidRPr="00903CCF">
        <w:rPr>
          <w:rFonts w:ascii="Times New Roman" w:hAnsi="Times New Roman" w:cs="Times New Roman"/>
        </w:rPr>
        <w:t>estudo</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mostram</w:t>
      </w:r>
      <w:proofErr w:type="spellEnd"/>
      <w:r w:rsidRPr="00903CCF">
        <w:rPr>
          <w:rFonts w:ascii="Times New Roman" w:hAnsi="Times New Roman" w:cs="Times New Roman"/>
        </w:rPr>
        <w:t xml:space="preserve"> que o género e o número de doses </w:t>
      </w:r>
      <w:proofErr w:type="spellStart"/>
      <w:r w:rsidRPr="00903CCF">
        <w:rPr>
          <w:rFonts w:ascii="Times New Roman" w:hAnsi="Times New Roman" w:cs="Times New Roman"/>
        </w:rPr>
        <w:t>são</w:t>
      </w:r>
      <w:proofErr w:type="spellEnd"/>
      <w:r w:rsidRPr="00903CCF">
        <w:rPr>
          <w:rFonts w:ascii="Times New Roman" w:hAnsi="Times New Roman" w:cs="Times New Roman"/>
        </w:rPr>
        <w:t xml:space="preserve"> factores importantes que </w:t>
      </w:r>
      <w:proofErr w:type="spellStart"/>
      <w:r w:rsidRPr="00903CCF">
        <w:rPr>
          <w:rFonts w:ascii="Times New Roman" w:hAnsi="Times New Roman" w:cs="Times New Roman"/>
        </w:rPr>
        <w:t>influenciam</w:t>
      </w:r>
      <w:proofErr w:type="spellEnd"/>
      <w:r w:rsidRPr="00903CCF">
        <w:rPr>
          <w:rFonts w:ascii="Times New Roman" w:hAnsi="Times New Roman" w:cs="Times New Roman"/>
        </w:rPr>
        <w:t xml:space="preserve"> a </w:t>
      </w:r>
      <w:proofErr w:type="spellStart"/>
      <w:r w:rsidRPr="00903CCF">
        <w:rPr>
          <w:rFonts w:ascii="Times New Roman" w:hAnsi="Times New Roman" w:cs="Times New Roman"/>
        </w:rPr>
        <w:t>aderência</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ao</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tratamento</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mulheres</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sejam</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respeitados</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melhor</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ao</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tratamento</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embora</w:t>
      </w:r>
      <w:proofErr w:type="spellEnd"/>
      <w:r w:rsidRPr="00903CCF">
        <w:rPr>
          <w:rFonts w:ascii="Times New Roman" w:hAnsi="Times New Roman" w:cs="Times New Roman"/>
        </w:rPr>
        <w:t xml:space="preserve"> ambos os sexos </w:t>
      </w:r>
      <w:proofErr w:type="spellStart"/>
      <w:r w:rsidRPr="00903CCF">
        <w:rPr>
          <w:rFonts w:ascii="Times New Roman" w:hAnsi="Times New Roman" w:cs="Times New Roman"/>
        </w:rPr>
        <w:t>redução</w:t>
      </w:r>
      <w:proofErr w:type="spellEnd"/>
      <w:r w:rsidRPr="00903CCF">
        <w:rPr>
          <w:rFonts w:ascii="Times New Roman" w:hAnsi="Times New Roman" w:cs="Times New Roman"/>
        </w:rPr>
        <w:t xml:space="preserve"> da </w:t>
      </w:r>
      <w:proofErr w:type="spellStart"/>
      <w:r w:rsidRPr="00903CCF">
        <w:rPr>
          <w:rFonts w:ascii="Times New Roman" w:hAnsi="Times New Roman" w:cs="Times New Roman"/>
        </w:rPr>
        <w:t>complacência</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quando</w:t>
      </w:r>
      <w:proofErr w:type="spellEnd"/>
      <w:r w:rsidRPr="00903CCF">
        <w:rPr>
          <w:rFonts w:ascii="Times New Roman" w:hAnsi="Times New Roman" w:cs="Times New Roman"/>
        </w:rPr>
        <w:t xml:space="preserve"> a </w:t>
      </w:r>
      <w:proofErr w:type="spellStart"/>
      <w:r w:rsidRPr="00903CCF">
        <w:rPr>
          <w:rFonts w:ascii="Times New Roman" w:hAnsi="Times New Roman" w:cs="Times New Roman"/>
        </w:rPr>
        <w:t>frequência</w:t>
      </w:r>
      <w:proofErr w:type="spellEnd"/>
      <w:r w:rsidRPr="00903CCF">
        <w:rPr>
          <w:rFonts w:ascii="Times New Roman" w:hAnsi="Times New Roman" w:cs="Times New Roman"/>
        </w:rPr>
        <w:t xml:space="preserve"> de </w:t>
      </w:r>
      <w:proofErr w:type="spellStart"/>
      <w:r w:rsidRPr="00903CCF">
        <w:rPr>
          <w:rFonts w:ascii="Times New Roman" w:hAnsi="Times New Roman" w:cs="Times New Roman"/>
        </w:rPr>
        <w:t>administração</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taxa</w:t>
      </w:r>
      <w:proofErr w:type="spellEnd"/>
      <w:r w:rsidRPr="00903CCF">
        <w:rPr>
          <w:rFonts w:ascii="Times New Roman" w:hAnsi="Times New Roman" w:cs="Times New Roman"/>
        </w:rPr>
        <w:t xml:space="preserve"> de </w:t>
      </w:r>
      <w:proofErr w:type="spellStart"/>
      <w:r w:rsidRPr="00903CCF">
        <w:rPr>
          <w:rFonts w:ascii="Times New Roman" w:hAnsi="Times New Roman" w:cs="Times New Roman"/>
        </w:rPr>
        <w:t>cumprimento</w:t>
      </w:r>
      <w:proofErr w:type="spellEnd"/>
      <w:r w:rsidRPr="00903CCF">
        <w:rPr>
          <w:rFonts w:ascii="Times New Roman" w:hAnsi="Times New Roman" w:cs="Times New Roman"/>
        </w:rPr>
        <w:t xml:space="preserve"> do </w:t>
      </w:r>
      <w:proofErr w:type="spellStart"/>
      <w:r w:rsidRPr="00903CCF">
        <w:rPr>
          <w:rFonts w:ascii="Times New Roman" w:hAnsi="Times New Roman" w:cs="Times New Roman"/>
        </w:rPr>
        <w:t>tratamento</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foi</w:t>
      </w:r>
      <w:proofErr w:type="spellEnd"/>
      <w:r w:rsidRPr="00903CCF">
        <w:rPr>
          <w:rFonts w:ascii="Times New Roman" w:hAnsi="Times New Roman" w:cs="Times New Roman"/>
        </w:rPr>
        <w:t xml:space="preserve"> aumentado: 83% </w:t>
      </w:r>
      <w:proofErr w:type="spellStart"/>
      <w:r w:rsidRPr="00903CCF">
        <w:rPr>
          <w:rFonts w:ascii="Times New Roman" w:hAnsi="Times New Roman" w:cs="Times New Roman"/>
        </w:rPr>
        <w:t>em</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homens</w:t>
      </w:r>
      <w:proofErr w:type="spellEnd"/>
      <w:r w:rsidRPr="00903CCF">
        <w:rPr>
          <w:rFonts w:ascii="Times New Roman" w:hAnsi="Times New Roman" w:cs="Times New Roman"/>
        </w:rPr>
        <w:t xml:space="preserve"> e 88% </w:t>
      </w:r>
      <w:proofErr w:type="spellStart"/>
      <w:r w:rsidRPr="00903CCF">
        <w:rPr>
          <w:rFonts w:ascii="Times New Roman" w:hAnsi="Times New Roman" w:cs="Times New Roman"/>
        </w:rPr>
        <w:t>em</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mulheres</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com</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três</w:t>
      </w:r>
      <w:proofErr w:type="spellEnd"/>
      <w:r w:rsidRPr="00903CCF">
        <w:rPr>
          <w:rFonts w:ascii="Times New Roman" w:hAnsi="Times New Roman" w:cs="Times New Roman"/>
        </w:rPr>
        <w:t xml:space="preserve"> comprimidos, e 54% </w:t>
      </w:r>
      <w:proofErr w:type="spellStart"/>
      <w:r w:rsidRPr="00903CCF">
        <w:rPr>
          <w:rFonts w:ascii="Times New Roman" w:hAnsi="Times New Roman" w:cs="Times New Roman"/>
        </w:rPr>
        <w:t>em</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homens</w:t>
      </w:r>
      <w:proofErr w:type="spellEnd"/>
      <w:r w:rsidRPr="00903CCF">
        <w:rPr>
          <w:rFonts w:ascii="Times New Roman" w:hAnsi="Times New Roman" w:cs="Times New Roman"/>
        </w:rPr>
        <w:t xml:space="preserve"> e 65% </w:t>
      </w:r>
      <w:proofErr w:type="spellStart"/>
      <w:r w:rsidRPr="00903CCF">
        <w:rPr>
          <w:rFonts w:ascii="Times New Roman" w:hAnsi="Times New Roman" w:cs="Times New Roman"/>
        </w:rPr>
        <w:t>em</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mulheres</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com</w:t>
      </w:r>
      <w:proofErr w:type="spellEnd"/>
      <w:r w:rsidRPr="00903CCF">
        <w:rPr>
          <w:rFonts w:ascii="Times New Roman" w:hAnsi="Times New Roman" w:cs="Times New Roman"/>
        </w:rPr>
        <w:t xml:space="preserve"> 7 comprimidos por </w:t>
      </w:r>
      <w:proofErr w:type="spellStart"/>
      <w:r w:rsidRPr="00903CCF">
        <w:rPr>
          <w:rFonts w:ascii="Times New Roman" w:hAnsi="Times New Roman" w:cs="Times New Roman"/>
        </w:rPr>
        <w:t>dia</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Além</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disso</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foi</w:t>
      </w:r>
      <w:proofErr w:type="spellEnd"/>
      <w:r w:rsidRPr="00903CCF">
        <w:rPr>
          <w:rFonts w:ascii="Times New Roman" w:hAnsi="Times New Roman" w:cs="Times New Roman"/>
        </w:rPr>
        <w:t xml:space="preserve"> mostrado que </w:t>
      </w:r>
      <w:proofErr w:type="spellStart"/>
      <w:r w:rsidRPr="00903CCF">
        <w:rPr>
          <w:rFonts w:ascii="Times New Roman" w:hAnsi="Times New Roman" w:cs="Times New Roman"/>
        </w:rPr>
        <w:t>existem</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discrepâncias</w:t>
      </w:r>
      <w:proofErr w:type="spellEnd"/>
      <w:r w:rsidRPr="00903CCF">
        <w:rPr>
          <w:rFonts w:ascii="Times New Roman" w:hAnsi="Times New Roman" w:cs="Times New Roman"/>
        </w:rPr>
        <w:t xml:space="preserve"> entre os resultados dos </w:t>
      </w:r>
      <w:proofErr w:type="spellStart"/>
      <w:r w:rsidRPr="00903CCF">
        <w:rPr>
          <w:rFonts w:ascii="Times New Roman" w:hAnsi="Times New Roman" w:cs="Times New Roman"/>
        </w:rPr>
        <w:t>dois</w:t>
      </w:r>
      <w:proofErr w:type="spellEnd"/>
      <w:r w:rsidRPr="00903CCF">
        <w:rPr>
          <w:rFonts w:ascii="Times New Roman" w:hAnsi="Times New Roman" w:cs="Times New Roman"/>
        </w:rPr>
        <w:t xml:space="preserve"> métodos </w:t>
      </w:r>
      <w:proofErr w:type="spellStart"/>
      <w:r w:rsidRPr="00903CCF">
        <w:rPr>
          <w:rFonts w:ascii="Times New Roman" w:hAnsi="Times New Roman" w:cs="Times New Roman"/>
        </w:rPr>
        <w:t>empregados</w:t>
      </w:r>
      <w:proofErr w:type="spellEnd"/>
      <w:r w:rsidRPr="00903CCF">
        <w:rPr>
          <w:rFonts w:ascii="Times New Roman" w:hAnsi="Times New Roman" w:cs="Times New Roman"/>
        </w:rPr>
        <w:t xml:space="preserve">, os </w:t>
      </w:r>
      <w:proofErr w:type="spellStart"/>
      <w:r w:rsidRPr="00903CCF">
        <w:rPr>
          <w:rFonts w:ascii="Times New Roman" w:hAnsi="Times New Roman" w:cs="Times New Roman"/>
        </w:rPr>
        <w:t>homens</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tendem</w:t>
      </w:r>
      <w:proofErr w:type="spellEnd"/>
      <w:r w:rsidRPr="00903CCF">
        <w:rPr>
          <w:rFonts w:ascii="Times New Roman" w:hAnsi="Times New Roman" w:cs="Times New Roman"/>
        </w:rPr>
        <w:t xml:space="preserve"> a mentir </w:t>
      </w:r>
      <w:proofErr w:type="spellStart"/>
      <w:r w:rsidRPr="00903CCF">
        <w:rPr>
          <w:rFonts w:ascii="Times New Roman" w:hAnsi="Times New Roman" w:cs="Times New Roman"/>
        </w:rPr>
        <w:t>mais</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com</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relação</w:t>
      </w:r>
      <w:proofErr w:type="spellEnd"/>
      <w:r w:rsidRPr="00903CCF">
        <w:rPr>
          <w:rFonts w:ascii="Times New Roman" w:hAnsi="Times New Roman" w:cs="Times New Roman"/>
        </w:rPr>
        <w:t xml:space="preserve"> à </w:t>
      </w:r>
      <w:proofErr w:type="spellStart"/>
      <w:r w:rsidRPr="00903CCF">
        <w:rPr>
          <w:rFonts w:ascii="Times New Roman" w:hAnsi="Times New Roman" w:cs="Times New Roman"/>
        </w:rPr>
        <w:t>adesão</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ao</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tratamento</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percentagem</w:t>
      </w:r>
      <w:proofErr w:type="spellEnd"/>
      <w:r w:rsidRPr="00903CCF">
        <w:rPr>
          <w:rFonts w:ascii="Times New Roman" w:hAnsi="Times New Roman" w:cs="Times New Roman"/>
        </w:rPr>
        <w:t xml:space="preserve"> de </w:t>
      </w:r>
      <w:proofErr w:type="spellStart"/>
      <w:r w:rsidRPr="00903CCF">
        <w:rPr>
          <w:rFonts w:ascii="Times New Roman" w:hAnsi="Times New Roman" w:cs="Times New Roman"/>
        </w:rPr>
        <w:t>conformidade</w:t>
      </w:r>
      <w:proofErr w:type="spellEnd"/>
      <w:r w:rsidRPr="00903CCF">
        <w:rPr>
          <w:rFonts w:ascii="Times New Roman" w:hAnsi="Times New Roman" w:cs="Times New Roman"/>
        </w:rPr>
        <w:t xml:space="preserve">: </w:t>
      </w:r>
      <w:proofErr w:type="spellStart"/>
      <w:r w:rsidRPr="00903CCF">
        <w:rPr>
          <w:rFonts w:ascii="Times New Roman" w:hAnsi="Times New Roman" w:cs="Times New Roman"/>
        </w:rPr>
        <w:t>homens</w:t>
      </w:r>
      <w:proofErr w:type="spellEnd"/>
      <w:r w:rsidRPr="00903CCF">
        <w:rPr>
          <w:rFonts w:ascii="Times New Roman" w:hAnsi="Times New Roman" w:cs="Times New Roman"/>
        </w:rPr>
        <w:t xml:space="preserve">, subjetiva 60% e método </w:t>
      </w:r>
      <w:proofErr w:type="spellStart"/>
      <w:r w:rsidRPr="00903CCF">
        <w:rPr>
          <w:rFonts w:ascii="Times New Roman" w:hAnsi="Times New Roman" w:cs="Times New Roman"/>
        </w:rPr>
        <w:t>método</w:t>
      </w:r>
      <w:proofErr w:type="spellEnd"/>
      <w:r w:rsidRPr="00903CCF">
        <w:rPr>
          <w:rFonts w:ascii="Times New Roman" w:hAnsi="Times New Roman" w:cs="Times New Roman"/>
        </w:rPr>
        <w:t xml:space="preserve"> de destino 54% de </w:t>
      </w:r>
      <w:proofErr w:type="spellStart"/>
      <w:r w:rsidRPr="00903CCF">
        <w:rPr>
          <w:rFonts w:ascii="Times New Roman" w:hAnsi="Times New Roman" w:cs="Times New Roman"/>
        </w:rPr>
        <w:t>mulheres</w:t>
      </w:r>
      <w:proofErr w:type="spellEnd"/>
      <w:r w:rsidRPr="00903CCF">
        <w:rPr>
          <w:rFonts w:ascii="Times New Roman" w:hAnsi="Times New Roman" w:cs="Times New Roman"/>
        </w:rPr>
        <w:t>, método subjetivo 68% e método segmentar 65%).</w:t>
      </w:r>
    </w:p>
    <w:p w14:paraId="53ADED51" w14:textId="085CCBA7" w:rsidR="00903CCF" w:rsidRDefault="00903CCF" w:rsidP="00903CCF">
      <w:pPr>
        <w:spacing w:line="480" w:lineRule="auto"/>
        <w:rPr>
          <w:rFonts w:ascii="Times New Roman" w:hAnsi="Times New Roman" w:cs="Times New Roman"/>
        </w:rPr>
      </w:pPr>
      <w:proofErr w:type="spellStart"/>
      <w:r w:rsidRPr="00903CCF">
        <w:rPr>
          <w:rFonts w:ascii="Calibri" w:eastAsia="Times New Roman" w:hAnsi="Calibri" w:cs="Calibri"/>
          <w:color w:val="7030A0"/>
          <w:sz w:val="28"/>
          <w:szCs w:val="28"/>
          <w:lang w:val="es-ES"/>
        </w:rPr>
        <w:t>Palavras</w:t>
      </w:r>
      <w:proofErr w:type="spellEnd"/>
      <w:r w:rsidRPr="00903CCF">
        <w:rPr>
          <w:rFonts w:ascii="Calibri" w:eastAsia="Times New Roman" w:hAnsi="Calibri" w:cs="Calibri"/>
          <w:color w:val="7030A0"/>
          <w:sz w:val="28"/>
          <w:szCs w:val="28"/>
          <w:lang w:val="es-ES"/>
        </w:rPr>
        <w:t>-chave:</w:t>
      </w:r>
      <w:r>
        <w:t xml:space="preserve"> </w:t>
      </w:r>
      <w:proofErr w:type="spellStart"/>
      <w:r w:rsidRPr="00903CCF">
        <w:rPr>
          <w:rFonts w:ascii="Times New Roman" w:hAnsi="Times New Roman" w:cs="Times New Roman"/>
        </w:rPr>
        <w:t>aderência</w:t>
      </w:r>
      <w:proofErr w:type="spellEnd"/>
      <w:r w:rsidRPr="00903CCF">
        <w:rPr>
          <w:rFonts w:ascii="Times New Roman" w:hAnsi="Times New Roman" w:cs="Times New Roman"/>
        </w:rPr>
        <w:t xml:space="preserve"> farmacoterapia, de </w:t>
      </w:r>
      <w:proofErr w:type="spellStart"/>
      <w:r w:rsidRPr="00903CCF">
        <w:rPr>
          <w:rFonts w:ascii="Times New Roman" w:hAnsi="Times New Roman" w:cs="Times New Roman"/>
        </w:rPr>
        <w:t>saúde</w:t>
      </w:r>
      <w:proofErr w:type="spellEnd"/>
      <w:r w:rsidRPr="00903CCF">
        <w:rPr>
          <w:rFonts w:ascii="Times New Roman" w:hAnsi="Times New Roman" w:cs="Times New Roman"/>
        </w:rPr>
        <w:t xml:space="preserve"> pública, pacientes </w:t>
      </w:r>
      <w:proofErr w:type="spellStart"/>
      <w:r w:rsidRPr="00903CCF">
        <w:rPr>
          <w:rFonts w:ascii="Times New Roman" w:hAnsi="Times New Roman" w:cs="Times New Roman"/>
        </w:rPr>
        <w:t>jovens</w:t>
      </w:r>
      <w:proofErr w:type="spellEnd"/>
      <w:r w:rsidRPr="00903CCF">
        <w:rPr>
          <w:rFonts w:ascii="Times New Roman" w:hAnsi="Times New Roman" w:cs="Times New Roman"/>
        </w:rPr>
        <w:t>.</w:t>
      </w:r>
    </w:p>
    <w:p w14:paraId="12B0EA88" w14:textId="4DF51728" w:rsidR="00903CCF" w:rsidRPr="00621DF5" w:rsidRDefault="00903CCF" w:rsidP="00903CCF">
      <w:pPr>
        <w:spacing w:line="360" w:lineRule="auto"/>
      </w:pPr>
      <w:r w:rsidRPr="001272EA">
        <w:rPr>
          <w:rFonts w:ascii="Times New Roman" w:hAnsi="Times New Roman"/>
          <w:b/>
        </w:rPr>
        <w:t>Fecha recepción:</w:t>
      </w:r>
      <w:r w:rsidRPr="001272EA">
        <w:rPr>
          <w:rFonts w:ascii="Times New Roman" w:hAnsi="Times New Roman"/>
        </w:rPr>
        <w:t xml:space="preserve">   </w:t>
      </w:r>
      <w:r>
        <w:rPr>
          <w:rFonts w:ascii="Times New Roman" w:hAnsi="Times New Roman"/>
        </w:rPr>
        <w:t>Agosto</w:t>
      </w:r>
      <w:r w:rsidRPr="001272EA">
        <w:rPr>
          <w:rFonts w:ascii="Times New Roman" w:hAnsi="Times New Roman"/>
        </w:rPr>
        <w:t xml:space="preserve"> 201</w:t>
      </w:r>
      <w:r>
        <w:rPr>
          <w:rFonts w:ascii="Times New Roman" w:hAnsi="Times New Roman"/>
        </w:rPr>
        <w:t>6</w:t>
      </w:r>
      <w:r w:rsidRPr="001272EA">
        <w:rPr>
          <w:rFonts w:ascii="Times New Roman" w:hAnsi="Times New Roman"/>
        </w:rPr>
        <w:t xml:space="preserve">           </w:t>
      </w:r>
      <w:r w:rsidRPr="001272EA">
        <w:rPr>
          <w:rFonts w:ascii="Times New Roman" w:hAnsi="Times New Roman"/>
          <w:b/>
        </w:rPr>
        <w:t>Fecha aceptación:</w:t>
      </w:r>
      <w:r w:rsidRPr="001272EA">
        <w:rPr>
          <w:rFonts w:ascii="Times New Roman" w:hAnsi="Times New Roman"/>
        </w:rPr>
        <w:t xml:space="preserve"> </w:t>
      </w:r>
      <w:r>
        <w:rPr>
          <w:rFonts w:ascii="Times New Roman" w:hAnsi="Times New Roman"/>
        </w:rPr>
        <w:t>Enero 2017</w:t>
      </w:r>
      <w:r>
        <w:br/>
      </w:r>
      <w:r w:rsidR="00802996">
        <w:rPr>
          <w:rFonts w:cs="Calibri"/>
        </w:rPr>
        <w:pict w14:anchorId="5E4831F2">
          <v:rect id="_x0000_i1025" style="width:0;height:1.5pt" o:hralign="center" o:hrstd="t" o:hr="t" fillcolor="#a0a0a0" stroked="f"/>
        </w:pict>
      </w:r>
    </w:p>
    <w:p w14:paraId="6F84AAFC" w14:textId="77777777" w:rsidR="00903CCF" w:rsidRDefault="00903CCF" w:rsidP="00903CCF">
      <w:pPr>
        <w:spacing w:line="480" w:lineRule="auto"/>
      </w:pPr>
    </w:p>
    <w:p w14:paraId="21D9BF61" w14:textId="10D68C78" w:rsidR="0073740D" w:rsidRPr="00903CCF" w:rsidRDefault="0073740D" w:rsidP="0073740D">
      <w:pPr>
        <w:spacing w:line="480" w:lineRule="auto"/>
        <w:rPr>
          <w:rFonts w:ascii="Calibri" w:eastAsia="Times New Roman" w:hAnsi="Calibri" w:cs="Calibri"/>
          <w:color w:val="7030A0"/>
          <w:sz w:val="28"/>
          <w:szCs w:val="28"/>
          <w:lang w:val="es-ES"/>
        </w:rPr>
      </w:pPr>
      <w:r w:rsidRPr="00903CCF">
        <w:rPr>
          <w:rFonts w:ascii="Calibri" w:eastAsia="Times New Roman" w:hAnsi="Calibri" w:cs="Calibri"/>
          <w:color w:val="7030A0"/>
          <w:sz w:val="28"/>
          <w:szCs w:val="28"/>
          <w:lang w:val="es-ES"/>
        </w:rPr>
        <w:lastRenderedPageBreak/>
        <w:t>Introducción</w:t>
      </w:r>
    </w:p>
    <w:p w14:paraId="0F26101A" w14:textId="52109E85" w:rsidR="001B5225" w:rsidRPr="00903CCF" w:rsidRDefault="001B5225" w:rsidP="00903CCF">
      <w:pPr>
        <w:spacing w:line="360" w:lineRule="auto"/>
        <w:jc w:val="both"/>
        <w:rPr>
          <w:rFonts w:ascii="Times New Roman" w:hAnsi="Times New Roman" w:cs="Times New Roman"/>
        </w:rPr>
      </w:pPr>
      <w:r w:rsidRPr="00903CCF">
        <w:rPr>
          <w:rFonts w:ascii="Times New Roman" w:hAnsi="Times New Roman" w:cs="Times New Roman"/>
        </w:rPr>
        <w:t>Se entiende por adherencia terapéutica al proceso por el cual el paciente sigue adecuadamente las indicaciones del terapeuta y cumple con las prescripciones recibidas</w:t>
      </w:r>
      <w:r w:rsidR="00FB1308" w:rsidRPr="00903CCF">
        <w:rPr>
          <w:rFonts w:ascii="Times New Roman" w:hAnsi="Times New Roman" w:cs="Times New Roman"/>
        </w:rPr>
        <w:t xml:space="preserve">, </w:t>
      </w:r>
      <w:r w:rsidR="00A671AE" w:rsidRPr="00903CCF">
        <w:rPr>
          <w:rFonts w:ascii="Times New Roman" w:hAnsi="Times New Roman" w:cs="Times New Roman"/>
        </w:rPr>
        <w:t xml:space="preserve">e </w:t>
      </w:r>
      <w:r w:rsidR="00FB1308" w:rsidRPr="00903CCF">
        <w:rPr>
          <w:rFonts w:ascii="Times New Roman" w:hAnsi="Times New Roman" w:cs="Times New Roman"/>
        </w:rPr>
        <w:t>implica el grado conductual</w:t>
      </w:r>
      <w:r w:rsidR="0007523C" w:rsidRPr="00903CCF">
        <w:rPr>
          <w:rFonts w:ascii="Times New Roman" w:hAnsi="Times New Roman" w:cs="Times New Roman"/>
        </w:rPr>
        <w:t xml:space="preserve"> del paciente </w:t>
      </w:r>
      <w:r w:rsidR="00FB1308" w:rsidRPr="00903CCF">
        <w:rPr>
          <w:rFonts w:ascii="Times New Roman" w:hAnsi="Times New Roman" w:cs="Times New Roman"/>
        </w:rPr>
        <w:t xml:space="preserve">para </w:t>
      </w:r>
      <w:r w:rsidR="0007523C" w:rsidRPr="00903CCF">
        <w:rPr>
          <w:rFonts w:ascii="Times New Roman" w:hAnsi="Times New Roman" w:cs="Times New Roman"/>
        </w:rPr>
        <w:t>corresponde</w:t>
      </w:r>
      <w:r w:rsidR="00FB1308" w:rsidRPr="00903CCF">
        <w:rPr>
          <w:rFonts w:ascii="Times New Roman" w:hAnsi="Times New Roman" w:cs="Times New Roman"/>
        </w:rPr>
        <w:t>r</w:t>
      </w:r>
      <w:r w:rsidR="0007523C" w:rsidRPr="00903CCF">
        <w:rPr>
          <w:rFonts w:ascii="Times New Roman" w:hAnsi="Times New Roman" w:cs="Times New Roman"/>
        </w:rPr>
        <w:t xml:space="preserve"> a las recomendaciones acordadas con el profesional sanitario para la toma de </w:t>
      </w:r>
      <w:r w:rsidR="00FB1308" w:rsidRPr="00903CCF">
        <w:rPr>
          <w:rFonts w:ascii="Times New Roman" w:hAnsi="Times New Roman" w:cs="Times New Roman"/>
        </w:rPr>
        <w:t xml:space="preserve">la </w:t>
      </w:r>
      <w:r w:rsidR="0007523C" w:rsidRPr="00903CCF">
        <w:rPr>
          <w:rFonts w:ascii="Times New Roman" w:hAnsi="Times New Roman" w:cs="Times New Roman"/>
        </w:rPr>
        <w:t>medicación</w:t>
      </w:r>
      <w:r w:rsidR="00A60C8E" w:rsidRPr="00903CCF">
        <w:rPr>
          <w:rFonts w:ascii="Times New Roman" w:hAnsi="Times New Roman" w:cs="Times New Roman"/>
        </w:rPr>
        <w:t xml:space="preserve"> (Salinas Cruz y Nava Galán, 2012. Alba Dios et al</w:t>
      </w:r>
      <w:r w:rsidR="00243DE0" w:rsidRPr="00903CCF">
        <w:rPr>
          <w:rFonts w:ascii="Times New Roman" w:hAnsi="Times New Roman" w:cs="Times New Roman"/>
        </w:rPr>
        <w:t>.</w:t>
      </w:r>
      <w:r w:rsidR="00A60C8E" w:rsidRPr="00903CCF">
        <w:rPr>
          <w:rFonts w:ascii="Times New Roman" w:hAnsi="Times New Roman" w:cs="Times New Roman"/>
        </w:rPr>
        <w:t>, 2015)</w:t>
      </w:r>
      <w:r w:rsidR="00A671AE" w:rsidRPr="00903CCF">
        <w:rPr>
          <w:rFonts w:ascii="Times New Roman" w:hAnsi="Times New Roman" w:cs="Times New Roman"/>
        </w:rPr>
        <w:t>. L</w:t>
      </w:r>
      <w:r w:rsidRPr="00903CCF">
        <w:rPr>
          <w:rFonts w:ascii="Times New Roman" w:hAnsi="Times New Roman" w:cs="Times New Roman"/>
        </w:rPr>
        <w:t>a adherencia terapéutica es de suma importancia para obtener resultados favorables en el tratamiento de enfermedades porque si no se apega al régimen terapéutico de nada serviría contar con métodos de diagnóstico avanzados y medicamentos altamente eficaces</w:t>
      </w:r>
      <w:r w:rsidR="00A60C8E" w:rsidRPr="00903CCF">
        <w:rPr>
          <w:rFonts w:ascii="Times New Roman" w:hAnsi="Times New Roman" w:cs="Times New Roman"/>
        </w:rPr>
        <w:t xml:space="preserve"> (Salinas Cruz y Nava Galán, 2012)</w:t>
      </w:r>
      <w:r w:rsidRPr="00903CCF">
        <w:rPr>
          <w:rFonts w:ascii="Times New Roman" w:hAnsi="Times New Roman" w:cs="Times New Roman"/>
        </w:rPr>
        <w:t xml:space="preserve">. </w:t>
      </w:r>
      <w:r w:rsidR="0007523C" w:rsidRPr="00903CCF">
        <w:rPr>
          <w:rFonts w:ascii="Times New Roman" w:hAnsi="Times New Roman" w:cs="Times New Roman"/>
        </w:rPr>
        <w:t>El término de cumplimiento terapéutico implica el grado de actuación de un paciente de acuerdo con la dosis, la pauta posológica y el plazo prescrito; los resultados clínicos de un tratamiento farmacológico depend</w:t>
      </w:r>
      <w:r w:rsidR="000A3D1E" w:rsidRPr="00903CCF">
        <w:rPr>
          <w:rFonts w:ascii="Times New Roman" w:hAnsi="Times New Roman" w:cs="Times New Roman"/>
        </w:rPr>
        <w:t>en tanto del modo de cómo tomen su medicación los pacientes como del tiempo que lo hagan</w:t>
      </w:r>
      <w:r w:rsidR="00A60C8E" w:rsidRPr="00903CCF">
        <w:rPr>
          <w:rFonts w:ascii="Times New Roman" w:hAnsi="Times New Roman" w:cs="Times New Roman"/>
        </w:rPr>
        <w:t xml:space="preserve"> (</w:t>
      </w:r>
      <w:proofErr w:type="spellStart"/>
      <w:r w:rsidR="00A60C8E" w:rsidRPr="00903CCF">
        <w:rPr>
          <w:rFonts w:ascii="Times New Roman" w:hAnsi="Times New Roman" w:cs="Times New Roman"/>
        </w:rPr>
        <w:t>Dilla</w:t>
      </w:r>
      <w:proofErr w:type="spellEnd"/>
      <w:r w:rsidR="00A60C8E" w:rsidRPr="00903CCF">
        <w:rPr>
          <w:rFonts w:ascii="Times New Roman" w:hAnsi="Times New Roman" w:cs="Times New Roman"/>
        </w:rPr>
        <w:t xml:space="preserve"> et al</w:t>
      </w:r>
      <w:r w:rsidR="00243DE0" w:rsidRPr="00903CCF">
        <w:rPr>
          <w:rFonts w:ascii="Times New Roman" w:hAnsi="Times New Roman" w:cs="Times New Roman"/>
        </w:rPr>
        <w:t>.</w:t>
      </w:r>
      <w:r w:rsidR="00A60C8E" w:rsidRPr="00903CCF">
        <w:rPr>
          <w:rFonts w:ascii="Times New Roman" w:hAnsi="Times New Roman" w:cs="Times New Roman"/>
        </w:rPr>
        <w:t>, 2009)</w:t>
      </w:r>
      <w:r w:rsidR="0007523C" w:rsidRPr="00903CCF">
        <w:rPr>
          <w:rFonts w:ascii="Times New Roman" w:hAnsi="Times New Roman" w:cs="Times New Roman"/>
        </w:rPr>
        <w:t xml:space="preserve">. </w:t>
      </w:r>
      <w:r w:rsidRPr="00903CCF">
        <w:rPr>
          <w:rFonts w:ascii="Times New Roman" w:hAnsi="Times New Roman" w:cs="Times New Roman"/>
        </w:rPr>
        <w:t>La falta de adhesión al tratamiento terapéutico tiene una prevalencia alta y afecta a la práctica clínica especialmente en los tratamientos a largo plazo</w:t>
      </w:r>
      <w:r w:rsidR="00A671AE" w:rsidRPr="00903CCF">
        <w:rPr>
          <w:rFonts w:ascii="Times New Roman" w:hAnsi="Times New Roman" w:cs="Times New Roman"/>
        </w:rPr>
        <w:t>,</w:t>
      </w:r>
      <w:r w:rsidRPr="00903CCF">
        <w:rPr>
          <w:rFonts w:ascii="Times New Roman" w:hAnsi="Times New Roman" w:cs="Times New Roman"/>
        </w:rPr>
        <w:t xml:space="preserve"> como la farmacoterapia de pacientes con</w:t>
      </w:r>
      <w:r w:rsidR="00A60C8E" w:rsidRPr="00903CCF">
        <w:rPr>
          <w:rFonts w:ascii="Times New Roman" w:hAnsi="Times New Roman" w:cs="Times New Roman"/>
        </w:rPr>
        <w:t xml:space="preserve"> enfermedades crónicas</w:t>
      </w:r>
      <w:r w:rsidR="00A671AE" w:rsidRPr="00903CCF">
        <w:rPr>
          <w:rFonts w:ascii="Times New Roman" w:hAnsi="Times New Roman" w:cs="Times New Roman"/>
        </w:rPr>
        <w:t>, por ejemplo,</w:t>
      </w:r>
      <w:r w:rsidR="00A60C8E" w:rsidRPr="00903CCF">
        <w:rPr>
          <w:rFonts w:ascii="Times New Roman" w:hAnsi="Times New Roman" w:cs="Times New Roman"/>
        </w:rPr>
        <w:t xml:space="preserve"> la </w:t>
      </w:r>
      <w:r w:rsidRPr="00903CCF">
        <w:rPr>
          <w:rFonts w:ascii="Times New Roman" w:hAnsi="Times New Roman" w:cs="Times New Roman"/>
        </w:rPr>
        <w:t xml:space="preserve">diabetes, </w:t>
      </w:r>
      <w:r w:rsidR="00A60C8E" w:rsidRPr="00903CCF">
        <w:rPr>
          <w:rFonts w:ascii="Times New Roman" w:hAnsi="Times New Roman" w:cs="Times New Roman"/>
        </w:rPr>
        <w:t xml:space="preserve">la </w:t>
      </w:r>
      <w:r w:rsidRPr="00903CCF">
        <w:rPr>
          <w:rFonts w:ascii="Times New Roman" w:hAnsi="Times New Roman" w:cs="Times New Roman"/>
        </w:rPr>
        <w:t xml:space="preserve">hipertensión o </w:t>
      </w:r>
      <w:r w:rsidR="00A60C8E" w:rsidRPr="00903CCF">
        <w:rPr>
          <w:rFonts w:ascii="Times New Roman" w:hAnsi="Times New Roman" w:cs="Times New Roman"/>
        </w:rPr>
        <w:t xml:space="preserve"> el cáncer (Chacón et al</w:t>
      </w:r>
      <w:r w:rsidR="00243DE0" w:rsidRPr="00903CCF">
        <w:rPr>
          <w:rFonts w:ascii="Times New Roman" w:hAnsi="Times New Roman" w:cs="Times New Roman"/>
        </w:rPr>
        <w:t>.</w:t>
      </w:r>
      <w:r w:rsidR="00A60C8E" w:rsidRPr="00903CCF">
        <w:rPr>
          <w:rFonts w:ascii="Times New Roman" w:hAnsi="Times New Roman" w:cs="Times New Roman"/>
        </w:rPr>
        <w:t>, 2015. García Cedillo y Morales Antúnez, 2015).</w:t>
      </w:r>
    </w:p>
    <w:p w14:paraId="33E6BDA8" w14:textId="6C8E7609" w:rsidR="009646C9" w:rsidRPr="00903CCF" w:rsidRDefault="0073740D" w:rsidP="00903CCF">
      <w:pPr>
        <w:widowControl w:val="0"/>
        <w:autoSpaceDE w:val="0"/>
        <w:autoSpaceDN w:val="0"/>
        <w:adjustRightInd w:val="0"/>
        <w:spacing w:after="240" w:line="360" w:lineRule="auto"/>
        <w:jc w:val="both"/>
        <w:rPr>
          <w:rFonts w:ascii="Times New Roman" w:hAnsi="Times New Roman" w:cs="Times New Roman"/>
          <w:lang w:val="es-ES"/>
        </w:rPr>
      </w:pPr>
      <w:r w:rsidRPr="00903CCF">
        <w:rPr>
          <w:rFonts w:ascii="Times New Roman" w:hAnsi="Times New Roman" w:cs="Times New Roman"/>
          <w:lang w:val="es-ES"/>
        </w:rPr>
        <w:t xml:space="preserve">La Organización Mundial de </w:t>
      </w:r>
      <w:r w:rsidR="00A671AE" w:rsidRPr="00903CCF">
        <w:rPr>
          <w:rFonts w:ascii="Times New Roman" w:hAnsi="Times New Roman" w:cs="Times New Roman"/>
          <w:lang w:val="es-ES"/>
        </w:rPr>
        <w:t xml:space="preserve">la </w:t>
      </w:r>
      <w:r w:rsidRPr="00903CCF">
        <w:rPr>
          <w:rFonts w:ascii="Times New Roman" w:hAnsi="Times New Roman" w:cs="Times New Roman"/>
          <w:lang w:val="es-ES"/>
        </w:rPr>
        <w:t>Salud</w:t>
      </w:r>
      <w:r w:rsidR="0007523C" w:rsidRPr="00903CCF">
        <w:rPr>
          <w:rFonts w:ascii="Times New Roman" w:hAnsi="Times New Roman" w:cs="Times New Roman"/>
          <w:lang w:val="es-ES"/>
        </w:rPr>
        <w:t xml:space="preserve"> </w:t>
      </w:r>
      <w:r w:rsidRPr="00903CCF">
        <w:rPr>
          <w:rFonts w:ascii="Times New Roman" w:hAnsi="Times New Roman" w:cs="Times New Roman"/>
          <w:lang w:val="es-ES"/>
        </w:rPr>
        <w:t>considera</w:t>
      </w:r>
      <w:r w:rsidR="0007523C" w:rsidRPr="00903CCF">
        <w:rPr>
          <w:rFonts w:ascii="Times New Roman" w:hAnsi="Times New Roman" w:cs="Times New Roman"/>
          <w:lang w:val="es-ES"/>
        </w:rPr>
        <w:t xml:space="preserve"> </w:t>
      </w:r>
      <w:r w:rsidR="00A671AE" w:rsidRPr="00903CCF">
        <w:rPr>
          <w:rFonts w:ascii="Times New Roman" w:hAnsi="Times New Roman" w:cs="Times New Roman"/>
          <w:lang w:val="es-ES"/>
        </w:rPr>
        <w:t>como</w:t>
      </w:r>
      <w:r w:rsidR="0007523C" w:rsidRPr="00903CCF">
        <w:rPr>
          <w:rFonts w:ascii="Times New Roman" w:hAnsi="Times New Roman" w:cs="Times New Roman"/>
          <w:lang w:val="es-ES"/>
        </w:rPr>
        <w:t xml:space="preserve"> tema prioritario de </w:t>
      </w:r>
      <w:r w:rsidR="00A671AE" w:rsidRPr="00903CCF">
        <w:rPr>
          <w:rFonts w:ascii="Times New Roman" w:hAnsi="Times New Roman" w:cs="Times New Roman"/>
          <w:lang w:val="es-ES"/>
        </w:rPr>
        <w:t>s</w:t>
      </w:r>
      <w:r w:rsidR="0007523C" w:rsidRPr="00903CCF">
        <w:rPr>
          <w:rFonts w:ascii="Times New Roman" w:hAnsi="Times New Roman" w:cs="Times New Roman"/>
          <w:lang w:val="es-ES"/>
        </w:rPr>
        <w:t xml:space="preserve">alud </w:t>
      </w:r>
      <w:r w:rsidR="00A671AE" w:rsidRPr="00903CCF">
        <w:rPr>
          <w:rFonts w:ascii="Times New Roman" w:hAnsi="Times New Roman" w:cs="Times New Roman"/>
          <w:lang w:val="es-ES"/>
        </w:rPr>
        <w:t>p</w:t>
      </w:r>
      <w:r w:rsidR="0007523C" w:rsidRPr="00903CCF">
        <w:rPr>
          <w:rFonts w:ascii="Times New Roman" w:hAnsi="Times New Roman" w:cs="Times New Roman"/>
          <w:lang w:val="es-ES"/>
        </w:rPr>
        <w:t>ública</w:t>
      </w:r>
      <w:r w:rsidRPr="00903CCF">
        <w:rPr>
          <w:rFonts w:ascii="Times New Roman" w:hAnsi="Times New Roman" w:cs="Times New Roman"/>
          <w:lang w:val="es-ES"/>
        </w:rPr>
        <w:t xml:space="preserve"> la falta de adherencia</w:t>
      </w:r>
      <w:r w:rsidR="0007523C" w:rsidRPr="00903CCF">
        <w:rPr>
          <w:rFonts w:ascii="Times New Roman" w:hAnsi="Times New Roman" w:cs="Times New Roman"/>
          <w:lang w:val="es-ES"/>
        </w:rPr>
        <w:t xml:space="preserve"> al tratamiento terapéutico</w:t>
      </w:r>
      <w:r w:rsidRPr="00903CCF">
        <w:rPr>
          <w:rFonts w:ascii="Times New Roman" w:hAnsi="Times New Roman" w:cs="Times New Roman"/>
          <w:lang w:val="es-ES"/>
        </w:rPr>
        <w:t xml:space="preserve"> debido</w:t>
      </w:r>
      <w:r w:rsidR="0007523C" w:rsidRPr="00903CCF">
        <w:rPr>
          <w:rFonts w:ascii="Times New Roman" w:hAnsi="Times New Roman" w:cs="Times New Roman"/>
          <w:lang w:val="es-ES"/>
        </w:rPr>
        <w:t xml:space="preserve"> a que conlleva </w:t>
      </w:r>
      <w:r w:rsidRPr="00903CCF">
        <w:rPr>
          <w:rFonts w:ascii="Times New Roman" w:hAnsi="Times New Roman" w:cs="Times New Roman"/>
          <w:lang w:val="es-ES"/>
        </w:rPr>
        <w:t xml:space="preserve">consecuencias </w:t>
      </w:r>
      <w:r w:rsidR="00A671AE" w:rsidRPr="00903CCF">
        <w:rPr>
          <w:rFonts w:ascii="Times New Roman" w:hAnsi="Times New Roman" w:cs="Times New Roman"/>
          <w:lang w:val="es-ES"/>
        </w:rPr>
        <w:t xml:space="preserve">negativas </w:t>
      </w:r>
      <w:r w:rsidR="000A3D1E" w:rsidRPr="00903CCF">
        <w:rPr>
          <w:rFonts w:ascii="Times New Roman" w:hAnsi="Times New Roman" w:cs="Times New Roman"/>
          <w:lang w:val="es-ES"/>
        </w:rPr>
        <w:t>clínicas y económicas</w:t>
      </w:r>
      <w:r w:rsidR="00A671AE" w:rsidRPr="00903CCF">
        <w:rPr>
          <w:rFonts w:ascii="Times New Roman" w:hAnsi="Times New Roman" w:cs="Times New Roman"/>
          <w:lang w:val="es-ES"/>
        </w:rPr>
        <w:t>:</w:t>
      </w:r>
      <w:r w:rsidRPr="00903CCF">
        <w:rPr>
          <w:rFonts w:ascii="Times New Roman" w:hAnsi="Times New Roman" w:cs="Times New Roman"/>
          <w:lang w:val="es-ES"/>
        </w:rPr>
        <w:t xml:space="preserve"> fracasos</w:t>
      </w:r>
      <w:r w:rsidR="000A3D1E" w:rsidRPr="00903CCF">
        <w:rPr>
          <w:rFonts w:ascii="Times New Roman" w:hAnsi="Times New Roman" w:cs="Times New Roman"/>
          <w:lang w:val="es-ES"/>
        </w:rPr>
        <w:t xml:space="preserve"> en la farmacoterapia,</w:t>
      </w:r>
      <w:r w:rsidR="0007523C" w:rsidRPr="00903CCF">
        <w:rPr>
          <w:rFonts w:ascii="Times New Roman" w:hAnsi="Times New Roman" w:cs="Times New Roman"/>
          <w:lang w:val="es-ES"/>
        </w:rPr>
        <w:t xml:space="preserve"> un aumento </w:t>
      </w:r>
      <w:r w:rsidR="000A3D1E" w:rsidRPr="00903CCF">
        <w:rPr>
          <w:rFonts w:ascii="Times New Roman" w:hAnsi="Times New Roman" w:cs="Times New Roman"/>
          <w:lang w:val="es-ES"/>
        </w:rPr>
        <w:t xml:space="preserve">de los costos sanitarios por incremento </w:t>
      </w:r>
      <w:r w:rsidR="00A671AE" w:rsidRPr="00903CCF">
        <w:rPr>
          <w:rFonts w:ascii="Times New Roman" w:hAnsi="Times New Roman" w:cs="Times New Roman"/>
          <w:lang w:val="es-ES"/>
        </w:rPr>
        <w:t>en</w:t>
      </w:r>
      <w:r w:rsidR="0007523C" w:rsidRPr="00903CCF">
        <w:rPr>
          <w:rFonts w:ascii="Times New Roman" w:hAnsi="Times New Roman" w:cs="Times New Roman"/>
          <w:lang w:val="es-ES"/>
        </w:rPr>
        <w:t xml:space="preserve"> las tasas de hospitalización y</w:t>
      </w:r>
      <w:r w:rsidRPr="00903CCF">
        <w:rPr>
          <w:rFonts w:ascii="Times New Roman" w:hAnsi="Times New Roman" w:cs="Times New Roman"/>
          <w:lang w:val="es-ES"/>
        </w:rPr>
        <w:t xml:space="preserve"> </w:t>
      </w:r>
      <w:r w:rsidR="000A3D1E" w:rsidRPr="00903CCF">
        <w:rPr>
          <w:rFonts w:ascii="Times New Roman" w:hAnsi="Times New Roman" w:cs="Times New Roman"/>
          <w:lang w:val="es-ES"/>
        </w:rPr>
        <w:t>un mayor</w:t>
      </w:r>
      <w:r w:rsidRPr="00903CCF">
        <w:rPr>
          <w:rFonts w:ascii="Times New Roman" w:hAnsi="Times New Roman" w:cs="Times New Roman"/>
          <w:lang w:val="es-ES"/>
        </w:rPr>
        <w:t xml:space="preserve"> índice de mortalidad</w:t>
      </w:r>
      <w:r w:rsidR="002754EA" w:rsidRPr="00903CCF">
        <w:rPr>
          <w:rFonts w:ascii="Times New Roman" w:hAnsi="Times New Roman" w:cs="Times New Roman"/>
          <w:lang w:val="es-ES"/>
        </w:rPr>
        <w:t xml:space="preserve"> (</w:t>
      </w:r>
      <w:proofErr w:type="spellStart"/>
      <w:r w:rsidR="002754EA" w:rsidRPr="00903CCF">
        <w:rPr>
          <w:rFonts w:ascii="Times New Roman" w:hAnsi="Times New Roman" w:cs="Times New Roman"/>
          <w:lang w:val="es-ES"/>
        </w:rPr>
        <w:t>Conthe</w:t>
      </w:r>
      <w:proofErr w:type="spellEnd"/>
      <w:r w:rsidR="002754EA" w:rsidRPr="00903CCF">
        <w:rPr>
          <w:rFonts w:ascii="Times New Roman" w:hAnsi="Times New Roman" w:cs="Times New Roman"/>
          <w:lang w:val="es-ES"/>
        </w:rPr>
        <w:t xml:space="preserve"> y </w:t>
      </w:r>
      <w:proofErr w:type="spellStart"/>
      <w:r w:rsidR="002754EA" w:rsidRPr="00903CCF">
        <w:rPr>
          <w:rFonts w:ascii="Times New Roman" w:hAnsi="Times New Roman" w:cs="Times New Roman"/>
          <w:lang w:val="es-ES"/>
        </w:rPr>
        <w:t>Tejerina</w:t>
      </w:r>
      <w:proofErr w:type="spellEnd"/>
      <w:r w:rsidR="002754EA" w:rsidRPr="00903CCF">
        <w:rPr>
          <w:rFonts w:ascii="Times New Roman" w:hAnsi="Times New Roman" w:cs="Times New Roman"/>
          <w:lang w:val="es-ES"/>
        </w:rPr>
        <w:t xml:space="preserve">, 2007. </w:t>
      </w:r>
      <w:proofErr w:type="spellStart"/>
      <w:r w:rsidR="002754EA" w:rsidRPr="00903CCF">
        <w:rPr>
          <w:rFonts w:ascii="Times New Roman" w:hAnsi="Times New Roman" w:cs="Times New Roman"/>
          <w:lang w:val="es-ES"/>
        </w:rPr>
        <w:t>Arrivillaga</w:t>
      </w:r>
      <w:proofErr w:type="spellEnd"/>
      <w:r w:rsidR="002754EA" w:rsidRPr="00903CCF">
        <w:rPr>
          <w:rFonts w:ascii="Times New Roman" w:hAnsi="Times New Roman" w:cs="Times New Roman"/>
          <w:lang w:val="es-ES"/>
        </w:rPr>
        <w:t xml:space="preserve"> Quintero, 2010. </w:t>
      </w:r>
      <w:proofErr w:type="spellStart"/>
      <w:r w:rsidR="002754EA" w:rsidRPr="00903CCF">
        <w:rPr>
          <w:rFonts w:ascii="Times New Roman" w:hAnsi="Times New Roman" w:cs="Times New Roman"/>
          <w:lang w:val="es-ES"/>
        </w:rPr>
        <w:t>Perrín</w:t>
      </w:r>
      <w:proofErr w:type="spellEnd"/>
      <w:r w:rsidR="002754EA" w:rsidRPr="00903CCF">
        <w:rPr>
          <w:rFonts w:ascii="Times New Roman" w:hAnsi="Times New Roman" w:cs="Times New Roman"/>
          <w:lang w:val="es-ES"/>
        </w:rPr>
        <w:t xml:space="preserve"> </w:t>
      </w:r>
      <w:proofErr w:type="spellStart"/>
      <w:r w:rsidR="002754EA" w:rsidRPr="00903CCF">
        <w:rPr>
          <w:rFonts w:ascii="Times New Roman" w:hAnsi="Times New Roman" w:cs="Times New Roman"/>
          <w:lang w:val="es-ES"/>
        </w:rPr>
        <w:t>Santolaya</w:t>
      </w:r>
      <w:proofErr w:type="spellEnd"/>
      <w:r w:rsidR="002754EA" w:rsidRPr="00903CCF">
        <w:rPr>
          <w:rFonts w:ascii="Times New Roman" w:hAnsi="Times New Roman" w:cs="Times New Roman"/>
          <w:lang w:val="es-ES"/>
        </w:rPr>
        <w:t xml:space="preserve"> et al</w:t>
      </w:r>
      <w:r w:rsidR="00243DE0" w:rsidRPr="00903CCF">
        <w:rPr>
          <w:rFonts w:ascii="Times New Roman" w:hAnsi="Times New Roman" w:cs="Times New Roman"/>
          <w:lang w:val="es-ES"/>
        </w:rPr>
        <w:t>.</w:t>
      </w:r>
      <w:r w:rsidR="002754EA" w:rsidRPr="00903CCF">
        <w:rPr>
          <w:rFonts w:ascii="Times New Roman" w:hAnsi="Times New Roman" w:cs="Times New Roman"/>
          <w:lang w:val="es-ES"/>
        </w:rPr>
        <w:t>, 2012)</w:t>
      </w:r>
      <w:r w:rsidRPr="00903CCF">
        <w:rPr>
          <w:rFonts w:ascii="Times New Roman" w:hAnsi="Times New Roman" w:cs="Times New Roman"/>
          <w:lang w:val="es-ES"/>
        </w:rPr>
        <w:t xml:space="preserve">. </w:t>
      </w:r>
      <w:r w:rsidR="000A3D1E" w:rsidRPr="00903CCF">
        <w:rPr>
          <w:rFonts w:ascii="Times New Roman" w:hAnsi="Times New Roman" w:cs="Times New Roman"/>
          <w:lang w:val="es-ES"/>
        </w:rPr>
        <w:t>El origen del incumplimiento terapéutico es multifactorial y se debe a razones relacionadas con el paciente</w:t>
      </w:r>
      <w:r w:rsidR="00A671AE" w:rsidRPr="00903CCF">
        <w:rPr>
          <w:rFonts w:ascii="Times New Roman" w:hAnsi="Times New Roman" w:cs="Times New Roman"/>
          <w:lang w:val="es-ES"/>
        </w:rPr>
        <w:t>,</w:t>
      </w:r>
      <w:r w:rsidR="009646C9" w:rsidRPr="00903CCF">
        <w:rPr>
          <w:rFonts w:ascii="Times New Roman" w:hAnsi="Times New Roman" w:cs="Times New Roman"/>
          <w:lang w:val="es-ES"/>
        </w:rPr>
        <w:t xml:space="preserve"> quien es el foco central del problema</w:t>
      </w:r>
      <w:r w:rsidR="00A671AE" w:rsidRPr="00903CCF">
        <w:rPr>
          <w:rFonts w:ascii="Times New Roman" w:hAnsi="Times New Roman" w:cs="Times New Roman"/>
          <w:lang w:val="es-ES"/>
        </w:rPr>
        <w:t>;</w:t>
      </w:r>
      <w:r w:rsidR="009646C9" w:rsidRPr="00903CCF">
        <w:rPr>
          <w:rFonts w:ascii="Times New Roman" w:hAnsi="Times New Roman" w:cs="Times New Roman"/>
          <w:lang w:val="es-ES"/>
        </w:rPr>
        <w:t xml:space="preserve"> además el cumplimiento terapéutico depende del conjunto de elementos implicados en el proceso:</w:t>
      </w:r>
      <w:r w:rsidR="000A3D1E" w:rsidRPr="00903CCF">
        <w:rPr>
          <w:rFonts w:ascii="Times New Roman" w:hAnsi="Times New Roman" w:cs="Times New Roman"/>
          <w:lang w:val="es-ES"/>
        </w:rPr>
        <w:t xml:space="preserve"> </w:t>
      </w:r>
      <w:r w:rsidR="009646C9" w:rsidRPr="00903CCF">
        <w:rPr>
          <w:rFonts w:ascii="Times New Roman" w:hAnsi="Times New Roman" w:cs="Times New Roman"/>
          <w:lang w:val="es-ES"/>
        </w:rPr>
        <w:t>la enfermedad,</w:t>
      </w:r>
      <w:r w:rsidR="000A3D1E" w:rsidRPr="00903CCF">
        <w:rPr>
          <w:rFonts w:ascii="Times New Roman" w:hAnsi="Times New Roman" w:cs="Times New Roman"/>
          <w:lang w:val="es-ES"/>
        </w:rPr>
        <w:t xml:space="preserve"> el personal sanitario</w:t>
      </w:r>
      <w:r w:rsidR="009646C9" w:rsidRPr="00903CCF">
        <w:rPr>
          <w:rFonts w:ascii="Times New Roman" w:hAnsi="Times New Roman" w:cs="Times New Roman"/>
          <w:lang w:val="es-ES"/>
        </w:rPr>
        <w:t xml:space="preserve"> y el sistema de salud</w:t>
      </w:r>
      <w:r w:rsidR="00A671AE" w:rsidRPr="00903CCF">
        <w:rPr>
          <w:rFonts w:ascii="Times New Roman" w:hAnsi="Times New Roman" w:cs="Times New Roman"/>
          <w:lang w:val="es-ES"/>
        </w:rPr>
        <w:t>. E</w:t>
      </w:r>
      <w:r w:rsidR="000A3D1E" w:rsidRPr="00903CCF">
        <w:rPr>
          <w:rFonts w:ascii="Times New Roman" w:hAnsi="Times New Roman" w:cs="Times New Roman"/>
          <w:lang w:val="es-ES"/>
        </w:rPr>
        <w:t>ntre los factores debidos al paciente destacan la edad, el entorno cultural y social, el nivel de educa</w:t>
      </w:r>
      <w:r w:rsidR="002754EA" w:rsidRPr="00903CCF">
        <w:rPr>
          <w:rFonts w:ascii="Times New Roman" w:hAnsi="Times New Roman" w:cs="Times New Roman"/>
          <w:lang w:val="es-ES"/>
        </w:rPr>
        <w:t>ción e incluso la personalidad (Martín Alfonso y Grau Abalo, 2004</w:t>
      </w:r>
      <w:r w:rsidR="00A671AE" w:rsidRPr="00903CCF">
        <w:rPr>
          <w:rFonts w:ascii="Times New Roman" w:hAnsi="Times New Roman" w:cs="Times New Roman"/>
          <w:lang w:val="es-ES"/>
        </w:rPr>
        <w:t>;</w:t>
      </w:r>
      <w:r w:rsidR="002754EA" w:rsidRPr="00903CCF">
        <w:rPr>
          <w:rFonts w:ascii="Times New Roman" w:hAnsi="Times New Roman" w:cs="Times New Roman"/>
          <w:lang w:val="es-ES"/>
        </w:rPr>
        <w:t xml:space="preserve"> </w:t>
      </w:r>
      <w:r w:rsidR="009646C9" w:rsidRPr="00903CCF">
        <w:rPr>
          <w:rFonts w:ascii="Times New Roman" w:hAnsi="Times New Roman" w:cs="Times New Roman"/>
          <w:lang w:val="es-ES"/>
        </w:rPr>
        <w:t>Ortiz Parada, 2008</w:t>
      </w:r>
      <w:r w:rsidR="00A671AE" w:rsidRPr="00903CCF">
        <w:rPr>
          <w:rFonts w:ascii="Times New Roman" w:hAnsi="Times New Roman" w:cs="Times New Roman"/>
          <w:lang w:val="es-ES"/>
        </w:rPr>
        <w:t xml:space="preserve">; </w:t>
      </w:r>
      <w:r w:rsidR="002754EA" w:rsidRPr="00903CCF">
        <w:rPr>
          <w:rFonts w:ascii="Times New Roman" w:hAnsi="Times New Roman" w:cs="Times New Roman"/>
          <w:lang w:val="es-ES"/>
        </w:rPr>
        <w:t>Serrano et al</w:t>
      </w:r>
      <w:r w:rsidR="00243DE0" w:rsidRPr="00903CCF">
        <w:rPr>
          <w:rFonts w:ascii="Times New Roman" w:hAnsi="Times New Roman" w:cs="Times New Roman"/>
          <w:lang w:val="es-ES"/>
        </w:rPr>
        <w:t>.</w:t>
      </w:r>
      <w:r w:rsidR="002754EA" w:rsidRPr="00903CCF">
        <w:rPr>
          <w:rFonts w:ascii="Times New Roman" w:hAnsi="Times New Roman" w:cs="Times New Roman"/>
          <w:lang w:val="es-ES"/>
        </w:rPr>
        <w:t>, 2014).</w:t>
      </w:r>
      <w:r w:rsidR="00CA644D" w:rsidRPr="00903CCF">
        <w:rPr>
          <w:rFonts w:ascii="Times New Roman" w:hAnsi="Times New Roman" w:cs="Times New Roman"/>
          <w:lang w:val="es-ES"/>
        </w:rPr>
        <w:t xml:space="preserve"> </w:t>
      </w:r>
    </w:p>
    <w:p w14:paraId="479B841F" w14:textId="2875F543" w:rsidR="009646C9" w:rsidRPr="00903CCF" w:rsidRDefault="00424E21" w:rsidP="00903CCF">
      <w:pPr>
        <w:widowControl w:val="0"/>
        <w:autoSpaceDE w:val="0"/>
        <w:autoSpaceDN w:val="0"/>
        <w:adjustRightInd w:val="0"/>
        <w:spacing w:after="240" w:line="360" w:lineRule="auto"/>
        <w:jc w:val="both"/>
        <w:rPr>
          <w:rFonts w:ascii="Times New Roman" w:hAnsi="Times New Roman" w:cs="Times New Roman"/>
          <w:lang w:val="es-ES"/>
        </w:rPr>
      </w:pPr>
      <w:r>
        <w:rPr>
          <w:rFonts w:ascii="Times New Roman" w:hAnsi="Times New Roman" w:cs="Times New Roman"/>
          <w:lang w:val="es-ES"/>
        </w:rPr>
        <w:br/>
      </w:r>
      <w:r>
        <w:rPr>
          <w:rFonts w:ascii="Times New Roman" w:hAnsi="Times New Roman" w:cs="Times New Roman"/>
          <w:lang w:val="es-ES"/>
        </w:rPr>
        <w:br/>
      </w:r>
      <w:bookmarkStart w:id="0" w:name="_GoBack"/>
      <w:bookmarkEnd w:id="0"/>
      <w:r w:rsidR="00CA644D" w:rsidRPr="00903CCF">
        <w:rPr>
          <w:rFonts w:ascii="Times New Roman" w:hAnsi="Times New Roman" w:cs="Times New Roman"/>
          <w:lang w:val="es-ES"/>
        </w:rPr>
        <w:lastRenderedPageBreak/>
        <w:t>Diversas situaciones conducen a</w:t>
      </w:r>
      <w:r w:rsidR="0073740D" w:rsidRPr="00903CCF">
        <w:rPr>
          <w:rFonts w:ascii="Times New Roman" w:hAnsi="Times New Roman" w:cs="Times New Roman"/>
          <w:lang w:val="es-ES"/>
        </w:rPr>
        <w:t xml:space="preserve"> una falta de adherencia al trat</w:t>
      </w:r>
      <w:r w:rsidR="00CA644D" w:rsidRPr="00903CCF">
        <w:rPr>
          <w:rFonts w:ascii="Times New Roman" w:hAnsi="Times New Roman" w:cs="Times New Roman"/>
          <w:lang w:val="es-ES"/>
        </w:rPr>
        <w:t>amiento farmacológico</w:t>
      </w:r>
      <w:r w:rsidR="00A671AE" w:rsidRPr="00903CCF">
        <w:rPr>
          <w:rFonts w:ascii="Times New Roman" w:hAnsi="Times New Roman" w:cs="Times New Roman"/>
          <w:lang w:val="es-ES"/>
        </w:rPr>
        <w:t>,</w:t>
      </w:r>
      <w:r w:rsidR="00CA644D" w:rsidRPr="00903CCF">
        <w:rPr>
          <w:rFonts w:ascii="Times New Roman" w:hAnsi="Times New Roman" w:cs="Times New Roman"/>
          <w:lang w:val="es-ES"/>
        </w:rPr>
        <w:t xml:space="preserve"> a veces es una falta no intencionada debido a olvidos o confusión</w:t>
      </w:r>
      <w:r w:rsidR="00A671AE" w:rsidRPr="00903CCF">
        <w:rPr>
          <w:rFonts w:ascii="Times New Roman" w:hAnsi="Times New Roman" w:cs="Times New Roman"/>
          <w:lang w:val="es-ES"/>
        </w:rPr>
        <w:t>,</w:t>
      </w:r>
      <w:r w:rsidR="0073740D" w:rsidRPr="00903CCF">
        <w:rPr>
          <w:rFonts w:ascii="Times New Roman" w:hAnsi="Times New Roman" w:cs="Times New Roman"/>
          <w:lang w:val="es-ES"/>
        </w:rPr>
        <w:t xml:space="preserve"> pero </w:t>
      </w:r>
      <w:r w:rsidR="00CA644D" w:rsidRPr="00903CCF">
        <w:rPr>
          <w:rFonts w:ascii="Times New Roman" w:hAnsi="Times New Roman" w:cs="Times New Roman"/>
          <w:lang w:val="es-ES"/>
        </w:rPr>
        <w:t xml:space="preserve">también </w:t>
      </w:r>
      <w:r w:rsidR="0073740D" w:rsidRPr="00903CCF">
        <w:rPr>
          <w:rFonts w:ascii="Times New Roman" w:hAnsi="Times New Roman" w:cs="Times New Roman"/>
          <w:lang w:val="es-ES"/>
        </w:rPr>
        <w:t>el paciente puede dejar de tomar la medicación voluntariamente</w:t>
      </w:r>
      <w:r w:rsidR="00FB1308" w:rsidRPr="00903CCF">
        <w:rPr>
          <w:rFonts w:ascii="Times New Roman" w:hAnsi="Times New Roman" w:cs="Times New Roman"/>
          <w:lang w:val="es-ES"/>
        </w:rPr>
        <w:t xml:space="preserve">; por ejemplo, </w:t>
      </w:r>
      <w:r w:rsidR="00CA644D" w:rsidRPr="00903CCF">
        <w:rPr>
          <w:rFonts w:ascii="Times New Roman" w:hAnsi="Times New Roman" w:cs="Times New Roman"/>
          <w:lang w:val="es-ES"/>
        </w:rPr>
        <w:t>cuando percibe una mejoría a mitad del tratamiento</w:t>
      </w:r>
      <w:r w:rsidR="0073740D" w:rsidRPr="00903CCF">
        <w:rPr>
          <w:rFonts w:ascii="Times New Roman" w:hAnsi="Times New Roman" w:cs="Times New Roman"/>
          <w:lang w:val="es-ES"/>
        </w:rPr>
        <w:t xml:space="preserve">, </w:t>
      </w:r>
      <w:r w:rsidR="00CA644D" w:rsidRPr="00903CCF">
        <w:rPr>
          <w:rFonts w:ascii="Times New Roman" w:hAnsi="Times New Roman" w:cs="Times New Roman"/>
          <w:lang w:val="es-ES"/>
        </w:rPr>
        <w:t>cuando existe</w:t>
      </w:r>
      <w:r w:rsidR="0073740D" w:rsidRPr="00903CCF">
        <w:rPr>
          <w:rFonts w:ascii="Times New Roman" w:hAnsi="Times New Roman" w:cs="Times New Roman"/>
          <w:lang w:val="es-ES"/>
        </w:rPr>
        <w:t xml:space="preserve"> temor a reacciones adversas</w:t>
      </w:r>
      <w:r w:rsidR="00CA644D" w:rsidRPr="00903CCF">
        <w:rPr>
          <w:rFonts w:ascii="Times New Roman" w:hAnsi="Times New Roman" w:cs="Times New Roman"/>
          <w:lang w:val="es-ES"/>
        </w:rPr>
        <w:t xml:space="preserve"> o cree</w:t>
      </w:r>
      <w:r w:rsidR="0073740D" w:rsidRPr="00903CCF">
        <w:rPr>
          <w:rFonts w:ascii="Times New Roman" w:hAnsi="Times New Roman" w:cs="Times New Roman"/>
          <w:lang w:val="es-ES"/>
        </w:rPr>
        <w:t xml:space="preserve"> que la medicación</w:t>
      </w:r>
      <w:r w:rsidR="002754EA" w:rsidRPr="00903CCF">
        <w:rPr>
          <w:rFonts w:ascii="Times New Roman" w:hAnsi="Times New Roman" w:cs="Times New Roman"/>
          <w:lang w:val="es-ES"/>
        </w:rPr>
        <w:t xml:space="preserve"> es innecesaria o excesiva (Soria Trujano et al</w:t>
      </w:r>
      <w:r w:rsidR="00243DE0" w:rsidRPr="00903CCF">
        <w:rPr>
          <w:rFonts w:ascii="Times New Roman" w:hAnsi="Times New Roman" w:cs="Times New Roman"/>
          <w:lang w:val="es-ES"/>
        </w:rPr>
        <w:t>.</w:t>
      </w:r>
      <w:r w:rsidR="002754EA" w:rsidRPr="00903CCF">
        <w:rPr>
          <w:rFonts w:ascii="Times New Roman" w:hAnsi="Times New Roman" w:cs="Times New Roman"/>
          <w:lang w:val="es-ES"/>
        </w:rPr>
        <w:t>,</w:t>
      </w:r>
      <w:r w:rsidR="002754EA" w:rsidRPr="00903CCF">
        <w:rPr>
          <w:rFonts w:ascii="Times New Roman" w:hAnsi="Times New Roman" w:cs="Times New Roman"/>
          <w:i/>
          <w:lang w:val="es-ES"/>
        </w:rPr>
        <w:t xml:space="preserve"> </w:t>
      </w:r>
      <w:r w:rsidR="002754EA" w:rsidRPr="00903CCF">
        <w:rPr>
          <w:rFonts w:ascii="Times New Roman" w:hAnsi="Times New Roman" w:cs="Times New Roman"/>
          <w:lang w:val="es-ES"/>
        </w:rPr>
        <w:t>2012</w:t>
      </w:r>
      <w:r w:rsidR="00A671AE" w:rsidRPr="00903CCF">
        <w:rPr>
          <w:rFonts w:ascii="Times New Roman" w:hAnsi="Times New Roman" w:cs="Times New Roman"/>
          <w:lang w:val="es-ES"/>
        </w:rPr>
        <w:t>;</w:t>
      </w:r>
      <w:r w:rsidR="002754EA" w:rsidRPr="00903CCF">
        <w:rPr>
          <w:rFonts w:ascii="Times New Roman" w:hAnsi="Times New Roman" w:cs="Times New Roman"/>
          <w:lang w:val="es-ES"/>
        </w:rPr>
        <w:t xml:space="preserve"> Salcedo Barajas et al</w:t>
      </w:r>
      <w:r w:rsidR="00243DE0" w:rsidRPr="00903CCF">
        <w:rPr>
          <w:rFonts w:ascii="Times New Roman" w:hAnsi="Times New Roman" w:cs="Times New Roman"/>
          <w:lang w:val="es-ES"/>
        </w:rPr>
        <w:t>.</w:t>
      </w:r>
      <w:r w:rsidR="002754EA" w:rsidRPr="00903CCF">
        <w:rPr>
          <w:rFonts w:ascii="Times New Roman" w:hAnsi="Times New Roman" w:cs="Times New Roman"/>
          <w:lang w:val="es-ES"/>
        </w:rPr>
        <w:t>, 2014)</w:t>
      </w:r>
      <w:r w:rsidR="00A671AE" w:rsidRPr="00903CCF">
        <w:rPr>
          <w:rFonts w:ascii="Times New Roman" w:hAnsi="Times New Roman" w:cs="Times New Roman"/>
          <w:lang w:val="es-ES"/>
        </w:rPr>
        <w:t>.</w:t>
      </w:r>
      <w:r w:rsidR="00CA644D" w:rsidRPr="00903CCF">
        <w:rPr>
          <w:rFonts w:ascii="Times New Roman" w:hAnsi="Times New Roman" w:cs="Times New Roman"/>
          <w:lang w:val="es-ES"/>
        </w:rPr>
        <w:t xml:space="preserve"> </w:t>
      </w:r>
      <w:r w:rsidR="009646C9" w:rsidRPr="00903CCF">
        <w:rPr>
          <w:rFonts w:ascii="Times New Roman" w:hAnsi="Times New Roman" w:cs="Times New Roman"/>
          <w:lang w:val="es-ES"/>
        </w:rPr>
        <w:t>La adherencia terapéutica deficiente en el tratamiento de enfermedades crónicas es un problema de salud con un alarmante crecimiento, especialmente en jóvenes que por sus actividades diarias tienden a olvidar el cumplimiento de la medicación</w:t>
      </w:r>
      <w:r w:rsidR="00A671AE" w:rsidRPr="00903CCF">
        <w:rPr>
          <w:rFonts w:ascii="Times New Roman" w:hAnsi="Times New Roman" w:cs="Times New Roman"/>
          <w:lang w:val="es-ES"/>
        </w:rPr>
        <w:t>. S</w:t>
      </w:r>
      <w:r w:rsidR="009646C9" w:rsidRPr="00903CCF">
        <w:rPr>
          <w:rFonts w:ascii="Times New Roman" w:hAnsi="Times New Roman" w:cs="Times New Roman"/>
          <w:lang w:val="es-ES"/>
        </w:rPr>
        <w:t xml:space="preserve">e estima </w:t>
      </w:r>
      <w:r w:rsidR="00A671AE" w:rsidRPr="00903CCF">
        <w:rPr>
          <w:rFonts w:ascii="Times New Roman" w:hAnsi="Times New Roman" w:cs="Times New Roman"/>
          <w:lang w:val="es-ES"/>
        </w:rPr>
        <w:t>en</w:t>
      </w:r>
      <w:r w:rsidR="009646C9" w:rsidRPr="00903CCF">
        <w:rPr>
          <w:rFonts w:ascii="Times New Roman" w:hAnsi="Times New Roman" w:cs="Times New Roman"/>
          <w:lang w:val="es-ES"/>
        </w:rPr>
        <w:t xml:space="preserve"> promedio que 50</w:t>
      </w:r>
      <w:r w:rsidR="00243DE0" w:rsidRPr="00903CCF">
        <w:rPr>
          <w:rFonts w:ascii="Times New Roman" w:hAnsi="Times New Roman" w:cs="Times New Roman"/>
          <w:lang w:val="es-ES"/>
        </w:rPr>
        <w:t xml:space="preserve"> </w:t>
      </w:r>
      <w:r w:rsidR="009646C9" w:rsidRPr="00903CCF">
        <w:rPr>
          <w:rFonts w:ascii="Times New Roman" w:hAnsi="Times New Roman" w:cs="Times New Roman"/>
          <w:lang w:val="es-ES"/>
        </w:rPr>
        <w:t>% de los pacientes no se adhieren al tratamiento en los países industrializados; es de interés evaluar la adherencia al tratamiento farmacológico porque un desapego al mismo provoca ineficacia de la terapéutica, incremento en los costos de la atención en salud y problemas de índole personal, familiar y social (Ortiz y Ortiz, 2005</w:t>
      </w:r>
      <w:r w:rsidR="00A671AE" w:rsidRPr="00903CCF">
        <w:rPr>
          <w:rFonts w:ascii="Times New Roman" w:hAnsi="Times New Roman" w:cs="Times New Roman"/>
          <w:lang w:val="es-ES"/>
        </w:rPr>
        <w:t>;</w:t>
      </w:r>
      <w:r w:rsidR="009646C9" w:rsidRPr="00903CCF">
        <w:rPr>
          <w:rFonts w:ascii="Times New Roman" w:hAnsi="Times New Roman" w:cs="Times New Roman"/>
          <w:lang w:val="es-ES"/>
        </w:rPr>
        <w:t xml:space="preserve"> Ortiz Parada, 2008). Los problemas relacionados con la adherencia terapéutica se presentan tanto por exceso o defecto en el seguimiento de la recomendación y sucede en cualquier momento (antes, inicio, durante o fin) del tratamiento; aún más, en terapias complejas los pacientes pueden adherirse a ciertos aspectos de la prescripción pero no a todos, o algunos en determinadas circunstancias pero en otras no (Salvador Ortiz, 2004</w:t>
      </w:r>
      <w:r w:rsidR="00A671AE" w:rsidRPr="00903CCF">
        <w:rPr>
          <w:rFonts w:ascii="Times New Roman" w:hAnsi="Times New Roman" w:cs="Times New Roman"/>
          <w:lang w:val="es-ES"/>
        </w:rPr>
        <w:t>;</w:t>
      </w:r>
      <w:r w:rsidR="009646C9" w:rsidRPr="00903CCF">
        <w:rPr>
          <w:rFonts w:ascii="Times New Roman" w:hAnsi="Times New Roman" w:cs="Times New Roman"/>
          <w:lang w:val="es-ES"/>
        </w:rPr>
        <w:t xml:space="preserve"> Ortiz y Ortiz, 2005). </w:t>
      </w:r>
    </w:p>
    <w:p w14:paraId="4645BB4A" w14:textId="13EDB9A0" w:rsidR="009646C9" w:rsidRPr="00903CCF" w:rsidRDefault="00CA644D" w:rsidP="00903CCF">
      <w:pPr>
        <w:spacing w:line="360" w:lineRule="auto"/>
        <w:jc w:val="both"/>
        <w:rPr>
          <w:rFonts w:ascii="Times New Roman" w:hAnsi="Times New Roman" w:cs="Times New Roman"/>
          <w:lang w:val="es-ES"/>
        </w:rPr>
      </w:pPr>
      <w:r w:rsidRPr="00903CCF">
        <w:rPr>
          <w:rFonts w:ascii="Times New Roman" w:hAnsi="Times New Roman" w:cs="Times New Roman"/>
          <w:lang w:val="es-ES"/>
        </w:rPr>
        <w:t xml:space="preserve">El problema de la falta de adhesión a la terapia </w:t>
      </w:r>
      <w:r w:rsidR="00652A8B" w:rsidRPr="00903CCF">
        <w:rPr>
          <w:rFonts w:ascii="Times New Roman" w:hAnsi="Times New Roman" w:cs="Times New Roman"/>
          <w:lang w:val="es-ES"/>
        </w:rPr>
        <w:t xml:space="preserve">es </w:t>
      </w:r>
      <w:r w:rsidR="0073740D" w:rsidRPr="00903CCF">
        <w:rPr>
          <w:rFonts w:ascii="Times New Roman" w:hAnsi="Times New Roman" w:cs="Times New Roman"/>
          <w:lang w:val="es-ES"/>
        </w:rPr>
        <w:t xml:space="preserve">complejo, </w:t>
      </w:r>
      <w:r w:rsidRPr="00903CCF">
        <w:rPr>
          <w:rFonts w:ascii="Times New Roman" w:hAnsi="Times New Roman" w:cs="Times New Roman"/>
          <w:lang w:val="es-ES"/>
        </w:rPr>
        <w:t xml:space="preserve">independiente de si es intencionada o no, y para su abordaje </w:t>
      </w:r>
      <w:r w:rsidR="0073740D" w:rsidRPr="00903CCF">
        <w:rPr>
          <w:rFonts w:ascii="Times New Roman" w:hAnsi="Times New Roman" w:cs="Times New Roman"/>
          <w:lang w:val="es-ES"/>
        </w:rPr>
        <w:t>es necesa</w:t>
      </w:r>
      <w:r w:rsidRPr="00903CCF">
        <w:rPr>
          <w:rFonts w:ascii="Times New Roman" w:hAnsi="Times New Roman" w:cs="Times New Roman"/>
          <w:lang w:val="es-ES"/>
        </w:rPr>
        <w:t>rio identificar cuáles son los</w:t>
      </w:r>
      <w:r w:rsidR="0073740D" w:rsidRPr="00903CCF">
        <w:rPr>
          <w:rFonts w:ascii="Times New Roman" w:hAnsi="Times New Roman" w:cs="Times New Roman"/>
          <w:lang w:val="es-ES"/>
        </w:rPr>
        <w:t xml:space="preserve"> factores</w:t>
      </w:r>
      <w:r w:rsidRPr="00903CCF">
        <w:rPr>
          <w:rFonts w:ascii="Times New Roman" w:hAnsi="Times New Roman" w:cs="Times New Roman"/>
          <w:lang w:val="es-ES"/>
        </w:rPr>
        <w:t xml:space="preserve"> que afectan a determinado grupo y</w:t>
      </w:r>
      <w:r w:rsidR="0073740D" w:rsidRPr="00903CCF">
        <w:rPr>
          <w:rFonts w:ascii="Times New Roman" w:hAnsi="Times New Roman" w:cs="Times New Roman"/>
          <w:lang w:val="es-ES"/>
        </w:rPr>
        <w:t xml:space="preserve"> poder diseñar estrategias individuales par</w:t>
      </w:r>
      <w:r w:rsidRPr="00903CCF">
        <w:rPr>
          <w:rFonts w:ascii="Times New Roman" w:hAnsi="Times New Roman" w:cs="Times New Roman"/>
          <w:lang w:val="es-ES"/>
        </w:rPr>
        <w:t>a corregirlo y evitar sus</w:t>
      </w:r>
      <w:r w:rsidR="0073740D" w:rsidRPr="00903CCF">
        <w:rPr>
          <w:rFonts w:ascii="Times New Roman" w:hAnsi="Times New Roman" w:cs="Times New Roman"/>
          <w:lang w:val="es-ES"/>
        </w:rPr>
        <w:t xml:space="preserve"> consecuencias</w:t>
      </w:r>
      <w:r w:rsidRPr="00903CCF">
        <w:rPr>
          <w:rFonts w:ascii="Times New Roman" w:hAnsi="Times New Roman" w:cs="Times New Roman"/>
          <w:lang w:val="es-ES"/>
        </w:rPr>
        <w:t xml:space="preserve"> negativas</w:t>
      </w:r>
      <w:r w:rsidR="002754EA" w:rsidRPr="00903CCF">
        <w:rPr>
          <w:rFonts w:ascii="Times New Roman" w:hAnsi="Times New Roman" w:cs="Times New Roman"/>
          <w:lang w:val="es-ES"/>
        </w:rPr>
        <w:t xml:space="preserve"> (Martín Alfonso y Grau Abalo, 2004</w:t>
      </w:r>
      <w:r w:rsidR="0095260B" w:rsidRPr="00903CCF">
        <w:rPr>
          <w:rFonts w:ascii="Times New Roman" w:hAnsi="Times New Roman" w:cs="Times New Roman"/>
          <w:lang w:val="es-ES"/>
        </w:rPr>
        <w:t>;</w:t>
      </w:r>
      <w:r w:rsidR="002754EA" w:rsidRPr="00903CCF">
        <w:rPr>
          <w:rFonts w:ascii="Times New Roman" w:hAnsi="Times New Roman" w:cs="Times New Roman"/>
          <w:lang w:val="es-ES"/>
        </w:rPr>
        <w:t xml:space="preserve"> Serrano et al</w:t>
      </w:r>
      <w:r w:rsidR="00243DE0" w:rsidRPr="00903CCF">
        <w:rPr>
          <w:rFonts w:ascii="Times New Roman" w:hAnsi="Times New Roman" w:cs="Times New Roman"/>
          <w:lang w:val="es-ES"/>
        </w:rPr>
        <w:t>.</w:t>
      </w:r>
      <w:r w:rsidR="002754EA" w:rsidRPr="00903CCF">
        <w:rPr>
          <w:rFonts w:ascii="Times New Roman" w:hAnsi="Times New Roman" w:cs="Times New Roman"/>
          <w:lang w:val="es-ES"/>
        </w:rPr>
        <w:t>,</w:t>
      </w:r>
      <w:r w:rsidR="002754EA" w:rsidRPr="00903CCF">
        <w:rPr>
          <w:rFonts w:ascii="Times New Roman" w:hAnsi="Times New Roman" w:cs="Times New Roman"/>
          <w:i/>
          <w:lang w:val="es-ES"/>
        </w:rPr>
        <w:t xml:space="preserve"> </w:t>
      </w:r>
      <w:r w:rsidR="002754EA" w:rsidRPr="00903CCF">
        <w:rPr>
          <w:rFonts w:ascii="Times New Roman" w:hAnsi="Times New Roman" w:cs="Times New Roman"/>
          <w:lang w:val="es-ES"/>
        </w:rPr>
        <w:t>2014)</w:t>
      </w:r>
      <w:r w:rsidR="0073740D" w:rsidRPr="00903CCF">
        <w:rPr>
          <w:rFonts w:ascii="Times New Roman" w:hAnsi="Times New Roman" w:cs="Times New Roman"/>
          <w:lang w:val="es-ES"/>
        </w:rPr>
        <w:t>.</w:t>
      </w:r>
      <w:r w:rsidR="00E55B75" w:rsidRPr="00903CCF">
        <w:rPr>
          <w:rFonts w:ascii="Times New Roman" w:hAnsi="Times New Roman" w:cs="Times New Roman"/>
          <w:lang w:val="es-ES"/>
        </w:rPr>
        <w:t xml:space="preserve"> </w:t>
      </w:r>
      <w:r w:rsidR="009646C9" w:rsidRPr="00903CCF">
        <w:rPr>
          <w:rFonts w:ascii="Times New Roman" w:hAnsi="Times New Roman" w:cs="Times New Roman"/>
          <w:lang w:val="es-ES"/>
        </w:rPr>
        <w:t>En enfermedades crónicas que inician desde la adolescencia o la juventud</w:t>
      </w:r>
      <w:r w:rsidR="0095260B" w:rsidRPr="00903CCF">
        <w:rPr>
          <w:rFonts w:ascii="Times New Roman" w:hAnsi="Times New Roman" w:cs="Times New Roman"/>
          <w:lang w:val="es-ES"/>
        </w:rPr>
        <w:t>,</w:t>
      </w:r>
      <w:r w:rsidR="009646C9" w:rsidRPr="00903CCF">
        <w:rPr>
          <w:rFonts w:ascii="Times New Roman" w:hAnsi="Times New Roman" w:cs="Times New Roman"/>
          <w:lang w:val="es-ES"/>
        </w:rPr>
        <w:t xml:space="preserve"> la resistencia al cumplimiento terapéutico también involucra factores psicosociales, por ejemplo</w:t>
      </w:r>
      <w:r w:rsidR="0095260B" w:rsidRPr="00903CCF">
        <w:rPr>
          <w:rFonts w:ascii="Times New Roman" w:hAnsi="Times New Roman" w:cs="Times New Roman"/>
          <w:lang w:val="es-ES"/>
        </w:rPr>
        <w:t>,</w:t>
      </w:r>
      <w:r w:rsidR="009646C9" w:rsidRPr="00903CCF">
        <w:rPr>
          <w:rFonts w:ascii="Times New Roman" w:hAnsi="Times New Roman" w:cs="Times New Roman"/>
          <w:lang w:val="es-ES"/>
        </w:rPr>
        <w:t xml:space="preserve"> en casos de diabetes tipo 1 hay manifestaciones de rebeldía además de otros estados emocionales vinculados al proceso de aceptación de la enfermedad (Ortiz y Ortiz, 2005). </w:t>
      </w:r>
      <w:r w:rsidR="00E55B75" w:rsidRPr="00903CCF">
        <w:rPr>
          <w:rFonts w:ascii="Times New Roman" w:hAnsi="Times New Roman" w:cs="Times New Roman"/>
          <w:lang w:val="es-ES"/>
        </w:rPr>
        <w:t>Uno de los factores que se considera causal del incumplimiento terapéutico es la complejidad de las pautas posológicas, un mayor número de fármacos y múltiples dosis predisponen a la falta de apego; considerando esto el objetivo del presente trabajo fue conocer cómo afecta la complejidad de las pautas de medicación en la adherencia al tratamiento en jóv</w:t>
      </w:r>
      <w:r w:rsidR="009646C9" w:rsidRPr="00903CCF">
        <w:rPr>
          <w:rFonts w:ascii="Times New Roman" w:hAnsi="Times New Roman" w:cs="Times New Roman"/>
          <w:lang w:val="es-ES"/>
        </w:rPr>
        <w:t>enes estudiantes universitarios</w:t>
      </w:r>
      <w:r w:rsidR="0095260B" w:rsidRPr="00903CCF">
        <w:rPr>
          <w:rFonts w:ascii="Times New Roman" w:hAnsi="Times New Roman" w:cs="Times New Roman"/>
          <w:lang w:val="es-ES"/>
        </w:rPr>
        <w:t>. P</w:t>
      </w:r>
      <w:r w:rsidR="009646C9" w:rsidRPr="00903CCF">
        <w:rPr>
          <w:rFonts w:ascii="Times New Roman" w:hAnsi="Times New Roman" w:cs="Times New Roman"/>
          <w:lang w:val="es-ES"/>
        </w:rPr>
        <w:t>ara ello</w:t>
      </w:r>
      <w:r w:rsidR="0095260B" w:rsidRPr="00903CCF">
        <w:rPr>
          <w:rFonts w:ascii="Times New Roman" w:hAnsi="Times New Roman" w:cs="Times New Roman"/>
          <w:lang w:val="es-ES"/>
        </w:rPr>
        <w:t xml:space="preserve"> y</w:t>
      </w:r>
      <w:r w:rsidR="009646C9" w:rsidRPr="00903CCF">
        <w:rPr>
          <w:rFonts w:ascii="Times New Roman" w:hAnsi="Times New Roman" w:cs="Times New Roman"/>
          <w:lang w:val="es-ES"/>
        </w:rPr>
        <w:t xml:space="preserve"> con el propósito de simplificar </w:t>
      </w:r>
      <w:r w:rsidR="009646C9" w:rsidRPr="00903CCF">
        <w:rPr>
          <w:rFonts w:ascii="Times New Roman" w:hAnsi="Times New Roman" w:cs="Times New Roman"/>
          <w:lang w:val="es-ES"/>
        </w:rPr>
        <w:lastRenderedPageBreak/>
        <w:t>los factores influyentes en la falta de adherencia en este trabajo se estudió el fenómeno en pacientes sanos, al obviar los factores dependientes de la enfermedad y el sistema de salud.</w:t>
      </w:r>
    </w:p>
    <w:p w14:paraId="09B0FECB" w14:textId="77777777" w:rsidR="009646C9" w:rsidRPr="00903CCF" w:rsidRDefault="009646C9" w:rsidP="00903CCF">
      <w:pPr>
        <w:spacing w:line="360" w:lineRule="auto"/>
        <w:jc w:val="both"/>
        <w:rPr>
          <w:rFonts w:ascii="Times New Roman" w:hAnsi="Times New Roman" w:cs="Times New Roman"/>
          <w:b/>
        </w:rPr>
      </w:pPr>
    </w:p>
    <w:p w14:paraId="4CA15407" w14:textId="60FAAA50" w:rsidR="0073740D" w:rsidRPr="00903CCF" w:rsidRDefault="0073740D" w:rsidP="00903CCF">
      <w:pPr>
        <w:spacing w:line="360" w:lineRule="auto"/>
        <w:jc w:val="both"/>
        <w:rPr>
          <w:rFonts w:ascii="Times New Roman" w:hAnsi="Times New Roman" w:cs="Times New Roman"/>
          <w:b/>
        </w:rPr>
      </w:pPr>
      <w:r w:rsidRPr="00903CCF">
        <w:rPr>
          <w:rFonts w:ascii="Times New Roman" w:hAnsi="Times New Roman" w:cs="Times New Roman"/>
          <w:b/>
        </w:rPr>
        <w:t>Metodología</w:t>
      </w:r>
    </w:p>
    <w:p w14:paraId="4B484A5E" w14:textId="6CE72B9B" w:rsidR="0073740D" w:rsidRPr="00903CCF" w:rsidRDefault="00AF2CEE" w:rsidP="00903CCF">
      <w:pPr>
        <w:pStyle w:val="NormalWeb"/>
        <w:spacing w:line="360" w:lineRule="auto"/>
        <w:jc w:val="both"/>
        <w:rPr>
          <w:rFonts w:ascii="Times New Roman" w:hAnsi="Times New Roman"/>
          <w:sz w:val="24"/>
          <w:szCs w:val="24"/>
          <w:lang w:val="es-ES"/>
        </w:rPr>
      </w:pPr>
      <w:r w:rsidRPr="00903CCF">
        <w:rPr>
          <w:rFonts w:ascii="Times New Roman" w:hAnsi="Times New Roman"/>
          <w:sz w:val="24"/>
          <w:szCs w:val="24"/>
        </w:rPr>
        <w:t xml:space="preserve">Se </w:t>
      </w:r>
      <w:proofErr w:type="spellStart"/>
      <w:r w:rsidRPr="00903CCF">
        <w:rPr>
          <w:rFonts w:ascii="Times New Roman" w:hAnsi="Times New Roman"/>
          <w:sz w:val="24"/>
          <w:szCs w:val="24"/>
        </w:rPr>
        <w:t>diseño</w:t>
      </w:r>
      <w:proofErr w:type="spellEnd"/>
      <w:r w:rsidRPr="00903CCF">
        <w:rPr>
          <w:rFonts w:ascii="Times New Roman" w:hAnsi="Times New Roman"/>
          <w:sz w:val="24"/>
          <w:szCs w:val="24"/>
        </w:rPr>
        <w:t>́ un estudio observacional descriptivo cuyo objetivo era determinar los fac</w:t>
      </w:r>
      <w:r w:rsidR="003F0AE9" w:rsidRPr="00903CCF">
        <w:rPr>
          <w:rFonts w:ascii="Times New Roman" w:hAnsi="Times New Roman"/>
          <w:sz w:val="24"/>
          <w:szCs w:val="24"/>
        </w:rPr>
        <w:t xml:space="preserve">tores que influyen </w:t>
      </w:r>
      <w:r w:rsidR="0073740D" w:rsidRPr="00903CCF">
        <w:rPr>
          <w:rFonts w:ascii="Times New Roman" w:hAnsi="Times New Roman"/>
          <w:sz w:val="24"/>
          <w:szCs w:val="24"/>
          <w:lang w:val="es-ES"/>
        </w:rPr>
        <w:t>en la adherencia terapéutica en jóvenes estudiantes universitarios por medio de experimentos sencillos de administración de placebo</w:t>
      </w:r>
      <w:r w:rsidR="00F1106B" w:rsidRPr="00903CCF">
        <w:rPr>
          <w:rFonts w:ascii="Times New Roman" w:hAnsi="Times New Roman"/>
          <w:sz w:val="24"/>
          <w:szCs w:val="24"/>
          <w:lang w:val="es-ES"/>
        </w:rPr>
        <w:t xml:space="preserve"> (comprimidos de azúcar d</w:t>
      </w:r>
      <w:r w:rsidR="006B6E15" w:rsidRPr="00903CCF">
        <w:rPr>
          <w:rFonts w:ascii="Times New Roman" w:hAnsi="Times New Roman"/>
          <w:sz w:val="24"/>
          <w:szCs w:val="24"/>
          <w:lang w:val="es-ES"/>
        </w:rPr>
        <w:t>e diferentes color</w:t>
      </w:r>
      <w:r w:rsidR="00652A8B" w:rsidRPr="00903CCF">
        <w:rPr>
          <w:rFonts w:ascii="Times New Roman" w:hAnsi="Times New Roman"/>
          <w:sz w:val="24"/>
          <w:szCs w:val="24"/>
          <w:lang w:val="es-ES"/>
        </w:rPr>
        <w:t>es:</w:t>
      </w:r>
      <w:r w:rsidR="006B6E15" w:rsidRPr="00903CCF">
        <w:rPr>
          <w:rFonts w:ascii="Times New Roman" w:hAnsi="Times New Roman"/>
          <w:sz w:val="24"/>
          <w:szCs w:val="24"/>
          <w:lang w:val="es-ES"/>
        </w:rPr>
        <w:t xml:space="preserve"> blanco,</w:t>
      </w:r>
      <w:r w:rsidR="00F1106B" w:rsidRPr="00903CCF">
        <w:rPr>
          <w:rFonts w:ascii="Times New Roman" w:hAnsi="Times New Roman"/>
          <w:sz w:val="24"/>
          <w:szCs w:val="24"/>
          <w:lang w:val="es-ES"/>
        </w:rPr>
        <w:t xml:space="preserve"> amarillo</w:t>
      </w:r>
      <w:r w:rsidR="006B6E15" w:rsidRPr="00903CCF">
        <w:rPr>
          <w:rFonts w:ascii="Times New Roman" w:hAnsi="Times New Roman"/>
          <w:sz w:val="24"/>
          <w:szCs w:val="24"/>
          <w:lang w:val="es-ES"/>
        </w:rPr>
        <w:t>, azul</w:t>
      </w:r>
      <w:r w:rsidR="00F1106B" w:rsidRPr="00903CCF">
        <w:rPr>
          <w:rFonts w:ascii="Times New Roman" w:hAnsi="Times New Roman"/>
          <w:sz w:val="24"/>
          <w:szCs w:val="24"/>
          <w:lang w:val="es-ES"/>
        </w:rPr>
        <w:t xml:space="preserve"> y rojo)</w:t>
      </w:r>
      <w:r w:rsidR="0073740D" w:rsidRPr="00903CCF">
        <w:rPr>
          <w:rFonts w:ascii="Times New Roman" w:hAnsi="Times New Roman"/>
          <w:sz w:val="24"/>
          <w:szCs w:val="24"/>
          <w:lang w:val="es-ES"/>
        </w:rPr>
        <w:t>; el número de individuos participantes fue 114 voluntarios</w:t>
      </w:r>
      <w:r w:rsidR="004A7A5C" w:rsidRPr="00903CCF">
        <w:rPr>
          <w:rFonts w:ascii="Times New Roman" w:hAnsi="Times New Roman"/>
          <w:sz w:val="24"/>
          <w:szCs w:val="24"/>
          <w:lang w:val="es-ES"/>
        </w:rPr>
        <w:t>: 53 hombres</w:t>
      </w:r>
      <w:r w:rsidR="00984D88" w:rsidRPr="00903CCF">
        <w:rPr>
          <w:rFonts w:ascii="Times New Roman" w:hAnsi="Times New Roman"/>
          <w:sz w:val="24"/>
          <w:szCs w:val="24"/>
          <w:lang w:val="es-ES"/>
        </w:rPr>
        <w:t xml:space="preserve"> y 61 mujeres</w:t>
      </w:r>
      <w:r w:rsidR="0073740D" w:rsidRPr="00903CCF">
        <w:rPr>
          <w:rFonts w:ascii="Times New Roman" w:hAnsi="Times New Roman"/>
          <w:sz w:val="24"/>
          <w:szCs w:val="24"/>
          <w:lang w:val="es-ES"/>
        </w:rPr>
        <w:t xml:space="preserve"> con rango de edad de</w:t>
      </w:r>
      <w:r w:rsidR="004A7A5C" w:rsidRPr="00903CCF">
        <w:rPr>
          <w:rFonts w:ascii="Times New Roman" w:hAnsi="Times New Roman"/>
          <w:sz w:val="24"/>
          <w:szCs w:val="24"/>
          <w:lang w:val="es-ES"/>
        </w:rPr>
        <w:t xml:space="preserve"> 19-25 años (edad promedio 21</w:t>
      </w:r>
      <w:r w:rsidR="0073740D" w:rsidRPr="00903CCF">
        <w:rPr>
          <w:rFonts w:ascii="Times New Roman" w:hAnsi="Times New Roman"/>
          <w:sz w:val="24"/>
          <w:szCs w:val="24"/>
          <w:lang w:val="es-ES"/>
        </w:rPr>
        <w:t xml:space="preserve"> años).</w:t>
      </w:r>
      <w:r w:rsidR="00E55B75" w:rsidRPr="00903CCF">
        <w:rPr>
          <w:rFonts w:ascii="Times New Roman" w:hAnsi="Times New Roman"/>
          <w:sz w:val="24"/>
          <w:szCs w:val="24"/>
          <w:lang w:val="es-ES"/>
        </w:rPr>
        <w:t xml:space="preserve"> </w:t>
      </w:r>
      <w:r w:rsidR="0073740D" w:rsidRPr="00903CCF">
        <w:rPr>
          <w:rFonts w:ascii="Times New Roman" w:hAnsi="Times New Roman"/>
          <w:sz w:val="24"/>
          <w:szCs w:val="24"/>
        </w:rPr>
        <w:t xml:space="preserve">Se simularon cuatro regímenes </w:t>
      </w:r>
      <w:proofErr w:type="spellStart"/>
      <w:r w:rsidR="0073740D" w:rsidRPr="00903CCF">
        <w:rPr>
          <w:rFonts w:ascii="Times New Roman" w:hAnsi="Times New Roman"/>
          <w:sz w:val="24"/>
          <w:szCs w:val="24"/>
        </w:rPr>
        <w:t>farmacoterapéuticos</w:t>
      </w:r>
      <w:proofErr w:type="spellEnd"/>
      <w:r w:rsidR="0073740D" w:rsidRPr="00903CCF">
        <w:rPr>
          <w:rFonts w:ascii="Times New Roman" w:hAnsi="Times New Roman"/>
          <w:sz w:val="24"/>
          <w:szCs w:val="24"/>
        </w:rPr>
        <w:t xml:space="preserve">, cada uno con duración de 14 días: </w:t>
      </w:r>
      <w:r w:rsidR="00E55B75" w:rsidRPr="00903CCF">
        <w:rPr>
          <w:rFonts w:ascii="Times New Roman" w:hAnsi="Times New Roman"/>
          <w:sz w:val="24"/>
          <w:szCs w:val="24"/>
        </w:rPr>
        <w:t xml:space="preserve">a) </w:t>
      </w:r>
      <w:r w:rsidR="0073740D" w:rsidRPr="00903CCF">
        <w:rPr>
          <w:rFonts w:ascii="Times New Roman" w:hAnsi="Times New Roman"/>
          <w:sz w:val="24"/>
          <w:szCs w:val="24"/>
        </w:rPr>
        <w:t>el primero</w:t>
      </w:r>
      <w:r w:rsidR="00652A8B" w:rsidRPr="00903CCF">
        <w:rPr>
          <w:rFonts w:ascii="Times New Roman" w:hAnsi="Times New Roman"/>
          <w:sz w:val="24"/>
          <w:szCs w:val="24"/>
        </w:rPr>
        <w:t xml:space="preserve"> fue</w:t>
      </w:r>
      <w:r w:rsidR="0073740D" w:rsidRPr="00903CCF">
        <w:rPr>
          <w:rFonts w:ascii="Times New Roman" w:hAnsi="Times New Roman"/>
          <w:sz w:val="24"/>
          <w:szCs w:val="24"/>
        </w:rPr>
        <w:t xml:space="preserve"> la administración de un comprimido cada 8h (tres tomas diarias); </w:t>
      </w:r>
      <w:r w:rsidR="00E55B75" w:rsidRPr="00903CCF">
        <w:rPr>
          <w:rFonts w:ascii="Times New Roman" w:hAnsi="Times New Roman"/>
          <w:sz w:val="24"/>
          <w:szCs w:val="24"/>
        </w:rPr>
        <w:t xml:space="preserve">b) </w:t>
      </w:r>
      <w:r w:rsidR="0073740D" w:rsidRPr="00903CCF">
        <w:rPr>
          <w:rFonts w:ascii="Times New Roman" w:hAnsi="Times New Roman"/>
          <w:sz w:val="24"/>
          <w:szCs w:val="24"/>
        </w:rPr>
        <w:t xml:space="preserve">el segundo con la administración de un comprimido A cada 8h y un comprimido B cada 24h (cuatro comprimidos/día); </w:t>
      </w:r>
      <w:r w:rsidR="00E55B75" w:rsidRPr="00903CCF">
        <w:rPr>
          <w:rFonts w:ascii="Times New Roman" w:hAnsi="Times New Roman"/>
          <w:sz w:val="24"/>
          <w:szCs w:val="24"/>
        </w:rPr>
        <w:t xml:space="preserve">c) </w:t>
      </w:r>
      <w:r w:rsidR="0073740D" w:rsidRPr="00903CCF">
        <w:rPr>
          <w:rFonts w:ascii="Times New Roman" w:hAnsi="Times New Roman"/>
          <w:sz w:val="24"/>
          <w:szCs w:val="24"/>
        </w:rPr>
        <w:t>el tercero con la administración de un comprimido A cada 8h y un comprimido B cada 12h (5 comprimidos/día);</w:t>
      </w:r>
      <w:r w:rsidR="00E55B75" w:rsidRPr="00903CCF">
        <w:rPr>
          <w:rFonts w:ascii="Times New Roman" w:hAnsi="Times New Roman"/>
          <w:sz w:val="24"/>
          <w:szCs w:val="24"/>
        </w:rPr>
        <w:t xml:space="preserve"> d)</w:t>
      </w:r>
      <w:r w:rsidR="0073740D" w:rsidRPr="00903CCF">
        <w:rPr>
          <w:rFonts w:ascii="Times New Roman" w:hAnsi="Times New Roman"/>
          <w:sz w:val="24"/>
          <w:szCs w:val="24"/>
        </w:rPr>
        <w:t xml:space="preserve"> el cuarto consistió </w:t>
      </w:r>
      <w:r w:rsidR="0095260B" w:rsidRPr="00903CCF">
        <w:rPr>
          <w:rFonts w:ascii="Times New Roman" w:hAnsi="Times New Roman"/>
          <w:sz w:val="24"/>
          <w:szCs w:val="24"/>
        </w:rPr>
        <w:t>en</w:t>
      </w:r>
      <w:r w:rsidR="0073740D" w:rsidRPr="00903CCF">
        <w:rPr>
          <w:rFonts w:ascii="Times New Roman" w:hAnsi="Times New Roman"/>
          <w:sz w:val="24"/>
          <w:szCs w:val="24"/>
        </w:rPr>
        <w:t xml:space="preserve"> la administración de un comprimido A cada 6h y un comprimido B cada 8h (7 com</w:t>
      </w:r>
      <w:r w:rsidR="00F1106B" w:rsidRPr="00903CCF">
        <w:rPr>
          <w:rFonts w:ascii="Times New Roman" w:hAnsi="Times New Roman"/>
          <w:sz w:val="24"/>
          <w:szCs w:val="24"/>
        </w:rPr>
        <w:t>primidos/día). Al inicio del</w:t>
      </w:r>
      <w:r w:rsidR="0073740D" w:rsidRPr="00903CCF">
        <w:rPr>
          <w:rFonts w:ascii="Times New Roman" w:hAnsi="Times New Roman"/>
          <w:sz w:val="24"/>
          <w:szCs w:val="24"/>
        </w:rPr>
        <w:t xml:space="preserve"> </w:t>
      </w:r>
      <w:r w:rsidR="00A56A92" w:rsidRPr="00903CCF">
        <w:rPr>
          <w:rFonts w:ascii="Times New Roman" w:hAnsi="Times New Roman"/>
          <w:sz w:val="24"/>
          <w:szCs w:val="24"/>
        </w:rPr>
        <w:t xml:space="preserve">experimento </w:t>
      </w:r>
      <w:r w:rsidR="00F1106B" w:rsidRPr="00903CCF">
        <w:rPr>
          <w:rFonts w:ascii="Times New Roman" w:hAnsi="Times New Roman"/>
          <w:sz w:val="24"/>
          <w:szCs w:val="24"/>
        </w:rPr>
        <w:t xml:space="preserve">se instruyó a los participantes sobre el uso del pastillero y la importancia de la adherencia terapéutica, </w:t>
      </w:r>
      <w:r w:rsidR="00E55B75" w:rsidRPr="00903CCF">
        <w:rPr>
          <w:rFonts w:ascii="Times New Roman" w:hAnsi="Times New Roman"/>
          <w:sz w:val="24"/>
          <w:szCs w:val="24"/>
        </w:rPr>
        <w:t xml:space="preserve">finalmente </w:t>
      </w:r>
      <w:r w:rsidR="00F1106B" w:rsidRPr="00903CCF">
        <w:rPr>
          <w:rFonts w:ascii="Times New Roman" w:hAnsi="Times New Roman"/>
          <w:sz w:val="24"/>
          <w:szCs w:val="24"/>
        </w:rPr>
        <w:t>se suministr</w:t>
      </w:r>
      <w:r w:rsidR="0095260B" w:rsidRPr="00903CCF">
        <w:rPr>
          <w:rFonts w:ascii="Times New Roman" w:hAnsi="Times New Roman"/>
          <w:sz w:val="24"/>
          <w:szCs w:val="24"/>
        </w:rPr>
        <w:t>aron</w:t>
      </w:r>
      <w:r w:rsidR="00F1106B" w:rsidRPr="00903CCF">
        <w:rPr>
          <w:rFonts w:ascii="Times New Roman" w:hAnsi="Times New Roman"/>
          <w:sz w:val="24"/>
          <w:szCs w:val="24"/>
        </w:rPr>
        <w:t xml:space="preserve"> los comprimidos requeridos durante cada per</w:t>
      </w:r>
      <w:r w:rsidR="00243DE0" w:rsidRPr="00903CCF">
        <w:rPr>
          <w:rFonts w:ascii="Times New Roman" w:hAnsi="Times New Roman"/>
          <w:sz w:val="24"/>
          <w:szCs w:val="24"/>
        </w:rPr>
        <w:t>i</w:t>
      </w:r>
      <w:r w:rsidR="00F1106B" w:rsidRPr="00903CCF">
        <w:rPr>
          <w:rFonts w:ascii="Times New Roman" w:hAnsi="Times New Roman"/>
          <w:sz w:val="24"/>
          <w:szCs w:val="24"/>
        </w:rPr>
        <w:t>odo</w:t>
      </w:r>
      <w:r w:rsidR="00E55B75" w:rsidRPr="00903CCF">
        <w:rPr>
          <w:rFonts w:ascii="Times New Roman" w:hAnsi="Times New Roman"/>
          <w:sz w:val="24"/>
          <w:szCs w:val="24"/>
        </w:rPr>
        <w:t xml:space="preserve"> y se indic</w:t>
      </w:r>
      <w:r w:rsidR="0095260B" w:rsidRPr="00903CCF">
        <w:rPr>
          <w:rFonts w:ascii="Times New Roman" w:hAnsi="Times New Roman"/>
          <w:sz w:val="24"/>
          <w:szCs w:val="24"/>
        </w:rPr>
        <w:t>aron</w:t>
      </w:r>
      <w:r w:rsidR="00E55B75" w:rsidRPr="00903CCF">
        <w:rPr>
          <w:rFonts w:ascii="Times New Roman" w:hAnsi="Times New Roman"/>
          <w:sz w:val="24"/>
          <w:szCs w:val="24"/>
        </w:rPr>
        <w:t xml:space="preserve"> las pautas posológicas de cada uno</w:t>
      </w:r>
      <w:r w:rsidR="00F1106B" w:rsidRPr="00903CCF">
        <w:rPr>
          <w:rFonts w:ascii="Times New Roman" w:hAnsi="Times New Roman"/>
          <w:sz w:val="24"/>
          <w:szCs w:val="24"/>
        </w:rPr>
        <w:t>.</w:t>
      </w:r>
    </w:p>
    <w:p w14:paraId="67854700" w14:textId="64C15D10" w:rsidR="006B6E15" w:rsidRPr="00903CCF" w:rsidRDefault="006B6E15" w:rsidP="00903CCF">
      <w:pPr>
        <w:autoSpaceDE w:val="0"/>
        <w:autoSpaceDN w:val="0"/>
        <w:adjustRightInd w:val="0"/>
        <w:spacing w:line="360" w:lineRule="auto"/>
        <w:jc w:val="both"/>
        <w:rPr>
          <w:rFonts w:ascii="Times New Roman" w:eastAsiaTheme="minorHAnsi" w:hAnsi="Times New Roman" w:cs="Times New Roman"/>
          <w:i/>
          <w:szCs w:val="18"/>
          <w:lang w:eastAsia="en-US"/>
        </w:rPr>
      </w:pPr>
      <w:r w:rsidRPr="00903CCF">
        <w:rPr>
          <w:rFonts w:ascii="Times New Roman" w:eastAsiaTheme="minorHAnsi" w:hAnsi="Times New Roman" w:cs="Times New Roman"/>
          <w:i/>
          <w:szCs w:val="18"/>
          <w:lang w:eastAsia="en-US"/>
        </w:rPr>
        <w:t>Condiciones de aplicación</w:t>
      </w:r>
    </w:p>
    <w:p w14:paraId="21D9FDB1" w14:textId="77777777" w:rsidR="00664FFF" w:rsidRPr="00903CCF" w:rsidRDefault="00664FFF" w:rsidP="00903CCF">
      <w:pPr>
        <w:autoSpaceDE w:val="0"/>
        <w:autoSpaceDN w:val="0"/>
        <w:adjustRightInd w:val="0"/>
        <w:spacing w:line="360" w:lineRule="auto"/>
        <w:jc w:val="both"/>
        <w:rPr>
          <w:rFonts w:ascii="Times New Roman" w:eastAsiaTheme="minorHAnsi" w:hAnsi="Times New Roman" w:cs="Times New Roman"/>
          <w:i/>
          <w:szCs w:val="18"/>
          <w:lang w:eastAsia="en-US"/>
        </w:rPr>
      </w:pPr>
    </w:p>
    <w:p w14:paraId="4ADDBEFE" w14:textId="212F95B4" w:rsidR="003F0AE9" w:rsidRPr="00903CCF" w:rsidRDefault="00652A8B" w:rsidP="00903CCF">
      <w:pPr>
        <w:autoSpaceDE w:val="0"/>
        <w:autoSpaceDN w:val="0"/>
        <w:adjustRightInd w:val="0"/>
        <w:spacing w:line="360" w:lineRule="auto"/>
        <w:jc w:val="both"/>
        <w:rPr>
          <w:rFonts w:ascii="Times New Roman" w:eastAsiaTheme="minorHAnsi" w:hAnsi="Times New Roman" w:cs="Times New Roman"/>
          <w:szCs w:val="18"/>
          <w:lang w:eastAsia="en-US"/>
        </w:rPr>
      </w:pPr>
      <w:r w:rsidRPr="00903CCF">
        <w:rPr>
          <w:rFonts w:ascii="Times New Roman" w:eastAsiaTheme="minorHAnsi" w:hAnsi="Times New Roman" w:cs="Times New Roman"/>
          <w:szCs w:val="18"/>
          <w:lang w:eastAsia="en-US"/>
        </w:rPr>
        <w:t>No se admitieron en el estudio a personas que cumpl</w:t>
      </w:r>
      <w:r w:rsidR="00581608" w:rsidRPr="00903CCF">
        <w:rPr>
          <w:rFonts w:ascii="Times New Roman" w:eastAsiaTheme="minorHAnsi" w:hAnsi="Times New Roman" w:cs="Times New Roman"/>
          <w:szCs w:val="18"/>
          <w:lang w:eastAsia="en-US"/>
        </w:rPr>
        <w:t>ían</w:t>
      </w:r>
      <w:r w:rsidRPr="00903CCF">
        <w:rPr>
          <w:rFonts w:ascii="Times New Roman" w:eastAsiaTheme="minorHAnsi" w:hAnsi="Times New Roman" w:cs="Times New Roman"/>
          <w:szCs w:val="18"/>
          <w:lang w:eastAsia="en-US"/>
        </w:rPr>
        <w:t xml:space="preserve"> con uno o más</w:t>
      </w:r>
      <w:r w:rsidR="006B6E15" w:rsidRPr="00903CCF">
        <w:rPr>
          <w:rFonts w:ascii="Times New Roman" w:eastAsiaTheme="minorHAnsi" w:hAnsi="Times New Roman" w:cs="Times New Roman"/>
          <w:szCs w:val="18"/>
          <w:lang w:eastAsia="en-US"/>
        </w:rPr>
        <w:t xml:space="preserve"> criterios de exclusión (estaban en un régimen terapéutico en el per</w:t>
      </w:r>
      <w:r w:rsidR="00581608" w:rsidRPr="00903CCF">
        <w:rPr>
          <w:rFonts w:ascii="Times New Roman" w:eastAsiaTheme="minorHAnsi" w:hAnsi="Times New Roman" w:cs="Times New Roman"/>
          <w:szCs w:val="18"/>
          <w:lang w:eastAsia="en-US"/>
        </w:rPr>
        <w:t>i</w:t>
      </w:r>
      <w:r w:rsidR="006B6E15" w:rsidRPr="00903CCF">
        <w:rPr>
          <w:rFonts w:ascii="Times New Roman" w:eastAsiaTheme="minorHAnsi" w:hAnsi="Times New Roman" w:cs="Times New Roman"/>
          <w:szCs w:val="18"/>
          <w:lang w:eastAsia="en-US"/>
        </w:rPr>
        <w:t>odo de estudio, que superaban el rango de edad o declararan consumir alcohol o fumar regularmente) o que se negaron a la participación, previa</w:t>
      </w:r>
      <w:r w:rsidRPr="00903CCF">
        <w:rPr>
          <w:rFonts w:ascii="Times New Roman" w:eastAsiaTheme="minorHAnsi" w:hAnsi="Times New Roman" w:cs="Times New Roman"/>
          <w:szCs w:val="18"/>
          <w:lang w:eastAsia="en-US"/>
        </w:rPr>
        <w:t xml:space="preserve"> solicitud de su consentimiento</w:t>
      </w:r>
      <w:r w:rsidR="006B6E15" w:rsidRPr="00903CCF">
        <w:rPr>
          <w:rFonts w:ascii="Times New Roman" w:eastAsiaTheme="minorHAnsi" w:hAnsi="Times New Roman" w:cs="Times New Roman"/>
          <w:szCs w:val="18"/>
          <w:lang w:eastAsia="en-US"/>
        </w:rPr>
        <w:t>, y se eligió al siguiente participante</w:t>
      </w:r>
      <w:r w:rsidRPr="00903CCF">
        <w:rPr>
          <w:rFonts w:ascii="Times New Roman" w:eastAsiaTheme="minorHAnsi" w:hAnsi="Times New Roman" w:cs="Times New Roman"/>
          <w:szCs w:val="18"/>
          <w:lang w:eastAsia="en-US"/>
        </w:rPr>
        <w:t xml:space="preserve"> voluntario</w:t>
      </w:r>
      <w:r w:rsidR="006B6E15" w:rsidRPr="00903CCF">
        <w:rPr>
          <w:rFonts w:ascii="Times New Roman" w:eastAsiaTheme="minorHAnsi" w:hAnsi="Times New Roman" w:cs="Times New Roman"/>
          <w:szCs w:val="18"/>
          <w:lang w:eastAsia="en-US"/>
        </w:rPr>
        <w:t xml:space="preserve">. </w:t>
      </w:r>
      <w:r w:rsidRPr="00903CCF">
        <w:rPr>
          <w:rFonts w:ascii="Times New Roman" w:eastAsiaTheme="minorHAnsi" w:hAnsi="Times New Roman" w:cs="Times New Roman"/>
          <w:szCs w:val="18"/>
          <w:lang w:eastAsia="en-US"/>
        </w:rPr>
        <w:t xml:space="preserve">A cada participante se </w:t>
      </w:r>
      <w:r w:rsidR="00581608" w:rsidRPr="00903CCF">
        <w:rPr>
          <w:rFonts w:ascii="Times New Roman" w:eastAsiaTheme="minorHAnsi" w:hAnsi="Times New Roman" w:cs="Times New Roman"/>
          <w:szCs w:val="18"/>
          <w:lang w:eastAsia="en-US"/>
        </w:rPr>
        <w:t>le hizo</w:t>
      </w:r>
      <w:r w:rsidRPr="00903CCF">
        <w:rPr>
          <w:rFonts w:ascii="Times New Roman" w:eastAsiaTheme="minorHAnsi" w:hAnsi="Times New Roman" w:cs="Times New Roman"/>
          <w:szCs w:val="18"/>
          <w:lang w:eastAsia="en-US"/>
        </w:rPr>
        <w:t xml:space="preserve"> una pequeña entrevista para recolectar los datos sociodemográfico</w:t>
      </w:r>
      <w:r w:rsidR="006B6E15" w:rsidRPr="00903CCF">
        <w:rPr>
          <w:rFonts w:ascii="Times New Roman" w:eastAsiaTheme="minorHAnsi" w:hAnsi="Times New Roman" w:cs="Times New Roman"/>
          <w:szCs w:val="18"/>
          <w:lang w:eastAsia="en-US"/>
        </w:rPr>
        <w:t>s</w:t>
      </w:r>
      <w:r w:rsidRPr="00903CCF">
        <w:rPr>
          <w:rFonts w:ascii="Times New Roman" w:eastAsiaTheme="minorHAnsi" w:hAnsi="Times New Roman" w:cs="Times New Roman"/>
          <w:szCs w:val="18"/>
          <w:lang w:eastAsia="en-US"/>
        </w:rPr>
        <w:t xml:space="preserve"> del estudio</w:t>
      </w:r>
      <w:r w:rsidR="006B6E15" w:rsidRPr="00903CCF">
        <w:rPr>
          <w:rFonts w:ascii="Times New Roman" w:eastAsiaTheme="minorHAnsi" w:hAnsi="Times New Roman" w:cs="Times New Roman"/>
          <w:szCs w:val="18"/>
          <w:lang w:eastAsia="en-US"/>
        </w:rPr>
        <w:t xml:space="preserve"> (edad, sexo, estado civil</w:t>
      </w:r>
      <w:r w:rsidRPr="00903CCF">
        <w:rPr>
          <w:rFonts w:ascii="Times New Roman" w:eastAsiaTheme="minorHAnsi" w:hAnsi="Times New Roman" w:cs="Times New Roman"/>
          <w:szCs w:val="18"/>
          <w:lang w:eastAsia="en-US"/>
        </w:rPr>
        <w:t>, licenciatura, grado</w:t>
      </w:r>
      <w:r w:rsidR="003F0AE9" w:rsidRPr="00903CCF">
        <w:rPr>
          <w:rFonts w:ascii="Times New Roman" w:eastAsiaTheme="minorHAnsi" w:hAnsi="Times New Roman" w:cs="Times New Roman"/>
          <w:szCs w:val="18"/>
          <w:lang w:eastAsia="en-US"/>
        </w:rPr>
        <w:t xml:space="preserve"> y situación familiar: vive solo o con algún allegado</w:t>
      </w:r>
      <w:r w:rsidR="006B6E15" w:rsidRPr="00903CCF">
        <w:rPr>
          <w:rFonts w:ascii="Times New Roman" w:eastAsiaTheme="minorHAnsi" w:hAnsi="Times New Roman" w:cs="Times New Roman"/>
          <w:szCs w:val="18"/>
          <w:lang w:eastAsia="en-US"/>
        </w:rPr>
        <w:t>)</w:t>
      </w:r>
      <w:r w:rsidR="003F0AE9" w:rsidRPr="00903CCF">
        <w:rPr>
          <w:rFonts w:ascii="Times New Roman" w:eastAsiaTheme="minorHAnsi" w:hAnsi="Times New Roman" w:cs="Times New Roman"/>
          <w:szCs w:val="18"/>
          <w:lang w:eastAsia="en-US"/>
        </w:rPr>
        <w:t xml:space="preserve">; además se </w:t>
      </w:r>
      <w:r w:rsidR="00581608" w:rsidRPr="00903CCF">
        <w:rPr>
          <w:rFonts w:ascii="Times New Roman" w:eastAsiaTheme="minorHAnsi" w:hAnsi="Times New Roman" w:cs="Times New Roman"/>
          <w:szCs w:val="18"/>
          <w:lang w:eastAsia="en-US"/>
        </w:rPr>
        <w:t>le preguntó</w:t>
      </w:r>
      <w:r w:rsidR="003F0AE9" w:rsidRPr="00903CCF">
        <w:rPr>
          <w:rFonts w:ascii="Times New Roman" w:eastAsiaTheme="minorHAnsi" w:hAnsi="Times New Roman" w:cs="Times New Roman"/>
          <w:szCs w:val="18"/>
          <w:lang w:eastAsia="en-US"/>
        </w:rPr>
        <w:t xml:space="preserve"> si padece alguna enfermedad.</w:t>
      </w:r>
    </w:p>
    <w:p w14:paraId="676ED442" w14:textId="77777777" w:rsidR="003F0AE9" w:rsidRPr="00903CCF" w:rsidRDefault="003F0AE9" w:rsidP="00903CCF">
      <w:pPr>
        <w:spacing w:line="360" w:lineRule="auto"/>
        <w:jc w:val="both"/>
        <w:rPr>
          <w:rFonts w:ascii="Times New Roman" w:hAnsi="Times New Roman" w:cs="Times New Roman"/>
        </w:rPr>
      </w:pPr>
    </w:p>
    <w:p w14:paraId="3C01EEC1" w14:textId="38E7D504" w:rsidR="006B6E15" w:rsidRPr="00903CCF" w:rsidRDefault="006B6E15" w:rsidP="00903CCF">
      <w:pPr>
        <w:spacing w:line="360" w:lineRule="auto"/>
        <w:jc w:val="both"/>
        <w:rPr>
          <w:rFonts w:ascii="Times New Roman" w:hAnsi="Times New Roman" w:cs="Times New Roman"/>
          <w:i/>
        </w:rPr>
      </w:pPr>
      <w:r w:rsidRPr="00903CCF">
        <w:rPr>
          <w:rFonts w:ascii="Times New Roman" w:hAnsi="Times New Roman" w:cs="Times New Roman"/>
          <w:i/>
        </w:rPr>
        <w:lastRenderedPageBreak/>
        <w:t xml:space="preserve">Evaluación subjetiva del </w:t>
      </w:r>
      <w:r w:rsidR="00243DE0" w:rsidRPr="00903CCF">
        <w:rPr>
          <w:rFonts w:ascii="Times New Roman" w:hAnsi="Times New Roman" w:cs="Times New Roman"/>
          <w:i/>
        </w:rPr>
        <w:t>c</w:t>
      </w:r>
      <w:r w:rsidRPr="00903CCF">
        <w:rPr>
          <w:rFonts w:ascii="Times New Roman" w:hAnsi="Times New Roman" w:cs="Times New Roman"/>
          <w:i/>
        </w:rPr>
        <w:t>umplimiento terapéutico</w:t>
      </w:r>
    </w:p>
    <w:p w14:paraId="42E62ADE" w14:textId="77777777" w:rsidR="00664FFF" w:rsidRPr="00903CCF" w:rsidRDefault="00664FFF" w:rsidP="00903CCF">
      <w:pPr>
        <w:spacing w:line="360" w:lineRule="auto"/>
        <w:jc w:val="both"/>
        <w:rPr>
          <w:rFonts w:ascii="Times New Roman" w:hAnsi="Times New Roman" w:cs="Times New Roman"/>
          <w:i/>
        </w:rPr>
      </w:pPr>
    </w:p>
    <w:p w14:paraId="26690B19" w14:textId="2A7853D1" w:rsidR="0073740D" w:rsidRDefault="003F0AE9" w:rsidP="00903CCF">
      <w:pPr>
        <w:spacing w:line="360" w:lineRule="auto"/>
        <w:jc w:val="both"/>
      </w:pPr>
      <w:r w:rsidRPr="00903CCF">
        <w:rPr>
          <w:rFonts w:ascii="Times New Roman" w:hAnsi="Times New Roman" w:cs="Times New Roman"/>
        </w:rPr>
        <w:t>Al inicio de la terapia se dispens</w:t>
      </w:r>
      <w:r w:rsidR="00853612" w:rsidRPr="00903CCF">
        <w:rPr>
          <w:rFonts w:ascii="Times New Roman" w:hAnsi="Times New Roman" w:cs="Times New Roman"/>
        </w:rPr>
        <w:t>aron</w:t>
      </w:r>
      <w:r w:rsidRPr="00903CCF">
        <w:rPr>
          <w:rFonts w:ascii="Times New Roman" w:hAnsi="Times New Roman" w:cs="Times New Roman"/>
        </w:rPr>
        <w:t xml:space="preserve"> los placebos a manera de dosis unitarias en cada uno de los pastilleros distribuidos por día; p</w:t>
      </w:r>
      <w:r w:rsidR="0073740D" w:rsidRPr="00903CCF">
        <w:rPr>
          <w:rFonts w:ascii="Times New Roman" w:hAnsi="Times New Roman" w:cs="Times New Roman"/>
        </w:rPr>
        <w:t>ara medir la adherencia terapéutica se emple</w:t>
      </w:r>
      <w:r w:rsidR="00853612" w:rsidRPr="00903CCF">
        <w:rPr>
          <w:rFonts w:ascii="Times New Roman" w:hAnsi="Times New Roman" w:cs="Times New Roman"/>
        </w:rPr>
        <w:t>aron</w:t>
      </w:r>
      <w:r w:rsidR="0073740D" w:rsidRPr="00903CCF">
        <w:rPr>
          <w:rFonts w:ascii="Times New Roman" w:hAnsi="Times New Roman" w:cs="Times New Roman"/>
        </w:rPr>
        <w:t xml:space="preserve"> dos métodos: el primero subjetivo mediante la</w:t>
      </w:r>
      <w:r w:rsidR="004B6637" w:rsidRPr="00903CCF">
        <w:rPr>
          <w:rFonts w:ascii="Times New Roman" w:hAnsi="Times New Roman" w:cs="Times New Roman"/>
        </w:rPr>
        <w:t xml:space="preserve"> resolución de un cuestionario </w:t>
      </w:r>
      <w:r w:rsidR="00573B41" w:rsidRPr="00903CCF">
        <w:rPr>
          <w:rFonts w:ascii="Times New Roman" w:hAnsi="Times New Roman" w:cs="Times New Roman"/>
        </w:rPr>
        <w:t>que constaba de dos partes: 1)</w:t>
      </w:r>
      <w:r w:rsidR="004B6637" w:rsidRPr="00903CCF">
        <w:rPr>
          <w:rFonts w:ascii="Times New Roman" w:hAnsi="Times New Roman" w:cs="Times New Roman"/>
        </w:rPr>
        <w:t xml:space="preserve"> preguntas abi</w:t>
      </w:r>
      <w:r w:rsidR="006B6E15" w:rsidRPr="00903CCF">
        <w:rPr>
          <w:rFonts w:ascii="Times New Roman" w:hAnsi="Times New Roman" w:cs="Times New Roman"/>
        </w:rPr>
        <w:t>ertas para conocer las situaciones que se presentaban durante el tratamiento que dificultaban o impedían el cumplimiento</w:t>
      </w:r>
      <w:r w:rsidR="00573B41" w:rsidRPr="00903CCF">
        <w:rPr>
          <w:rFonts w:ascii="Times New Roman" w:hAnsi="Times New Roman" w:cs="Times New Roman"/>
        </w:rPr>
        <w:t xml:space="preserve"> y 2) una tabla </w:t>
      </w:r>
      <w:r w:rsidR="006B6E15" w:rsidRPr="00903CCF">
        <w:rPr>
          <w:rFonts w:ascii="Times New Roman" w:hAnsi="Times New Roman" w:cs="Times New Roman"/>
        </w:rPr>
        <w:t>calendario (</w:t>
      </w:r>
      <w:r w:rsidR="00243DE0" w:rsidRPr="00903CCF">
        <w:rPr>
          <w:rFonts w:ascii="Times New Roman" w:hAnsi="Times New Roman" w:cs="Times New Roman"/>
        </w:rPr>
        <w:t>t</w:t>
      </w:r>
      <w:r w:rsidR="006B6E15" w:rsidRPr="00903CCF">
        <w:rPr>
          <w:rFonts w:ascii="Times New Roman" w:hAnsi="Times New Roman" w:cs="Times New Roman"/>
        </w:rPr>
        <w:t>abla 1) para que el partic</w:t>
      </w:r>
      <w:r w:rsidR="00652A8B" w:rsidRPr="00903CCF">
        <w:rPr>
          <w:rFonts w:ascii="Times New Roman" w:hAnsi="Times New Roman" w:cs="Times New Roman"/>
        </w:rPr>
        <w:t>ipante señalara su cumplimiento, a manera de autoevaluación.</w:t>
      </w:r>
    </w:p>
    <w:p w14:paraId="0CE80484" w14:textId="77777777" w:rsidR="006B6E15" w:rsidRDefault="006B6E15" w:rsidP="0073740D">
      <w:pPr>
        <w:spacing w:line="480" w:lineRule="auto"/>
        <w:jc w:val="both"/>
      </w:pPr>
    </w:p>
    <w:p w14:paraId="634CE09E" w14:textId="653439E3" w:rsidR="006B6E15" w:rsidRPr="00903CCF" w:rsidRDefault="006B6E15" w:rsidP="00903CCF">
      <w:pPr>
        <w:spacing w:line="360" w:lineRule="auto"/>
        <w:jc w:val="center"/>
        <w:rPr>
          <w:rFonts w:ascii="Times New Roman" w:hAnsi="Times New Roman" w:cs="Times New Roman"/>
          <w:szCs w:val="20"/>
        </w:rPr>
      </w:pPr>
      <w:r w:rsidRPr="00903CCF">
        <w:rPr>
          <w:rFonts w:ascii="Times New Roman" w:hAnsi="Times New Roman" w:cs="Times New Roman"/>
          <w:b/>
          <w:szCs w:val="20"/>
        </w:rPr>
        <w:t>Tabla 1.</w:t>
      </w:r>
      <w:r w:rsidRPr="00903CCF">
        <w:rPr>
          <w:rFonts w:ascii="Times New Roman" w:hAnsi="Times New Roman" w:cs="Times New Roman"/>
          <w:szCs w:val="20"/>
        </w:rPr>
        <w:t xml:space="preserve"> Ejemplo de la </w:t>
      </w:r>
      <w:r w:rsidR="00243DE0" w:rsidRPr="00903CCF">
        <w:rPr>
          <w:rFonts w:ascii="Times New Roman" w:hAnsi="Times New Roman" w:cs="Times New Roman"/>
          <w:szCs w:val="20"/>
        </w:rPr>
        <w:t>t</w:t>
      </w:r>
      <w:r w:rsidRPr="00903CCF">
        <w:rPr>
          <w:rFonts w:ascii="Times New Roman" w:hAnsi="Times New Roman" w:cs="Times New Roman"/>
          <w:szCs w:val="20"/>
        </w:rPr>
        <w:t xml:space="preserve">abla </w:t>
      </w:r>
      <w:r w:rsidR="00243DE0" w:rsidRPr="00903CCF">
        <w:rPr>
          <w:rFonts w:ascii="Times New Roman" w:hAnsi="Times New Roman" w:cs="Times New Roman"/>
          <w:szCs w:val="20"/>
        </w:rPr>
        <w:t>c</w:t>
      </w:r>
      <w:r w:rsidRPr="00903CCF">
        <w:rPr>
          <w:rFonts w:ascii="Times New Roman" w:hAnsi="Times New Roman" w:cs="Times New Roman"/>
          <w:szCs w:val="20"/>
        </w:rPr>
        <w:t>alendario proporcionada a cada participante para el autocontrol de su adhesión terapéutica.</w:t>
      </w:r>
    </w:p>
    <w:tbl>
      <w:tblPr>
        <w:tblStyle w:val="Tablaconcuadrcula"/>
        <w:tblW w:w="0" w:type="auto"/>
        <w:tblInd w:w="108" w:type="dxa"/>
        <w:tblLook w:val="04A0" w:firstRow="1" w:lastRow="0" w:firstColumn="1" w:lastColumn="0" w:noHBand="0" w:noVBand="1"/>
      </w:tblPr>
      <w:tblGrid>
        <w:gridCol w:w="830"/>
        <w:gridCol w:w="947"/>
        <w:gridCol w:w="1023"/>
        <w:gridCol w:w="744"/>
        <w:gridCol w:w="744"/>
        <w:gridCol w:w="744"/>
        <w:gridCol w:w="744"/>
        <w:gridCol w:w="744"/>
        <w:gridCol w:w="744"/>
        <w:gridCol w:w="1542"/>
      </w:tblGrid>
      <w:tr w:rsidR="006B6E15" w14:paraId="2F8A6EF9" w14:textId="77777777" w:rsidTr="002652F7">
        <w:tc>
          <w:tcPr>
            <w:tcW w:w="2783" w:type="dxa"/>
            <w:gridSpan w:val="3"/>
          </w:tcPr>
          <w:p w14:paraId="0683B6F0" w14:textId="78830000" w:rsidR="006B6E15" w:rsidRPr="006B6E15" w:rsidRDefault="006B6E15" w:rsidP="006B6E15">
            <w:pPr>
              <w:spacing w:line="360" w:lineRule="auto"/>
              <w:jc w:val="center"/>
              <w:rPr>
                <w:sz w:val="16"/>
                <w:szCs w:val="16"/>
              </w:rPr>
            </w:pPr>
            <w:r w:rsidRPr="006B6E15">
              <w:rPr>
                <w:sz w:val="16"/>
                <w:szCs w:val="16"/>
              </w:rPr>
              <w:t>Código de Paciente</w:t>
            </w:r>
          </w:p>
        </w:tc>
        <w:tc>
          <w:tcPr>
            <w:tcW w:w="6006" w:type="dxa"/>
            <w:gridSpan w:val="7"/>
          </w:tcPr>
          <w:p w14:paraId="63B19ABF" w14:textId="77777777" w:rsidR="006B6E15" w:rsidRPr="006B6E15" w:rsidRDefault="006B6E15" w:rsidP="006B6E15">
            <w:pPr>
              <w:spacing w:line="360" w:lineRule="auto"/>
              <w:jc w:val="center"/>
              <w:rPr>
                <w:sz w:val="16"/>
                <w:szCs w:val="16"/>
              </w:rPr>
            </w:pPr>
          </w:p>
        </w:tc>
      </w:tr>
      <w:tr w:rsidR="006B6E15" w14:paraId="6D64E3A9" w14:textId="77777777" w:rsidTr="002652F7">
        <w:tc>
          <w:tcPr>
            <w:tcW w:w="2783" w:type="dxa"/>
            <w:gridSpan w:val="3"/>
          </w:tcPr>
          <w:p w14:paraId="49E32198" w14:textId="13EDE635" w:rsidR="006B6E15" w:rsidRPr="006B6E15" w:rsidRDefault="006B6E15" w:rsidP="006B6E15">
            <w:pPr>
              <w:spacing w:line="360" w:lineRule="auto"/>
              <w:jc w:val="center"/>
              <w:rPr>
                <w:sz w:val="16"/>
                <w:szCs w:val="16"/>
              </w:rPr>
            </w:pPr>
            <w:r w:rsidRPr="006B6E15">
              <w:rPr>
                <w:sz w:val="16"/>
                <w:szCs w:val="16"/>
              </w:rPr>
              <w:t>Medicamento Amarillo</w:t>
            </w:r>
          </w:p>
        </w:tc>
        <w:tc>
          <w:tcPr>
            <w:tcW w:w="6006" w:type="dxa"/>
            <w:gridSpan w:val="7"/>
          </w:tcPr>
          <w:p w14:paraId="57337D90" w14:textId="23B4D1E7" w:rsidR="006B6E15" w:rsidRPr="006B6E15" w:rsidRDefault="006B6E15" w:rsidP="006B6E15">
            <w:pPr>
              <w:spacing w:line="360" w:lineRule="auto"/>
              <w:jc w:val="center"/>
              <w:rPr>
                <w:sz w:val="16"/>
                <w:szCs w:val="16"/>
              </w:rPr>
            </w:pPr>
            <w:r w:rsidRPr="006B6E15">
              <w:rPr>
                <w:sz w:val="16"/>
                <w:szCs w:val="16"/>
              </w:rPr>
              <w:t>Tomar un comprimido cada 8 horas</w:t>
            </w:r>
          </w:p>
        </w:tc>
      </w:tr>
      <w:tr w:rsidR="006B6E15" w14:paraId="4D1AB090" w14:textId="77777777" w:rsidTr="002652F7">
        <w:tc>
          <w:tcPr>
            <w:tcW w:w="813" w:type="dxa"/>
          </w:tcPr>
          <w:p w14:paraId="4011681B" w14:textId="77777777" w:rsidR="006B6E15" w:rsidRPr="006B6E15" w:rsidRDefault="006B6E15" w:rsidP="006B6E15">
            <w:pPr>
              <w:spacing w:line="360" w:lineRule="auto"/>
              <w:jc w:val="center"/>
              <w:rPr>
                <w:sz w:val="16"/>
                <w:szCs w:val="16"/>
              </w:rPr>
            </w:pPr>
          </w:p>
        </w:tc>
        <w:tc>
          <w:tcPr>
            <w:tcW w:w="947" w:type="dxa"/>
          </w:tcPr>
          <w:p w14:paraId="76D3B9C8" w14:textId="77777777" w:rsidR="006B6E15" w:rsidRPr="002652F7" w:rsidRDefault="006B6E15" w:rsidP="006B6E15">
            <w:pPr>
              <w:spacing w:line="360" w:lineRule="auto"/>
              <w:jc w:val="center"/>
              <w:rPr>
                <w:b/>
                <w:sz w:val="16"/>
                <w:szCs w:val="16"/>
              </w:rPr>
            </w:pPr>
            <w:r w:rsidRPr="002652F7">
              <w:rPr>
                <w:b/>
                <w:sz w:val="16"/>
                <w:szCs w:val="16"/>
              </w:rPr>
              <w:t>Hora</w:t>
            </w:r>
          </w:p>
        </w:tc>
        <w:tc>
          <w:tcPr>
            <w:tcW w:w="1023" w:type="dxa"/>
          </w:tcPr>
          <w:p w14:paraId="338B3607" w14:textId="77777777" w:rsidR="006B6E15" w:rsidRPr="002652F7" w:rsidRDefault="006B6E15" w:rsidP="006B6E15">
            <w:pPr>
              <w:spacing w:line="360" w:lineRule="auto"/>
              <w:jc w:val="center"/>
              <w:rPr>
                <w:b/>
                <w:sz w:val="16"/>
                <w:szCs w:val="16"/>
              </w:rPr>
            </w:pPr>
            <w:r w:rsidRPr="002652F7">
              <w:rPr>
                <w:b/>
                <w:sz w:val="16"/>
                <w:szCs w:val="16"/>
              </w:rPr>
              <w:t>Día 1</w:t>
            </w:r>
          </w:p>
        </w:tc>
        <w:tc>
          <w:tcPr>
            <w:tcW w:w="744" w:type="dxa"/>
          </w:tcPr>
          <w:p w14:paraId="7EA4747E" w14:textId="77777777" w:rsidR="006B6E15" w:rsidRPr="002652F7" w:rsidRDefault="006B6E15" w:rsidP="006B6E15">
            <w:pPr>
              <w:spacing w:line="360" w:lineRule="auto"/>
              <w:jc w:val="center"/>
              <w:rPr>
                <w:b/>
                <w:sz w:val="16"/>
                <w:szCs w:val="16"/>
              </w:rPr>
            </w:pPr>
            <w:r w:rsidRPr="002652F7">
              <w:rPr>
                <w:b/>
                <w:sz w:val="16"/>
                <w:szCs w:val="16"/>
              </w:rPr>
              <w:t>Día 2</w:t>
            </w:r>
          </w:p>
        </w:tc>
        <w:tc>
          <w:tcPr>
            <w:tcW w:w="744" w:type="dxa"/>
          </w:tcPr>
          <w:p w14:paraId="061610B2" w14:textId="77777777" w:rsidR="006B6E15" w:rsidRPr="002652F7" w:rsidRDefault="006B6E15" w:rsidP="006B6E15">
            <w:pPr>
              <w:spacing w:line="360" w:lineRule="auto"/>
              <w:jc w:val="center"/>
              <w:rPr>
                <w:b/>
                <w:sz w:val="16"/>
                <w:szCs w:val="16"/>
              </w:rPr>
            </w:pPr>
            <w:r w:rsidRPr="002652F7">
              <w:rPr>
                <w:b/>
                <w:sz w:val="16"/>
                <w:szCs w:val="16"/>
              </w:rPr>
              <w:t>Día 3</w:t>
            </w:r>
          </w:p>
        </w:tc>
        <w:tc>
          <w:tcPr>
            <w:tcW w:w="744" w:type="dxa"/>
          </w:tcPr>
          <w:p w14:paraId="178B2727" w14:textId="77777777" w:rsidR="006B6E15" w:rsidRPr="002652F7" w:rsidRDefault="006B6E15" w:rsidP="006B6E15">
            <w:pPr>
              <w:spacing w:line="360" w:lineRule="auto"/>
              <w:jc w:val="center"/>
              <w:rPr>
                <w:b/>
                <w:sz w:val="16"/>
                <w:szCs w:val="16"/>
              </w:rPr>
            </w:pPr>
            <w:r w:rsidRPr="002652F7">
              <w:rPr>
                <w:b/>
                <w:sz w:val="16"/>
                <w:szCs w:val="16"/>
              </w:rPr>
              <w:t>Día 4</w:t>
            </w:r>
          </w:p>
        </w:tc>
        <w:tc>
          <w:tcPr>
            <w:tcW w:w="744" w:type="dxa"/>
          </w:tcPr>
          <w:p w14:paraId="5069B645" w14:textId="77777777" w:rsidR="006B6E15" w:rsidRPr="002652F7" w:rsidRDefault="006B6E15" w:rsidP="006B6E15">
            <w:pPr>
              <w:spacing w:line="360" w:lineRule="auto"/>
              <w:jc w:val="center"/>
              <w:rPr>
                <w:b/>
                <w:sz w:val="16"/>
                <w:szCs w:val="16"/>
              </w:rPr>
            </w:pPr>
            <w:r w:rsidRPr="002652F7">
              <w:rPr>
                <w:b/>
                <w:sz w:val="16"/>
                <w:szCs w:val="16"/>
              </w:rPr>
              <w:t>Día 5</w:t>
            </w:r>
          </w:p>
        </w:tc>
        <w:tc>
          <w:tcPr>
            <w:tcW w:w="744" w:type="dxa"/>
          </w:tcPr>
          <w:p w14:paraId="02824A44" w14:textId="77777777" w:rsidR="006B6E15" w:rsidRPr="002652F7" w:rsidRDefault="006B6E15" w:rsidP="006B6E15">
            <w:pPr>
              <w:spacing w:line="360" w:lineRule="auto"/>
              <w:jc w:val="center"/>
              <w:rPr>
                <w:b/>
                <w:sz w:val="16"/>
                <w:szCs w:val="16"/>
              </w:rPr>
            </w:pPr>
            <w:r w:rsidRPr="002652F7">
              <w:rPr>
                <w:b/>
                <w:sz w:val="16"/>
                <w:szCs w:val="16"/>
              </w:rPr>
              <w:t>Día 6</w:t>
            </w:r>
          </w:p>
        </w:tc>
        <w:tc>
          <w:tcPr>
            <w:tcW w:w="744" w:type="dxa"/>
          </w:tcPr>
          <w:p w14:paraId="5B67B3F8" w14:textId="77777777" w:rsidR="006B6E15" w:rsidRPr="002652F7" w:rsidRDefault="006B6E15" w:rsidP="006B6E15">
            <w:pPr>
              <w:spacing w:line="360" w:lineRule="auto"/>
              <w:jc w:val="center"/>
              <w:rPr>
                <w:b/>
                <w:sz w:val="16"/>
                <w:szCs w:val="16"/>
              </w:rPr>
            </w:pPr>
            <w:r w:rsidRPr="002652F7">
              <w:rPr>
                <w:b/>
                <w:sz w:val="16"/>
                <w:szCs w:val="16"/>
              </w:rPr>
              <w:t>Día 7</w:t>
            </w:r>
          </w:p>
        </w:tc>
        <w:tc>
          <w:tcPr>
            <w:tcW w:w="1542" w:type="dxa"/>
          </w:tcPr>
          <w:p w14:paraId="347023D0" w14:textId="77777777" w:rsidR="006B6E15" w:rsidRPr="006B6E15" w:rsidRDefault="006B6E15" w:rsidP="006B6E15">
            <w:pPr>
              <w:spacing w:line="360" w:lineRule="auto"/>
              <w:jc w:val="center"/>
              <w:rPr>
                <w:sz w:val="16"/>
                <w:szCs w:val="16"/>
              </w:rPr>
            </w:pPr>
            <w:r w:rsidRPr="006B6E15">
              <w:rPr>
                <w:sz w:val="16"/>
                <w:szCs w:val="16"/>
              </w:rPr>
              <w:t>Observaciones</w:t>
            </w:r>
          </w:p>
        </w:tc>
      </w:tr>
      <w:tr w:rsidR="006B6E15" w14:paraId="34043384" w14:textId="77777777" w:rsidTr="002652F7">
        <w:tc>
          <w:tcPr>
            <w:tcW w:w="813" w:type="dxa"/>
            <w:vMerge w:val="restart"/>
            <w:vAlign w:val="center"/>
          </w:tcPr>
          <w:p w14:paraId="13F46187" w14:textId="77777777" w:rsidR="006B6E15" w:rsidRPr="002652F7" w:rsidRDefault="006B6E15" w:rsidP="006B6E15">
            <w:pPr>
              <w:spacing w:line="360" w:lineRule="auto"/>
              <w:jc w:val="center"/>
              <w:rPr>
                <w:b/>
                <w:sz w:val="16"/>
                <w:szCs w:val="16"/>
              </w:rPr>
            </w:pPr>
            <w:r w:rsidRPr="002652F7">
              <w:rPr>
                <w:b/>
                <w:sz w:val="16"/>
                <w:szCs w:val="16"/>
              </w:rPr>
              <w:t>Semana 1</w:t>
            </w:r>
          </w:p>
        </w:tc>
        <w:tc>
          <w:tcPr>
            <w:tcW w:w="947" w:type="dxa"/>
          </w:tcPr>
          <w:p w14:paraId="214E2A06" w14:textId="77777777" w:rsidR="006B6E15" w:rsidRPr="002652F7" w:rsidRDefault="006B6E15" w:rsidP="006B6E15">
            <w:pPr>
              <w:spacing w:line="360" w:lineRule="auto"/>
              <w:jc w:val="center"/>
              <w:rPr>
                <w:b/>
                <w:sz w:val="16"/>
                <w:szCs w:val="16"/>
              </w:rPr>
            </w:pPr>
            <w:r w:rsidRPr="002652F7">
              <w:rPr>
                <w:b/>
                <w:sz w:val="16"/>
                <w:szCs w:val="16"/>
              </w:rPr>
              <w:t>6:00</w:t>
            </w:r>
          </w:p>
        </w:tc>
        <w:tc>
          <w:tcPr>
            <w:tcW w:w="1023" w:type="dxa"/>
          </w:tcPr>
          <w:p w14:paraId="4EAEE193" w14:textId="77777777" w:rsidR="006B6E15" w:rsidRPr="006B6E15" w:rsidRDefault="006B6E15" w:rsidP="006B6E15">
            <w:pPr>
              <w:spacing w:line="360" w:lineRule="auto"/>
              <w:rPr>
                <w:sz w:val="16"/>
                <w:szCs w:val="16"/>
              </w:rPr>
            </w:pPr>
          </w:p>
        </w:tc>
        <w:tc>
          <w:tcPr>
            <w:tcW w:w="744" w:type="dxa"/>
          </w:tcPr>
          <w:p w14:paraId="2610A37D" w14:textId="77777777" w:rsidR="006B6E15" w:rsidRPr="006B6E15" w:rsidRDefault="006B6E15" w:rsidP="006B6E15">
            <w:pPr>
              <w:spacing w:line="360" w:lineRule="auto"/>
              <w:jc w:val="center"/>
              <w:rPr>
                <w:sz w:val="16"/>
                <w:szCs w:val="16"/>
              </w:rPr>
            </w:pPr>
          </w:p>
        </w:tc>
        <w:tc>
          <w:tcPr>
            <w:tcW w:w="744" w:type="dxa"/>
          </w:tcPr>
          <w:p w14:paraId="675CB924" w14:textId="77777777" w:rsidR="006B6E15" w:rsidRPr="006B6E15" w:rsidRDefault="006B6E15" w:rsidP="006B6E15">
            <w:pPr>
              <w:spacing w:line="360" w:lineRule="auto"/>
              <w:jc w:val="center"/>
              <w:rPr>
                <w:sz w:val="16"/>
                <w:szCs w:val="16"/>
              </w:rPr>
            </w:pPr>
          </w:p>
        </w:tc>
        <w:tc>
          <w:tcPr>
            <w:tcW w:w="744" w:type="dxa"/>
          </w:tcPr>
          <w:p w14:paraId="6B3785E6" w14:textId="77777777" w:rsidR="006B6E15" w:rsidRPr="006B6E15" w:rsidRDefault="006B6E15" w:rsidP="006B6E15">
            <w:pPr>
              <w:spacing w:line="360" w:lineRule="auto"/>
              <w:jc w:val="center"/>
              <w:rPr>
                <w:sz w:val="16"/>
                <w:szCs w:val="16"/>
              </w:rPr>
            </w:pPr>
          </w:p>
        </w:tc>
        <w:tc>
          <w:tcPr>
            <w:tcW w:w="744" w:type="dxa"/>
          </w:tcPr>
          <w:p w14:paraId="4C18B101" w14:textId="77777777" w:rsidR="006B6E15" w:rsidRPr="006B6E15" w:rsidRDefault="006B6E15" w:rsidP="006B6E15">
            <w:pPr>
              <w:spacing w:line="360" w:lineRule="auto"/>
              <w:jc w:val="center"/>
              <w:rPr>
                <w:sz w:val="16"/>
                <w:szCs w:val="16"/>
              </w:rPr>
            </w:pPr>
          </w:p>
        </w:tc>
        <w:tc>
          <w:tcPr>
            <w:tcW w:w="744" w:type="dxa"/>
          </w:tcPr>
          <w:p w14:paraId="6A4B554B" w14:textId="77777777" w:rsidR="006B6E15" w:rsidRPr="006B6E15" w:rsidRDefault="006B6E15" w:rsidP="006B6E15">
            <w:pPr>
              <w:spacing w:line="360" w:lineRule="auto"/>
              <w:jc w:val="center"/>
              <w:rPr>
                <w:sz w:val="16"/>
                <w:szCs w:val="16"/>
              </w:rPr>
            </w:pPr>
          </w:p>
        </w:tc>
        <w:tc>
          <w:tcPr>
            <w:tcW w:w="744" w:type="dxa"/>
          </w:tcPr>
          <w:p w14:paraId="67140798" w14:textId="77777777" w:rsidR="006B6E15" w:rsidRPr="006B6E15" w:rsidRDefault="006B6E15" w:rsidP="006B6E15">
            <w:pPr>
              <w:spacing w:line="360" w:lineRule="auto"/>
              <w:jc w:val="center"/>
              <w:rPr>
                <w:sz w:val="16"/>
                <w:szCs w:val="16"/>
              </w:rPr>
            </w:pPr>
          </w:p>
        </w:tc>
        <w:tc>
          <w:tcPr>
            <w:tcW w:w="1542" w:type="dxa"/>
          </w:tcPr>
          <w:p w14:paraId="06743AE6" w14:textId="77777777" w:rsidR="006B6E15" w:rsidRPr="006B6E15" w:rsidRDefault="006B6E15" w:rsidP="006B6E15">
            <w:pPr>
              <w:spacing w:line="360" w:lineRule="auto"/>
              <w:jc w:val="center"/>
              <w:rPr>
                <w:sz w:val="16"/>
                <w:szCs w:val="16"/>
              </w:rPr>
            </w:pPr>
          </w:p>
        </w:tc>
      </w:tr>
      <w:tr w:rsidR="006B6E15" w14:paraId="1E73A65E" w14:textId="77777777" w:rsidTr="002652F7">
        <w:tc>
          <w:tcPr>
            <w:tcW w:w="813" w:type="dxa"/>
            <w:vMerge/>
            <w:vAlign w:val="center"/>
          </w:tcPr>
          <w:p w14:paraId="20391E01" w14:textId="77777777" w:rsidR="006B6E15" w:rsidRPr="002652F7" w:rsidRDefault="006B6E15" w:rsidP="006B6E15">
            <w:pPr>
              <w:spacing w:line="360" w:lineRule="auto"/>
              <w:jc w:val="center"/>
              <w:rPr>
                <w:b/>
                <w:sz w:val="16"/>
                <w:szCs w:val="16"/>
              </w:rPr>
            </w:pPr>
          </w:p>
        </w:tc>
        <w:tc>
          <w:tcPr>
            <w:tcW w:w="947" w:type="dxa"/>
          </w:tcPr>
          <w:p w14:paraId="4A40D80A" w14:textId="77777777" w:rsidR="006B6E15" w:rsidRPr="002652F7" w:rsidRDefault="006B6E15" w:rsidP="006B6E15">
            <w:pPr>
              <w:spacing w:line="360" w:lineRule="auto"/>
              <w:jc w:val="center"/>
              <w:rPr>
                <w:b/>
                <w:sz w:val="16"/>
                <w:szCs w:val="16"/>
              </w:rPr>
            </w:pPr>
            <w:r w:rsidRPr="002652F7">
              <w:rPr>
                <w:b/>
                <w:sz w:val="16"/>
                <w:szCs w:val="16"/>
              </w:rPr>
              <w:t>14:00</w:t>
            </w:r>
          </w:p>
        </w:tc>
        <w:tc>
          <w:tcPr>
            <w:tcW w:w="1023" w:type="dxa"/>
          </w:tcPr>
          <w:p w14:paraId="34ACE302" w14:textId="77777777" w:rsidR="006B6E15" w:rsidRPr="006B6E15" w:rsidRDefault="006B6E15" w:rsidP="006B6E15">
            <w:pPr>
              <w:spacing w:line="360" w:lineRule="auto"/>
              <w:jc w:val="center"/>
              <w:rPr>
                <w:sz w:val="16"/>
                <w:szCs w:val="16"/>
              </w:rPr>
            </w:pPr>
          </w:p>
        </w:tc>
        <w:tc>
          <w:tcPr>
            <w:tcW w:w="744" w:type="dxa"/>
          </w:tcPr>
          <w:p w14:paraId="678D825D" w14:textId="77777777" w:rsidR="006B6E15" w:rsidRPr="006B6E15" w:rsidRDefault="006B6E15" w:rsidP="006B6E15">
            <w:pPr>
              <w:spacing w:line="360" w:lineRule="auto"/>
              <w:jc w:val="center"/>
              <w:rPr>
                <w:sz w:val="16"/>
                <w:szCs w:val="16"/>
              </w:rPr>
            </w:pPr>
          </w:p>
        </w:tc>
        <w:tc>
          <w:tcPr>
            <w:tcW w:w="744" w:type="dxa"/>
          </w:tcPr>
          <w:p w14:paraId="3ACF244B" w14:textId="77777777" w:rsidR="006B6E15" w:rsidRPr="006B6E15" w:rsidRDefault="006B6E15" w:rsidP="006B6E15">
            <w:pPr>
              <w:spacing w:line="360" w:lineRule="auto"/>
              <w:jc w:val="center"/>
              <w:rPr>
                <w:sz w:val="16"/>
                <w:szCs w:val="16"/>
              </w:rPr>
            </w:pPr>
          </w:p>
        </w:tc>
        <w:tc>
          <w:tcPr>
            <w:tcW w:w="744" w:type="dxa"/>
          </w:tcPr>
          <w:p w14:paraId="37B02A69" w14:textId="77777777" w:rsidR="006B6E15" w:rsidRPr="006B6E15" w:rsidRDefault="006B6E15" w:rsidP="006B6E15">
            <w:pPr>
              <w:spacing w:line="360" w:lineRule="auto"/>
              <w:jc w:val="center"/>
              <w:rPr>
                <w:sz w:val="16"/>
                <w:szCs w:val="16"/>
              </w:rPr>
            </w:pPr>
          </w:p>
        </w:tc>
        <w:tc>
          <w:tcPr>
            <w:tcW w:w="744" w:type="dxa"/>
          </w:tcPr>
          <w:p w14:paraId="7C57DDD3" w14:textId="77777777" w:rsidR="006B6E15" w:rsidRPr="006B6E15" w:rsidRDefault="006B6E15" w:rsidP="006B6E15">
            <w:pPr>
              <w:spacing w:line="360" w:lineRule="auto"/>
              <w:jc w:val="center"/>
              <w:rPr>
                <w:sz w:val="16"/>
                <w:szCs w:val="16"/>
              </w:rPr>
            </w:pPr>
          </w:p>
        </w:tc>
        <w:tc>
          <w:tcPr>
            <w:tcW w:w="744" w:type="dxa"/>
          </w:tcPr>
          <w:p w14:paraId="51E5E621" w14:textId="77777777" w:rsidR="006B6E15" w:rsidRPr="006B6E15" w:rsidRDefault="006B6E15" w:rsidP="006B6E15">
            <w:pPr>
              <w:spacing w:line="360" w:lineRule="auto"/>
              <w:jc w:val="center"/>
              <w:rPr>
                <w:sz w:val="16"/>
                <w:szCs w:val="16"/>
              </w:rPr>
            </w:pPr>
          </w:p>
        </w:tc>
        <w:tc>
          <w:tcPr>
            <w:tcW w:w="744" w:type="dxa"/>
          </w:tcPr>
          <w:p w14:paraId="7BBA7134" w14:textId="77777777" w:rsidR="006B6E15" w:rsidRPr="006B6E15" w:rsidRDefault="006B6E15" w:rsidP="006B6E15">
            <w:pPr>
              <w:spacing w:line="360" w:lineRule="auto"/>
              <w:jc w:val="center"/>
              <w:rPr>
                <w:sz w:val="16"/>
                <w:szCs w:val="16"/>
              </w:rPr>
            </w:pPr>
          </w:p>
        </w:tc>
        <w:tc>
          <w:tcPr>
            <w:tcW w:w="1542" w:type="dxa"/>
          </w:tcPr>
          <w:p w14:paraId="3A95C357" w14:textId="77777777" w:rsidR="006B6E15" w:rsidRPr="006B6E15" w:rsidRDefault="006B6E15" w:rsidP="006B6E15">
            <w:pPr>
              <w:spacing w:line="360" w:lineRule="auto"/>
              <w:jc w:val="center"/>
              <w:rPr>
                <w:sz w:val="16"/>
                <w:szCs w:val="16"/>
              </w:rPr>
            </w:pPr>
          </w:p>
        </w:tc>
      </w:tr>
      <w:tr w:rsidR="006B6E15" w14:paraId="1F54D22C" w14:textId="77777777" w:rsidTr="002652F7">
        <w:tc>
          <w:tcPr>
            <w:tcW w:w="813" w:type="dxa"/>
            <w:vMerge/>
            <w:vAlign w:val="center"/>
          </w:tcPr>
          <w:p w14:paraId="55C21BBF" w14:textId="77777777" w:rsidR="006B6E15" w:rsidRPr="002652F7" w:rsidRDefault="006B6E15" w:rsidP="006B6E15">
            <w:pPr>
              <w:spacing w:line="360" w:lineRule="auto"/>
              <w:jc w:val="center"/>
              <w:rPr>
                <w:b/>
                <w:sz w:val="16"/>
                <w:szCs w:val="16"/>
              </w:rPr>
            </w:pPr>
          </w:p>
        </w:tc>
        <w:tc>
          <w:tcPr>
            <w:tcW w:w="947" w:type="dxa"/>
          </w:tcPr>
          <w:p w14:paraId="12AF3FB0" w14:textId="77777777" w:rsidR="006B6E15" w:rsidRPr="002652F7" w:rsidRDefault="006B6E15" w:rsidP="006B6E15">
            <w:pPr>
              <w:spacing w:line="360" w:lineRule="auto"/>
              <w:jc w:val="center"/>
              <w:rPr>
                <w:b/>
                <w:sz w:val="16"/>
                <w:szCs w:val="16"/>
              </w:rPr>
            </w:pPr>
            <w:r w:rsidRPr="002652F7">
              <w:rPr>
                <w:b/>
                <w:sz w:val="16"/>
                <w:szCs w:val="16"/>
              </w:rPr>
              <w:t>22:00</w:t>
            </w:r>
          </w:p>
        </w:tc>
        <w:tc>
          <w:tcPr>
            <w:tcW w:w="1023" w:type="dxa"/>
          </w:tcPr>
          <w:p w14:paraId="682AF97C" w14:textId="77777777" w:rsidR="006B6E15" w:rsidRPr="006B6E15" w:rsidRDefault="006B6E15" w:rsidP="006B6E15">
            <w:pPr>
              <w:spacing w:line="360" w:lineRule="auto"/>
              <w:jc w:val="center"/>
              <w:rPr>
                <w:sz w:val="16"/>
                <w:szCs w:val="16"/>
              </w:rPr>
            </w:pPr>
          </w:p>
        </w:tc>
        <w:tc>
          <w:tcPr>
            <w:tcW w:w="744" w:type="dxa"/>
          </w:tcPr>
          <w:p w14:paraId="53B1ECE0" w14:textId="77777777" w:rsidR="006B6E15" w:rsidRPr="006B6E15" w:rsidRDefault="006B6E15" w:rsidP="006B6E15">
            <w:pPr>
              <w:spacing w:line="360" w:lineRule="auto"/>
              <w:jc w:val="center"/>
              <w:rPr>
                <w:sz w:val="16"/>
                <w:szCs w:val="16"/>
              </w:rPr>
            </w:pPr>
          </w:p>
        </w:tc>
        <w:tc>
          <w:tcPr>
            <w:tcW w:w="744" w:type="dxa"/>
          </w:tcPr>
          <w:p w14:paraId="6BD93D9D" w14:textId="77777777" w:rsidR="006B6E15" w:rsidRPr="006B6E15" w:rsidRDefault="006B6E15" w:rsidP="006B6E15">
            <w:pPr>
              <w:spacing w:line="360" w:lineRule="auto"/>
              <w:jc w:val="center"/>
              <w:rPr>
                <w:sz w:val="16"/>
                <w:szCs w:val="16"/>
              </w:rPr>
            </w:pPr>
          </w:p>
        </w:tc>
        <w:tc>
          <w:tcPr>
            <w:tcW w:w="744" w:type="dxa"/>
          </w:tcPr>
          <w:p w14:paraId="081DB3FD" w14:textId="77777777" w:rsidR="006B6E15" w:rsidRPr="006B6E15" w:rsidRDefault="006B6E15" w:rsidP="006B6E15">
            <w:pPr>
              <w:spacing w:line="360" w:lineRule="auto"/>
              <w:jc w:val="center"/>
              <w:rPr>
                <w:sz w:val="16"/>
                <w:szCs w:val="16"/>
              </w:rPr>
            </w:pPr>
          </w:p>
        </w:tc>
        <w:tc>
          <w:tcPr>
            <w:tcW w:w="744" w:type="dxa"/>
          </w:tcPr>
          <w:p w14:paraId="768E9F70" w14:textId="77777777" w:rsidR="006B6E15" w:rsidRPr="006B6E15" w:rsidRDefault="006B6E15" w:rsidP="006B6E15">
            <w:pPr>
              <w:spacing w:line="360" w:lineRule="auto"/>
              <w:jc w:val="center"/>
              <w:rPr>
                <w:sz w:val="16"/>
                <w:szCs w:val="16"/>
              </w:rPr>
            </w:pPr>
          </w:p>
        </w:tc>
        <w:tc>
          <w:tcPr>
            <w:tcW w:w="744" w:type="dxa"/>
          </w:tcPr>
          <w:p w14:paraId="5887842C" w14:textId="77777777" w:rsidR="006B6E15" w:rsidRPr="006B6E15" w:rsidRDefault="006B6E15" w:rsidP="006B6E15">
            <w:pPr>
              <w:spacing w:line="360" w:lineRule="auto"/>
              <w:jc w:val="center"/>
              <w:rPr>
                <w:sz w:val="16"/>
                <w:szCs w:val="16"/>
              </w:rPr>
            </w:pPr>
          </w:p>
        </w:tc>
        <w:tc>
          <w:tcPr>
            <w:tcW w:w="744" w:type="dxa"/>
          </w:tcPr>
          <w:p w14:paraId="61E668D2" w14:textId="77777777" w:rsidR="006B6E15" w:rsidRPr="006B6E15" w:rsidRDefault="006B6E15" w:rsidP="006B6E15">
            <w:pPr>
              <w:spacing w:line="360" w:lineRule="auto"/>
              <w:jc w:val="center"/>
              <w:rPr>
                <w:sz w:val="16"/>
                <w:szCs w:val="16"/>
              </w:rPr>
            </w:pPr>
          </w:p>
        </w:tc>
        <w:tc>
          <w:tcPr>
            <w:tcW w:w="1542" w:type="dxa"/>
          </w:tcPr>
          <w:p w14:paraId="5F501C26" w14:textId="77777777" w:rsidR="006B6E15" w:rsidRPr="006B6E15" w:rsidRDefault="006B6E15" w:rsidP="006B6E15">
            <w:pPr>
              <w:spacing w:line="360" w:lineRule="auto"/>
              <w:jc w:val="center"/>
              <w:rPr>
                <w:sz w:val="16"/>
                <w:szCs w:val="16"/>
              </w:rPr>
            </w:pPr>
          </w:p>
        </w:tc>
      </w:tr>
      <w:tr w:rsidR="006B6E15" w14:paraId="5DFD3F83" w14:textId="77777777" w:rsidTr="002652F7">
        <w:tc>
          <w:tcPr>
            <w:tcW w:w="813" w:type="dxa"/>
            <w:vMerge w:val="restart"/>
            <w:vAlign w:val="center"/>
          </w:tcPr>
          <w:p w14:paraId="140F98D6" w14:textId="77777777" w:rsidR="006B6E15" w:rsidRPr="002652F7" w:rsidRDefault="006B6E15" w:rsidP="006B6E15">
            <w:pPr>
              <w:spacing w:line="360" w:lineRule="auto"/>
              <w:jc w:val="center"/>
              <w:rPr>
                <w:b/>
                <w:sz w:val="16"/>
                <w:szCs w:val="16"/>
              </w:rPr>
            </w:pPr>
            <w:r w:rsidRPr="002652F7">
              <w:rPr>
                <w:b/>
                <w:sz w:val="16"/>
                <w:szCs w:val="16"/>
              </w:rPr>
              <w:t>Semana 2</w:t>
            </w:r>
          </w:p>
        </w:tc>
        <w:tc>
          <w:tcPr>
            <w:tcW w:w="947" w:type="dxa"/>
          </w:tcPr>
          <w:p w14:paraId="3566FBB8" w14:textId="77777777" w:rsidR="006B6E15" w:rsidRPr="002652F7" w:rsidRDefault="006B6E15" w:rsidP="006B6E15">
            <w:pPr>
              <w:spacing w:line="360" w:lineRule="auto"/>
              <w:jc w:val="center"/>
              <w:rPr>
                <w:b/>
                <w:sz w:val="16"/>
                <w:szCs w:val="16"/>
              </w:rPr>
            </w:pPr>
            <w:r w:rsidRPr="002652F7">
              <w:rPr>
                <w:b/>
                <w:sz w:val="16"/>
                <w:szCs w:val="16"/>
              </w:rPr>
              <w:t>6:00</w:t>
            </w:r>
          </w:p>
        </w:tc>
        <w:tc>
          <w:tcPr>
            <w:tcW w:w="1023" w:type="dxa"/>
          </w:tcPr>
          <w:p w14:paraId="4AD3A19A" w14:textId="77777777" w:rsidR="006B6E15" w:rsidRPr="006B6E15" w:rsidRDefault="006B6E15" w:rsidP="006B6E15">
            <w:pPr>
              <w:spacing w:line="360" w:lineRule="auto"/>
              <w:jc w:val="center"/>
              <w:rPr>
                <w:sz w:val="16"/>
                <w:szCs w:val="16"/>
              </w:rPr>
            </w:pPr>
          </w:p>
        </w:tc>
        <w:tc>
          <w:tcPr>
            <w:tcW w:w="744" w:type="dxa"/>
          </w:tcPr>
          <w:p w14:paraId="33EB7008" w14:textId="77777777" w:rsidR="006B6E15" w:rsidRPr="006B6E15" w:rsidRDefault="006B6E15" w:rsidP="006B6E15">
            <w:pPr>
              <w:spacing w:line="360" w:lineRule="auto"/>
              <w:jc w:val="center"/>
              <w:rPr>
                <w:sz w:val="16"/>
                <w:szCs w:val="16"/>
              </w:rPr>
            </w:pPr>
          </w:p>
        </w:tc>
        <w:tc>
          <w:tcPr>
            <w:tcW w:w="744" w:type="dxa"/>
          </w:tcPr>
          <w:p w14:paraId="6A35A9A3" w14:textId="77777777" w:rsidR="006B6E15" w:rsidRPr="006B6E15" w:rsidRDefault="006B6E15" w:rsidP="006B6E15">
            <w:pPr>
              <w:spacing w:line="360" w:lineRule="auto"/>
              <w:jc w:val="center"/>
              <w:rPr>
                <w:sz w:val="16"/>
                <w:szCs w:val="16"/>
              </w:rPr>
            </w:pPr>
          </w:p>
        </w:tc>
        <w:tc>
          <w:tcPr>
            <w:tcW w:w="744" w:type="dxa"/>
          </w:tcPr>
          <w:p w14:paraId="27B9BE0A" w14:textId="77777777" w:rsidR="006B6E15" w:rsidRPr="006B6E15" w:rsidRDefault="006B6E15" w:rsidP="006B6E15">
            <w:pPr>
              <w:spacing w:line="360" w:lineRule="auto"/>
              <w:jc w:val="center"/>
              <w:rPr>
                <w:sz w:val="16"/>
                <w:szCs w:val="16"/>
              </w:rPr>
            </w:pPr>
          </w:p>
        </w:tc>
        <w:tc>
          <w:tcPr>
            <w:tcW w:w="744" w:type="dxa"/>
          </w:tcPr>
          <w:p w14:paraId="1BBC47B9" w14:textId="77777777" w:rsidR="006B6E15" w:rsidRPr="006B6E15" w:rsidRDefault="006B6E15" w:rsidP="006B6E15">
            <w:pPr>
              <w:spacing w:line="360" w:lineRule="auto"/>
              <w:jc w:val="center"/>
              <w:rPr>
                <w:sz w:val="16"/>
                <w:szCs w:val="16"/>
              </w:rPr>
            </w:pPr>
          </w:p>
        </w:tc>
        <w:tc>
          <w:tcPr>
            <w:tcW w:w="744" w:type="dxa"/>
          </w:tcPr>
          <w:p w14:paraId="21183FA1" w14:textId="77777777" w:rsidR="006B6E15" w:rsidRPr="006B6E15" w:rsidRDefault="006B6E15" w:rsidP="006B6E15">
            <w:pPr>
              <w:spacing w:line="360" w:lineRule="auto"/>
              <w:jc w:val="center"/>
              <w:rPr>
                <w:sz w:val="16"/>
                <w:szCs w:val="16"/>
              </w:rPr>
            </w:pPr>
          </w:p>
        </w:tc>
        <w:tc>
          <w:tcPr>
            <w:tcW w:w="744" w:type="dxa"/>
          </w:tcPr>
          <w:p w14:paraId="3A4DB88A" w14:textId="77777777" w:rsidR="006B6E15" w:rsidRPr="006B6E15" w:rsidRDefault="006B6E15" w:rsidP="006B6E15">
            <w:pPr>
              <w:spacing w:line="360" w:lineRule="auto"/>
              <w:jc w:val="center"/>
              <w:rPr>
                <w:sz w:val="16"/>
                <w:szCs w:val="16"/>
              </w:rPr>
            </w:pPr>
          </w:p>
        </w:tc>
        <w:tc>
          <w:tcPr>
            <w:tcW w:w="1542" w:type="dxa"/>
          </w:tcPr>
          <w:p w14:paraId="52AD50B0" w14:textId="77777777" w:rsidR="006B6E15" w:rsidRPr="006B6E15" w:rsidRDefault="006B6E15" w:rsidP="006B6E15">
            <w:pPr>
              <w:spacing w:line="360" w:lineRule="auto"/>
              <w:jc w:val="center"/>
              <w:rPr>
                <w:sz w:val="16"/>
                <w:szCs w:val="16"/>
              </w:rPr>
            </w:pPr>
          </w:p>
        </w:tc>
      </w:tr>
      <w:tr w:rsidR="006B6E15" w14:paraId="2F4ED0DD" w14:textId="77777777" w:rsidTr="002652F7">
        <w:tc>
          <w:tcPr>
            <w:tcW w:w="813" w:type="dxa"/>
            <w:vMerge/>
          </w:tcPr>
          <w:p w14:paraId="577A5AAE" w14:textId="77777777" w:rsidR="006B6E15" w:rsidRPr="006B6E15" w:rsidRDefault="006B6E15" w:rsidP="006B6E15">
            <w:pPr>
              <w:spacing w:line="360" w:lineRule="auto"/>
              <w:jc w:val="center"/>
              <w:rPr>
                <w:sz w:val="16"/>
                <w:szCs w:val="16"/>
              </w:rPr>
            </w:pPr>
          </w:p>
        </w:tc>
        <w:tc>
          <w:tcPr>
            <w:tcW w:w="947" w:type="dxa"/>
          </w:tcPr>
          <w:p w14:paraId="0BF5BA1A" w14:textId="77777777" w:rsidR="006B6E15" w:rsidRPr="002652F7" w:rsidRDefault="006B6E15" w:rsidP="006B6E15">
            <w:pPr>
              <w:spacing w:line="360" w:lineRule="auto"/>
              <w:jc w:val="center"/>
              <w:rPr>
                <w:b/>
                <w:sz w:val="16"/>
                <w:szCs w:val="16"/>
              </w:rPr>
            </w:pPr>
            <w:r w:rsidRPr="002652F7">
              <w:rPr>
                <w:b/>
                <w:sz w:val="16"/>
                <w:szCs w:val="16"/>
              </w:rPr>
              <w:t>14:00</w:t>
            </w:r>
          </w:p>
        </w:tc>
        <w:tc>
          <w:tcPr>
            <w:tcW w:w="1023" w:type="dxa"/>
          </w:tcPr>
          <w:p w14:paraId="6CF138B5" w14:textId="77777777" w:rsidR="006B6E15" w:rsidRPr="006B6E15" w:rsidRDefault="006B6E15" w:rsidP="006B6E15">
            <w:pPr>
              <w:spacing w:line="360" w:lineRule="auto"/>
              <w:jc w:val="center"/>
              <w:rPr>
                <w:sz w:val="16"/>
                <w:szCs w:val="16"/>
              </w:rPr>
            </w:pPr>
          </w:p>
        </w:tc>
        <w:tc>
          <w:tcPr>
            <w:tcW w:w="744" w:type="dxa"/>
          </w:tcPr>
          <w:p w14:paraId="7D19599B" w14:textId="77777777" w:rsidR="006B6E15" w:rsidRPr="006B6E15" w:rsidRDefault="006B6E15" w:rsidP="006B6E15">
            <w:pPr>
              <w:spacing w:line="360" w:lineRule="auto"/>
              <w:jc w:val="center"/>
              <w:rPr>
                <w:sz w:val="16"/>
                <w:szCs w:val="16"/>
              </w:rPr>
            </w:pPr>
          </w:p>
        </w:tc>
        <w:tc>
          <w:tcPr>
            <w:tcW w:w="744" w:type="dxa"/>
          </w:tcPr>
          <w:p w14:paraId="508F9834" w14:textId="77777777" w:rsidR="006B6E15" w:rsidRPr="006B6E15" w:rsidRDefault="006B6E15" w:rsidP="006B6E15">
            <w:pPr>
              <w:spacing w:line="360" w:lineRule="auto"/>
              <w:jc w:val="center"/>
              <w:rPr>
                <w:sz w:val="16"/>
                <w:szCs w:val="16"/>
              </w:rPr>
            </w:pPr>
          </w:p>
        </w:tc>
        <w:tc>
          <w:tcPr>
            <w:tcW w:w="744" w:type="dxa"/>
          </w:tcPr>
          <w:p w14:paraId="2FCED756" w14:textId="77777777" w:rsidR="006B6E15" w:rsidRPr="006B6E15" w:rsidRDefault="006B6E15" w:rsidP="006B6E15">
            <w:pPr>
              <w:spacing w:line="360" w:lineRule="auto"/>
              <w:jc w:val="center"/>
              <w:rPr>
                <w:sz w:val="16"/>
                <w:szCs w:val="16"/>
              </w:rPr>
            </w:pPr>
          </w:p>
        </w:tc>
        <w:tc>
          <w:tcPr>
            <w:tcW w:w="744" w:type="dxa"/>
          </w:tcPr>
          <w:p w14:paraId="2D27CCEB" w14:textId="77777777" w:rsidR="006B6E15" w:rsidRPr="006B6E15" w:rsidRDefault="006B6E15" w:rsidP="006B6E15">
            <w:pPr>
              <w:spacing w:line="360" w:lineRule="auto"/>
              <w:jc w:val="center"/>
              <w:rPr>
                <w:sz w:val="16"/>
                <w:szCs w:val="16"/>
              </w:rPr>
            </w:pPr>
          </w:p>
        </w:tc>
        <w:tc>
          <w:tcPr>
            <w:tcW w:w="744" w:type="dxa"/>
          </w:tcPr>
          <w:p w14:paraId="6AED2291" w14:textId="77777777" w:rsidR="006B6E15" w:rsidRPr="006B6E15" w:rsidRDefault="006B6E15" w:rsidP="006B6E15">
            <w:pPr>
              <w:spacing w:line="360" w:lineRule="auto"/>
              <w:jc w:val="center"/>
              <w:rPr>
                <w:sz w:val="16"/>
                <w:szCs w:val="16"/>
              </w:rPr>
            </w:pPr>
          </w:p>
        </w:tc>
        <w:tc>
          <w:tcPr>
            <w:tcW w:w="744" w:type="dxa"/>
          </w:tcPr>
          <w:p w14:paraId="265414A8" w14:textId="77777777" w:rsidR="006B6E15" w:rsidRPr="006B6E15" w:rsidRDefault="006B6E15" w:rsidP="006B6E15">
            <w:pPr>
              <w:spacing w:line="360" w:lineRule="auto"/>
              <w:jc w:val="center"/>
              <w:rPr>
                <w:sz w:val="16"/>
                <w:szCs w:val="16"/>
              </w:rPr>
            </w:pPr>
          </w:p>
        </w:tc>
        <w:tc>
          <w:tcPr>
            <w:tcW w:w="1542" w:type="dxa"/>
          </w:tcPr>
          <w:p w14:paraId="02A92DCD" w14:textId="77777777" w:rsidR="006B6E15" w:rsidRPr="006B6E15" w:rsidRDefault="006B6E15" w:rsidP="006B6E15">
            <w:pPr>
              <w:spacing w:line="360" w:lineRule="auto"/>
              <w:jc w:val="center"/>
              <w:rPr>
                <w:sz w:val="16"/>
                <w:szCs w:val="16"/>
              </w:rPr>
            </w:pPr>
          </w:p>
        </w:tc>
      </w:tr>
      <w:tr w:rsidR="006B6E15" w14:paraId="4BB280AA" w14:textId="77777777" w:rsidTr="002652F7">
        <w:tc>
          <w:tcPr>
            <w:tcW w:w="813" w:type="dxa"/>
            <w:vMerge/>
          </w:tcPr>
          <w:p w14:paraId="7DAF7B63" w14:textId="77777777" w:rsidR="006B6E15" w:rsidRPr="006B6E15" w:rsidRDefault="006B6E15" w:rsidP="006B6E15">
            <w:pPr>
              <w:spacing w:line="360" w:lineRule="auto"/>
              <w:jc w:val="center"/>
              <w:rPr>
                <w:sz w:val="16"/>
                <w:szCs w:val="16"/>
              </w:rPr>
            </w:pPr>
          </w:p>
        </w:tc>
        <w:tc>
          <w:tcPr>
            <w:tcW w:w="947" w:type="dxa"/>
          </w:tcPr>
          <w:p w14:paraId="501D7249" w14:textId="77777777" w:rsidR="006B6E15" w:rsidRPr="002652F7" w:rsidRDefault="006B6E15" w:rsidP="006B6E15">
            <w:pPr>
              <w:spacing w:line="360" w:lineRule="auto"/>
              <w:jc w:val="center"/>
              <w:rPr>
                <w:b/>
                <w:sz w:val="16"/>
                <w:szCs w:val="16"/>
              </w:rPr>
            </w:pPr>
            <w:r w:rsidRPr="002652F7">
              <w:rPr>
                <w:b/>
                <w:sz w:val="16"/>
                <w:szCs w:val="16"/>
              </w:rPr>
              <w:t>22:00</w:t>
            </w:r>
          </w:p>
        </w:tc>
        <w:tc>
          <w:tcPr>
            <w:tcW w:w="1023" w:type="dxa"/>
          </w:tcPr>
          <w:p w14:paraId="14B634F6" w14:textId="77777777" w:rsidR="006B6E15" w:rsidRPr="006B6E15" w:rsidRDefault="006B6E15" w:rsidP="006B6E15">
            <w:pPr>
              <w:spacing w:line="360" w:lineRule="auto"/>
              <w:jc w:val="center"/>
              <w:rPr>
                <w:sz w:val="16"/>
                <w:szCs w:val="16"/>
              </w:rPr>
            </w:pPr>
          </w:p>
        </w:tc>
        <w:tc>
          <w:tcPr>
            <w:tcW w:w="744" w:type="dxa"/>
          </w:tcPr>
          <w:p w14:paraId="2D1A7E10" w14:textId="77777777" w:rsidR="006B6E15" w:rsidRPr="006B6E15" w:rsidRDefault="006B6E15" w:rsidP="006B6E15">
            <w:pPr>
              <w:spacing w:line="360" w:lineRule="auto"/>
              <w:jc w:val="center"/>
              <w:rPr>
                <w:sz w:val="16"/>
                <w:szCs w:val="16"/>
              </w:rPr>
            </w:pPr>
          </w:p>
        </w:tc>
        <w:tc>
          <w:tcPr>
            <w:tcW w:w="744" w:type="dxa"/>
          </w:tcPr>
          <w:p w14:paraId="6C62E43B" w14:textId="77777777" w:rsidR="006B6E15" w:rsidRPr="006B6E15" w:rsidRDefault="006B6E15" w:rsidP="006B6E15">
            <w:pPr>
              <w:spacing w:line="360" w:lineRule="auto"/>
              <w:jc w:val="center"/>
              <w:rPr>
                <w:sz w:val="16"/>
                <w:szCs w:val="16"/>
              </w:rPr>
            </w:pPr>
          </w:p>
        </w:tc>
        <w:tc>
          <w:tcPr>
            <w:tcW w:w="744" w:type="dxa"/>
          </w:tcPr>
          <w:p w14:paraId="28DAA305" w14:textId="77777777" w:rsidR="006B6E15" w:rsidRPr="006B6E15" w:rsidRDefault="006B6E15" w:rsidP="006B6E15">
            <w:pPr>
              <w:spacing w:line="360" w:lineRule="auto"/>
              <w:jc w:val="center"/>
              <w:rPr>
                <w:sz w:val="16"/>
                <w:szCs w:val="16"/>
              </w:rPr>
            </w:pPr>
          </w:p>
        </w:tc>
        <w:tc>
          <w:tcPr>
            <w:tcW w:w="744" w:type="dxa"/>
          </w:tcPr>
          <w:p w14:paraId="66ACCCC2" w14:textId="77777777" w:rsidR="006B6E15" w:rsidRPr="006B6E15" w:rsidRDefault="006B6E15" w:rsidP="006B6E15">
            <w:pPr>
              <w:spacing w:line="360" w:lineRule="auto"/>
              <w:jc w:val="center"/>
              <w:rPr>
                <w:sz w:val="16"/>
                <w:szCs w:val="16"/>
              </w:rPr>
            </w:pPr>
          </w:p>
        </w:tc>
        <w:tc>
          <w:tcPr>
            <w:tcW w:w="744" w:type="dxa"/>
          </w:tcPr>
          <w:p w14:paraId="0E38156E" w14:textId="77777777" w:rsidR="006B6E15" w:rsidRPr="006B6E15" w:rsidRDefault="006B6E15" w:rsidP="006B6E15">
            <w:pPr>
              <w:spacing w:line="360" w:lineRule="auto"/>
              <w:jc w:val="center"/>
              <w:rPr>
                <w:sz w:val="16"/>
                <w:szCs w:val="16"/>
              </w:rPr>
            </w:pPr>
          </w:p>
        </w:tc>
        <w:tc>
          <w:tcPr>
            <w:tcW w:w="744" w:type="dxa"/>
          </w:tcPr>
          <w:p w14:paraId="189AE678" w14:textId="77777777" w:rsidR="006B6E15" w:rsidRPr="006B6E15" w:rsidRDefault="006B6E15" w:rsidP="006B6E15">
            <w:pPr>
              <w:spacing w:line="360" w:lineRule="auto"/>
              <w:jc w:val="center"/>
              <w:rPr>
                <w:sz w:val="16"/>
                <w:szCs w:val="16"/>
              </w:rPr>
            </w:pPr>
          </w:p>
        </w:tc>
        <w:tc>
          <w:tcPr>
            <w:tcW w:w="1542" w:type="dxa"/>
          </w:tcPr>
          <w:p w14:paraId="09884457" w14:textId="77777777" w:rsidR="006B6E15" w:rsidRPr="006B6E15" w:rsidRDefault="006B6E15" w:rsidP="006B6E15">
            <w:pPr>
              <w:spacing w:line="360" w:lineRule="auto"/>
              <w:jc w:val="center"/>
              <w:rPr>
                <w:sz w:val="16"/>
                <w:szCs w:val="16"/>
              </w:rPr>
            </w:pPr>
          </w:p>
        </w:tc>
      </w:tr>
    </w:tbl>
    <w:p w14:paraId="19FEE967" w14:textId="4F416E35" w:rsidR="006B6E15" w:rsidRPr="005379C1" w:rsidRDefault="006B6E15" w:rsidP="006B6E15">
      <w:pPr>
        <w:spacing w:line="360" w:lineRule="auto"/>
        <w:jc w:val="both"/>
        <w:rPr>
          <w:sz w:val="16"/>
          <w:szCs w:val="16"/>
        </w:rPr>
      </w:pPr>
      <w:r w:rsidRPr="005379C1">
        <w:rPr>
          <w:sz w:val="16"/>
          <w:szCs w:val="16"/>
        </w:rPr>
        <w:t xml:space="preserve">Ponga </w:t>
      </w:r>
      <w:r>
        <w:rPr>
          <w:sz w:val="16"/>
          <w:szCs w:val="16"/>
        </w:rPr>
        <w:t xml:space="preserve">en cada recuadro </w:t>
      </w:r>
      <w:r w:rsidRPr="005379C1">
        <w:rPr>
          <w:sz w:val="16"/>
          <w:szCs w:val="16"/>
        </w:rPr>
        <w:t xml:space="preserve">una </w:t>
      </w:r>
      <m:oMath>
        <m:r>
          <w:rPr>
            <w:rFonts w:ascii="Cambria Math" w:hAnsi="Cambria Math"/>
            <w:sz w:val="16"/>
            <w:szCs w:val="16"/>
          </w:rPr>
          <m:t>√</m:t>
        </m:r>
      </m:oMath>
      <w:r>
        <w:rPr>
          <w:sz w:val="16"/>
          <w:szCs w:val="16"/>
        </w:rPr>
        <w:t xml:space="preserve"> si tomó la medicación o una X</w:t>
      </w:r>
      <w:r w:rsidRPr="005379C1">
        <w:rPr>
          <w:sz w:val="16"/>
          <w:szCs w:val="16"/>
        </w:rPr>
        <w:t xml:space="preserve"> si faltó a ella, escriba en el cuadro de observaciones cualquier dificultad que tuviera para cumplir o las causas del incumplimiento del tratamiento</w:t>
      </w:r>
      <w:r w:rsidR="00AB6D40">
        <w:rPr>
          <w:sz w:val="16"/>
          <w:szCs w:val="16"/>
        </w:rPr>
        <w:t xml:space="preserve">. Fuente: </w:t>
      </w:r>
      <w:r w:rsidR="00853612">
        <w:rPr>
          <w:sz w:val="16"/>
          <w:szCs w:val="16"/>
        </w:rPr>
        <w:t>e</w:t>
      </w:r>
      <w:r w:rsidR="00AB6D40">
        <w:rPr>
          <w:sz w:val="16"/>
          <w:szCs w:val="16"/>
        </w:rPr>
        <w:t xml:space="preserve">laboración </w:t>
      </w:r>
      <w:r w:rsidR="00853612">
        <w:rPr>
          <w:sz w:val="16"/>
          <w:szCs w:val="16"/>
        </w:rPr>
        <w:t>p</w:t>
      </w:r>
      <w:r w:rsidR="00AB6D40">
        <w:rPr>
          <w:sz w:val="16"/>
          <w:szCs w:val="16"/>
        </w:rPr>
        <w:t>ersonal.</w:t>
      </w:r>
    </w:p>
    <w:p w14:paraId="13B19237" w14:textId="77777777" w:rsidR="00EA45F9" w:rsidRDefault="00EA45F9" w:rsidP="0073740D">
      <w:pPr>
        <w:spacing w:line="480" w:lineRule="auto"/>
      </w:pPr>
    </w:p>
    <w:p w14:paraId="794635BD" w14:textId="6B0C04EC" w:rsidR="002652F7" w:rsidRPr="00903CCF" w:rsidRDefault="002652F7" w:rsidP="00903CCF">
      <w:pPr>
        <w:autoSpaceDE w:val="0"/>
        <w:autoSpaceDN w:val="0"/>
        <w:adjustRightInd w:val="0"/>
        <w:spacing w:line="360" w:lineRule="auto"/>
        <w:jc w:val="both"/>
        <w:rPr>
          <w:rFonts w:ascii="Times New Roman" w:hAnsi="Times New Roman" w:cs="Times New Roman"/>
          <w:i/>
        </w:rPr>
      </w:pPr>
      <w:r w:rsidRPr="00903CCF">
        <w:rPr>
          <w:rFonts w:ascii="Times New Roman" w:hAnsi="Times New Roman" w:cs="Times New Roman"/>
          <w:i/>
        </w:rPr>
        <w:t>Medición objetiva de la adherencia terapéutica</w:t>
      </w:r>
    </w:p>
    <w:p w14:paraId="1F607250" w14:textId="77777777" w:rsidR="00664FFF" w:rsidRPr="00903CCF" w:rsidRDefault="00664FFF" w:rsidP="00903CCF">
      <w:pPr>
        <w:autoSpaceDE w:val="0"/>
        <w:autoSpaceDN w:val="0"/>
        <w:adjustRightInd w:val="0"/>
        <w:spacing w:line="360" w:lineRule="auto"/>
        <w:jc w:val="both"/>
        <w:rPr>
          <w:rFonts w:ascii="Times New Roman" w:hAnsi="Times New Roman" w:cs="Times New Roman"/>
          <w:i/>
        </w:rPr>
      </w:pPr>
    </w:p>
    <w:p w14:paraId="6B8231E4" w14:textId="04011CF0" w:rsidR="0073740D" w:rsidRPr="00903CCF" w:rsidRDefault="003F0AE9" w:rsidP="00903CCF">
      <w:pPr>
        <w:autoSpaceDE w:val="0"/>
        <w:autoSpaceDN w:val="0"/>
        <w:adjustRightInd w:val="0"/>
        <w:spacing w:line="360" w:lineRule="auto"/>
        <w:jc w:val="both"/>
        <w:rPr>
          <w:rFonts w:ascii="Times New Roman" w:hAnsi="Times New Roman" w:cs="Times New Roman"/>
        </w:rPr>
      </w:pPr>
      <w:r w:rsidRPr="00903CCF">
        <w:rPr>
          <w:rFonts w:ascii="Times New Roman" w:hAnsi="Times New Roman" w:cs="Times New Roman"/>
        </w:rPr>
        <w:t>A posteriori, como método de verificación se us</w:t>
      </w:r>
      <w:r w:rsidR="00853612" w:rsidRPr="00903CCF">
        <w:rPr>
          <w:rFonts w:ascii="Times New Roman" w:hAnsi="Times New Roman" w:cs="Times New Roman"/>
        </w:rPr>
        <w:t>ó</w:t>
      </w:r>
      <w:r w:rsidRPr="00903CCF">
        <w:rPr>
          <w:rFonts w:ascii="Times New Roman" w:hAnsi="Times New Roman" w:cs="Times New Roman"/>
        </w:rPr>
        <w:t xml:space="preserve"> el recuento de comprimidos para medir el grado de adherencia terapéutica</w:t>
      </w:r>
      <w:r w:rsidR="0073740D" w:rsidRPr="00903CCF">
        <w:rPr>
          <w:rFonts w:ascii="Times New Roman" w:hAnsi="Times New Roman" w:cs="Times New Roman"/>
        </w:rPr>
        <w:t>; durante el transcurso del experimento</w:t>
      </w:r>
      <w:r w:rsidRPr="00903CCF">
        <w:rPr>
          <w:rFonts w:ascii="Times New Roman" w:hAnsi="Times New Roman" w:cs="Times New Roman"/>
        </w:rPr>
        <w:t xml:space="preserve"> y sin previo aviso, los días 3, 7, 9, 12 y 14 </w:t>
      </w:r>
      <w:r w:rsidR="0073740D" w:rsidRPr="00903CCF">
        <w:rPr>
          <w:rFonts w:ascii="Times New Roman" w:hAnsi="Times New Roman" w:cs="Times New Roman"/>
        </w:rPr>
        <w:t>se contabilizó el número de formas farmacéuticas existentes en el</w:t>
      </w:r>
      <w:r w:rsidRPr="00903CCF">
        <w:rPr>
          <w:rFonts w:ascii="Times New Roman" w:hAnsi="Times New Roman" w:cs="Times New Roman"/>
        </w:rPr>
        <w:t xml:space="preserve"> pastillero. El porcentaje de cumplimiento se calculó dividiendo el </w:t>
      </w:r>
      <w:r w:rsidR="00853612" w:rsidRPr="00903CCF">
        <w:rPr>
          <w:rFonts w:ascii="Times New Roman" w:hAnsi="Times New Roman" w:cs="Times New Roman"/>
          <w:i/>
        </w:rPr>
        <w:t>n</w:t>
      </w:r>
      <w:r w:rsidR="00664FFF" w:rsidRPr="00903CCF">
        <w:rPr>
          <w:rFonts w:ascii="Times New Roman" w:hAnsi="Times New Roman" w:cs="Times New Roman"/>
          <w:i/>
        </w:rPr>
        <w:t>úmero</w:t>
      </w:r>
      <w:r w:rsidRPr="00903CCF">
        <w:rPr>
          <w:rFonts w:ascii="Times New Roman" w:hAnsi="Times New Roman" w:cs="Times New Roman"/>
          <w:i/>
        </w:rPr>
        <w:t xml:space="preserve"> total de comprimidos presumiblemente consumidos por el </w:t>
      </w:r>
      <w:r w:rsidR="00853612" w:rsidRPr="00903CCF">
        <w:rPr>
          <w:rFonts w:ascii="Times New Roman" w:hAnsi="Times New Roman" w:cs="Times New Roman"/>
          <w:i/>
        </w:rPr>
        <w:t>n</w:t>
      </w:r>
      <w:r w:rsidRPr="00903CCF">
        <w:rPr>
          <w:rFonts w:ascii="Times New Roman" w:hAnsi="Times New Roman" w:cs="Times New Roman"/>
          <w:i/>
        </w:rPr>
        <w:t xml:space="preserve">úmero total de comprimidos que debería haber consumido </w:t>
      </w:r>
      <w:r w:rsidRPr="00903CCF">
        <w:rPr>
          <w:rFonts w:ascii="Times New Roman" w:hAnsi="Times New Roman" w:cs="Times New Roman"/>
        </w:rPr>
        <w:t>y multiplica</w:t>
      </w:r>
      <w:r w:rsidR="00853612" w:rsidRPr="00903CCF">
        <w:rPr>
          <w:rFonts w:ascii="Times New Roman" w:hAnsi="Times New Roman" w:cs="Times New Roman"/>
        </w:rPr>
        <w:t>n</w:t>
      </w:r>
      <w:r w:rsidRPr="00903CCF">
        <w:rPr>
          <w:rFonts w:ascii="Times New Roman" w:hAnsi="Times New Roman" w:cs="Times New Roman"/>
        </w:rPr>
        <w:t>do por 100.</w:t>
      </w:r>
    </w:p>
    <w:p w14:paraId="4EC176B0" w14:textId="77777777" w:rsidR="003F0AE9" w:rsidRDefault="003F0AE9" w:rsidP="00903CCF">
      <w:pPr>
        <w:autoSpaceDE w:val="0"/>
        <w:autoSpaceDN w:val="0"/>
        <w:adjustRightInd w:val="0"/>
        <w:spacing w:line="360" w:lineRule="auto"/>
        <w:jc w:val="both"/>
        <w:rPr>
          <w:rFonts w:ascii="Times New Roman" w:hAnsi="Times New Roman" w:cs="Times New Roman"/>
        </w:rPr>
      </w:pPr>
    </w:p>
    <w:p w14:paraId="50D62E26" w14:textId="77777777" w:rsidR="00903CCF" w:rsidRDefault="00903CCF" w:rsidP="00903CCF">
      <w:pPr>
        <w:autoSpaceDE w:val="0"/>
        <w:autoSpaceDN w:val="0"/>
        <w:adjustRightInd w:val="0"/>
        <w:spacing w:line="360" w:lineRule="auto"/>
        <w:jc w:val="both"/>
        <w:rPr>
          <w:rFonts w:ascii="Times New Roman" w:hAnsi="Times New Roman" w:cs="Times New Roman"/>
        </w:rPr>
      </w:pPr>
    </w:p>
    <w:p w14:paraId="43B5508E" w14:textId="77777777" w:rsidR="00903CCF" w:rsidRPr="00903CCF" w:rsidRDefault="00903CCF" w:rsidP="00903CCF">
      <w:pPr>
        <w:autoSpaceDE w:val="0"/>
        <w:autoSpaceDN w:val="0"/>
        <w:adjustRightInd w:val="0"/>
        <w:spacing w:line="360" w:lineRule="auto"/>
        <w:jc w:val="both"/>
        <w:rPr>
          <w:rFonts w:ascii="Times New Roman" w:hAnsi="Times New Roman" w:cs="Times New Roman"/>
        </w:rPr>
      </w:pPr>
    </w:p>
    <w:p w14:paraId="11994100" w14:textId="4725BDC8" w:rsidR="0073740D" w:rsidRPr="00903CCF" w:rsidRDefault="0073740D" w:rsidP="00903CCF">
      <w:pPr>
        <w:autoSpaceDE w:val="0"/>
        <w:autoSpaceDN w:val="0"/>
        <w:adjustRightInd w:val="0"/>
        <w:spacing w:line="360" w:lineRule="auto"/>
        <w:jc w:val="both"/>
        <w:rPr>
          <w:rFonts w:ascii="Times New Roman" w:hAnsi="Times New Roman" w:cs="Times New Roman"/>
          <w:i/>
        </w:rPr>
      </w:pPr>
      <w:r w:rsidRPr="00903CCF">
        <w:rPr>
          <w:rFonts w:ascii="Times New Roman" w:hAnsi="Times New Roman" w:cs="Times New Roman"/>
          <w:i/>
        </w:rPr>
        <w:lastRenderedPageBreak/>
        <w:t>Análisis de datos</w:t>
      </w:r>
    </w:p>
    <w:p w14:paraId="0087934C" w14:textId="0E490B38" w:rsidR="001D396D" w:rsidRPr="00903CCF" w:rsidRDefault="0073740D" w:rsidP="00903CCF">
      <w:pPr>
        <w:autoSpaceDE w:val="0"/>
        <w:autoSpaceDN w:val="0"/>
        <w:adjustRightInd w:val="0"/>
        <w:spacing w:line="360" w:lineRule="auto"/>
        <w:jc w:val="both"/>
        <w:rPr>
          <w:rFonts w:ascii="Times New Roman" w:eastAsiaTheme="minorHAnsi" w:hAnsi="Times New Roman" w:cs="Times New Roman"/>
          <w:lang w:eastAsia="en-US"/>
        </w:rPr>
      </w:pPr>
      <w:r w:rsidRPr="00903CCF">
        <w:rPr>
          <w:rFonts w:ascii="Times New Roman" w:eastAsiaTheme="minorHAnsi" w:hAnsi="Times New Roman" w:cs="Times New Roman"/>
          <w:lang w:eastAsia="en-US"/>
        </w:rPr>
        <w:t>L</w:t>
      </w:r>
      <w:r w:rsidR="00652A8B" w:rsidRPr="00903CCF">
        <w:rPr>
          <w:rFonts w:ascii="Times New Roman" w:eastAsiaTheme="minorHAnsi" w:hAnsi="Times New Roman" w:cs="Times New Roman"/>
          <w:lang w:eastAsia="en-US"/>
        </w:rPr>
        <w:t>os datos obtenidos se capturaron, almacenaron y procesaron</w:t>
      </w:r>
      <w:r w:rsidRPr="00903CCF">
        <w:rPr>
          <w:rFonts w:ascii="Times New Roman" w:eastAsiaTheme="minorHAnsi" w:hAnsi="Times New Roman" w:cs="Times New Roman"/>
          <w:lang w:eastAsia="en-US"/>
        </w:rPr>
        <w:t xml:space="preserve"> con el programa</w:t>
      </w:r>
      <w:r w:rsidR="00514B36" w:rsidRPr="00903CCF">
        <w:rPr>
          <w:rFonts w:ascii="Times New Roman" w:eastAsiaTheme="minorHAnsi" w:hAnsi="Times New Roman" w:cs="Times New Roman"/>
          <w:lang w:eastAsia="en-US"/>
        </w:rPr>
        <w:t xml:space="preserve"> </w:t>
      </w:r>
      <w:r w:rsidR="00652A8B" w:rsidRPr="00903CCF">
        <w:rPr>
          <w:rFonts w:ascii="Times New Roman" w:eastAsiaTheme="minorHAnsi" w:hAnsi="Times New Roman" w:cs="Times New Roman"/>
          <w:lang w:eastAsia="en-US"/>
        </w:rPr>
        <w:t>Microsoft Office Excel 2016 ®; primero los datos de las encuestas se tabularon y posteriormente se realizó un</w:t>
      </w:r>
      <w:r w:rsidRPr="00903CCF">
        <w:rPr>
          <w:rFonts w:ascii="Times New Roman" w:eastAsiaTheme="minorHAnsi" w:hAnsi="Times New Roman" w:cs="Times New Roman"/>
          <w:lang w:eastAsia="en-US"/>
        </w:rPr>
        <w:t xml:space="preserve"> análisis descriptivo </w:t>
      </w:r>
      <w:r w:rsidR="00652A8B" w:rsidRPr="00903CCF">
        <w:rPr>
          <w:rFonts w:ascii="Times New Roman" w:eastAsiaTheme="minorHAnsi" w:hAnsi="Times New Roman" w:cs="Times New Roman"/>
          <w:lang w:eastAsia="en-US"/>
        </w:rPr>
        <w:t>por</w:t>
      </w:r>
      <w:r w:rsidR="008E75C0" w:rsidRPr="00903CCF">
        <w:rPr>
          <w:rFonts w:ascii="Times New Roman" w:eastAsiaTheme="minorHAnsi" w:hAnsi="Times New Roman" w:cs="Times New Roman"/>
          <w:lang w:eastAsia="en-US"/>
        </w:rPr>
        <w:t xml:space="preserve"> un anális</w:t>
      </w:r>
      <w:r w:rsidR="00652A8B" w:rsidRPr="00903CCF">
        <w:rPr>
          <w:rFonts w:ascii="Times New Roman" w:eastAsiaTheme="minorHAnsi" w:hAnsi="Times New Roman" w:cs="Times New Roman"/>
          <w:lang w:eastAsia="en-US"/>
        </w:rPr>
        <w:t>is exploratorio gráfico y por los</w:t>
      </w:r>
      <w:r w:rsidR="008E75C0" w:rsidRPr="00903CCF">
        <w:rPr>
          <w:rFonts w:ascii="Times New Roman" w:eastAsiaTheme="minorHAnsi" w:hAnsi="Times New Roman" w:cs="Times New Roman"/>
          <w:lang w:eastAsia="en-US"/>
        </w:rPr>
        <w:t xml:space="preserve"> cálculos de los porcentajes</w:t>
      </w:r>
      <w:r w:rsidR="00514B36" w:rsidRPr="00903CCF">
        <w:rPr>
          <w:rFonts w:ascii="Times New Roman" w:eastAsiaTheme="minorHAnsi" w:hAnsi="Times New Roman" w:cs="Times New Roman"/>
          <w:lang w:eastAsia="en-US"/>
        </w:rPr>
        <w:t xml:space="preserve"> </w:t>
      </w:r>
      <w:r w:rsidR="008E75C0" w:rsidRPr="00903CCF">
        <w:rPr>
          <w:rFonts w:ascii="Times New Roman" w:eastAsiaTheme="minorHAnsi" w:hAnsi="Times New Roman" w:cs="Times New Roman"/>
          <w:lang w:eastAsia="en-US"/>
        </w:rPr>
        <w:t>y promedios</w:t>
      </w:r>
      <w:r w:rsidR="00652A8B" w:rsidRPr="00903CCF">
        <w:rPr>
          <w:rFonts w:ascii="Times New Roman" w:eastAsiaTheme="minorHAnsi" w:hAnsi="Times New Roman" w:cs="Times New Roman"/>
          <w:lang w:eastAsia="en-US"/>
        </w:rPr>
        <w:t xml:space="preserve"> </w:t>
      </w:r>
      <w:proofErr w:type="spellStart"/>
      <w:r w:rsidR="00652A8B" w:rsidRPr="00903CCF">
        <w:rPr>
          <w:rFonts w:ascii="Times New Roman" w:eastAsiaTheme="minorHAnsi" w:hAnsi="Times New Roman" w:cs="Times New Roman"/>
          <w:lang w:eastAsia="en-US"/>
        </w:rPr>
        <w:t>intragrupales</w:t>
      </w:r>
      <w:proofErr w:type="spellEnd"/>
      <w:r w:rsidR="008E75C0" w:rsidRPr="00903CCF">
        <w:rPr>
          <w:rFonts w:ascii="Times New Roman" w:eastAsiaTheme="minorHAnsi" w:hAnsi="Times New Roman" w:cs="Times New Roman"/>
          <w:lang w:eastAsia="en-US"/>
        </w:rPr>
        <w:t>.</w:t>
      </w:r>
      <w:r w:rsidR="001D396D" w:rsidRPr="00903CCF">
        <w:rPr>
          <w:rFonts w:ascii="Times New Roman" w:eastAsiaTheme="minorHAnsi" w:hAnsi="Times New Roman" w:cs="Times New Roman"/>
          <w:lang w:eastAsia="en-US"/>
        </w:rPr>
        <w:t xml:space="preserve"> Se realizó un análisis descriptivo de las variables con un intervalo de confianza de 95</w:t>
      </w:r>
      <w:r w:rsidR="00243DE0" w:rsidRPr="00903CCF">
        <w:rPr>
          <w:rFonts w:ascii="Times New Roman" w:eastAsiaTheme="minorHAnsi" w:hAnsi="Times New Roman" w:cs="Times New Roman"/>
          <w:lang w:eastAsia="en-US"/>
        </w:rPr>
        <w:t xml:space="preserve"> </w:t>
      </w:r>
      <w:r w:rsidR="001D396D" w:rsidRPr="00903CCF">
        <w:rPr>
          <w:rFonts w:ascii="Times New Roman" w:eastAsiaTheme="minorHAnsi" w:hAnsi="Times New Roman" w:cs="Times New Roman"/>
          <w:lang w:eastAsia="en-US"/>
        </w:rPr>
        <w:t>%, seguido de un análisis para comprobar la relación de la variable independiente principal (</w:t>
      </w:r>
      <w:r w:rsidR="00853612" w:rsidRPr="00903CCF">
        <w:rPr>
          <w:rFonts w:ascii="Times New Roman" w:eastAsiaTheme="minorHAnsi" w:hAnsi="Times New Roman" w:cs="Times New Roman"/>
          <w:lang w:eastAsia="en-US"/>
        </w:rPr>
        <w:t>a</w:t>
      </w:r>
      <w:r w:rsidR="001D396D" w:rsidRPr="00903CCF">
        <w:rPr>
          <w:rFonts w:ascii="Times New Roman" w:eastAsiaTheme="minorHAnsi" w:hAnsi="Times New Roman" w:cs="Times New Roman"/>
          <w:lang w:eastAsia="en-US"/>
        </w:rPr>
        <w:t>dherencia terapéutica) entre los valores obtenidos en los cuestionarios y los conteos de acuerdo a las variable sociodemográficas sexo, estado civil y situación familiar</w:t>
      </w:r>
      <w:r w:rsidR="00853612" w:rsidRPr="00903CCF">
        <w:rPr>
          <w:rFonts w:ascii="Times New Roman" w:eastAsiaTheme="minorHAnsi" w:hAnsi="Times New Roman" w:cs="Times New Roman"/>
          <w:lang w:eastAsia="en-US"/>
        </w:rPr>
        <w:t>. P</w:t>
      </w:r>
      <w:r w:rsidR="001D396D" w:rsidRPr="00903CCF">
        <w:rPr>
          <w:rFonts w:ascii="Times New Roman" w:eastAsiaTheme="minorHAnsi" w:hAnsi="Times New Roman" w:cs="Times New Roman"/>
          <w:lang w:eastAsia="en-US"/>
        </w:rPr>
        <w:t>ara ello se us</w:t>
      </w:r>
      <w:r w:rsidR="00853612" w:rsidRPr="00903CCF">
        <w:rPr>
          <w:rFonts w:ascii="Times New Roman" w:eastAsiaTheme="minorHAnsi" w:hAnsi="Times New Roman" w:cs="Times New Roman"/>
          <w:lang w:eastAsia="en-US"/>
        </w:rPr>
        <w:t>aron</w:t>
      </w:r>
      <w:r w:rsidR="001D396D" w:rsidRPr="00903CCF">
        <w:rPr>
          <w:rFonts w:ascii="Times New Roman" w:eastAsiaTheme="minorHAnsi" w:hAnsi="Times New Roman" w:cs="Times New Roman"/>
          <w:lang w:eastAsia="en-US"/>
        </w:rPr>
        <w:t xml:space="preserve"> las pruebas estadísticas de t de </w:t>
      </w:r>
      <w:proofErr w:type="spellStart"/>
      <w:r w:rsidR="001D396D" w:rsidRPr="00903CCF">
        <w:rPr>
          <w:rFonts w:ascii="Times New Roman" w:eastAsiaTheme="minorHAnsi" w:hAnsi="Times New Roman" w:cs="Times New Roman"/>
          <w:lang w:eastAsia="en-US"/>
        </w:rPr>
        <w:t>Student</w:t>
      </w:r>
      <w:proofErr w:type="spellEnd"/>
      <w:r w:rsidR="001D396D" w:rsidRPr="00903CCF">
        <w:rPr>
          <w:rFonts w:ascii="Times New Roman" w:eastAsiaTheme="minorHAnsi" w:hAnsi="Times New Roman" w:cs="Times New Roman"/>
          <w:lang w:eastAsia="en-US"/>
        </w:rPr>
        <w:t xml:space="preserve"> y Ji cuadrada (p&lt;0.05)</w:t>
      </w:r>
      <w:r w:rsidR="00853612" w:rsidRPr="00903CCF">
        <w:rPr>
          <w:rFonts w:ascii="Times New Roman" w:eastAsiaTheme="minorHAnsi" w:hAnsi="Times New Roman" w:cs="Times New Roman"/>
          <w:lang w:eastAsia="en-US"/>
        </w:rPr>
        <w:t xml:space="preserve"> y se</w:t>
      </w:r>
      <w:r w:rsidR="001D396D" w:rsidRPr="00903CCF">
        <w:rPr>
          <w:rFonts w:ascii="Times New Roman" w:eastAsiaTheme="minorHAnsi" w:hAnsi="Times New Roman" w:cs="Times New Roman"/>
          <w:lang w:eastAsia="en-US"/>
        </w:rPr>
        <w:t xml:space="preserve"> emple</w:t>
      </w:r>
      <w:r w:rsidR="00853612" w:rsidRPr="00903CCF">
        <w:rPr>
          <w:rFonts w:ascii="Times New Roman" w:eastAsiaTheme="minorHAnsi" w:hAnsi="Times New Roman" w:cs="Times New Roman"/>
          <w:lang w:eastAsia="en-US"/>
        </w:rPr>
        <w:t>ó</w:t>
      </w:r>
      <w:r w:rsidR="001D396D" w:rsidRPr="00903CCF">
        <w:rPr>
          <w:rFonts w:ascii="Times New Roman" w:eastAsiaTheme="minorHAnsi" w:hAnsi="Times New Roman" w:cs="Times New Roman"/>
          <w:lang w:eastAsia="en-US"/>
        </w:rPr>
        <w:t xml:space="preserve"> el programa estadísticos SPSS 22.0 para la realización del análisis.</w:t>
      </w:r>
    </w:p>
    <w:p w14:paraId="7CCD4C58" w14:textId="77777777" w:rsidR="0073740D" w:rsidRPr="00903CCF" w:rsidRDefault="0073740D" w:rsidP="00903CCF">
      <w:pPr>
        <w:autoSpaceDE w:val="0"/>
        <w:autoSpaceDN w:val="0"/>
        <w:adjustRightInd w:val="0"/>
        <w:spacing w:line="360" w:lineRule="auto"/>
        <w:jc w:val="both"/>
        <w:rPr>
          <w:rFonts w:ascii="Times New Roman" w:eastAsiaTheme="minorHAnsi" w:hAnsi="Times New Roman" w:cs="Times New Roman"/>
          <w:lang w:eastAsia="en-US"/>
        </w:rPr>
      </w:pPr>
    </w:p>
    <w:p w14:paraId="7FD976E3" w14:textId="10974DBA" w:rsidR="0073740D" w:rsidRPr="00903CCF" w:rsidRDefault="0073740D" w:rsidP="00903CCF">
      <w:pPr>
        <w:autoSpaceDE w:val="0"/>
        <w:autoSpaceDN w:val="0"/>
        <w:adjustRightInd w:val="0"/>
        <w:spacing w:line="360" w:lineRule="auto"/>
        <w:jc w:val="both"/>
        <w:rPr>
          <w:rFonts w:ascii="Times New Roman" w:eastAsiaTheme="minorHAnsi" w:hAnsi="Times New Roman" w:cs="Times New Roman"/>
          <w:b/>
          <w:lang w:eastAsia="en-US"/>
        </w:rPr>
      </w:pPr>
      <w:r w:rsidRPr="00903CCF">
        <w:rPr>
          <w:rFonts w:ascii="Times New Roman" w:eastAsiaTheme="minorHAnsi" w:hAnsi="Times New Roman" w:cs="Times New Roman"/>
          <w:b/>
          <w:lang w:eastAsia="en-US"/>
        </w:rPr>
        <w:t>Resultados</w:t>
      </w:r>
    </w:p>
    <w:p w14:paraId="48A9646D" w14:textId="77777777" w:rsidR="005A42B1" w:rsidRPr="00903CCF" w:rsidRDefault="005A42B1" w:rsidP="00903CCF">
      <w:pPr>
        <w:autoSpaceDE w:val="0"/>
        <w:autoSpaceDN w:val="0"/>
        <w:adjustRightInd w:val="0"/>
        <w:spacing w:line="360" w:lineRule="auto"/>
        <w:jc w:val="both"/>
        <w:rPr>
          <w:rFonts w:ascii="Times New Roman" w:eastAsiaTheme="minorHAnsi" w:hAnsi="Times New Roman" w:cs="Times New Roman"/>
          <w:b/>
          <w:lang w:eastAsia="en-US"/>
        </w:rPr>
      </w:pPr>
    </w:p>
    <w:p w14:paraId="11282B68" w14:textId="2B51C42D" w:rsidR="00903CCF" w:rsidRDefault="00514B36" w:rsidP="00903CCF">
      <w:pPr>
        <w:spacing w:line="360" w:lineRule="auto"/>
        <w:jc w:val="both"/>
      </w:pPr>
      <w:r w:rsidRPr="00903CCF">
        <w:rPr>
          <w:rFonts w:ascii="Times New Roman" w:hAnsi="Times New Roman" w:cs="Times New Roman"/>
        </w:rPr>
        <w:t>Los resultados del cumplimiento de las pautas posológicas durante el experimento se muestran en las figuras 1 y 2</w:t>
      </w:r>
      <w:r w:rsidR="0017035C" w:rsidRPr="00903CCF">
        <w:rPr>
          <w:rFonts w:ascii="Times New Roman" w:hAnsi="Times New Roman" w:cs="Times New Roman"/>
        </w:rPr>
        <w:t>, donde</w:t>
      </w:r>
      <w:r w:rsidRPr="00903CCF">
        <w:rPr>
          <w:rFonts w:ascii="Times New Roman" w:hAnsi="Times New Roman" w:cs="Times New Roman"/>
        </w:rPr>
        <w:t xml:space="preserve"> se puede observar que existe una tendencia (líneas punteadas) a desapegarse al tratamiento farmacológico a través del tiempo del tratamiento y de acuerdo a la complejidad del </w:t>
      </w:r>
      <w:r w:rsidR="00652A8B" w:rsidRPr="00903CCF">
        <w:rPr>
          <w:rFonts w:ascii="Times New Roman" w:hAnsi="Times New Roman" w:cs="Times New Roman"/>
        </w:rPr>
        <w:t>régimen posológico</w:t>
      </w:r>
      <w:r w:rsidRPr="00903CCF">
        <w:rPr>
          <w:rFonts w:ascii="Times New Roman" w:hAnsi="Times New Roman" w:cs="Times New Roman"/>
        </w:rPr>
        <w:t>, es decir, con el aumento en la frecuencia de la dosis y el número de medicamentos indicados; en este estudio no se incluyó el factor tiempo de duración del tratamiento farmacológico (todos fueron de 14 días)</w:t>
      </w:r>
      <w:r w:rsidR="0017035C" w:rsidRPr="00903CCF">
        <w:rPr>
          <w:rFonts w:ascii="Times New Roman" w:hAnsi="Times New Roman" w:cs="Times New Roman"/>
        </w:rPr>
        <w:t>, por lo que</w:t>
      </w:r>
      <w:r w:rsidRPr="00903CCF">
        <w:rPr>
          <w:rFonts w:ascii="Times New Roman" w:hAnsi="Times New Roman" w:cs="Times New Roman"/>
        </w:rPr>
        <w:t xml:space="preserve"> se recom</w:t>
      </w:r>
      <w:r w:rsidR="0017035C" w:rsidRPr="00903CCF">
        <w:rPr>
          <w:rFonts w:ascii="Times New Roman" w:hAnsi="Times New Roman" w:cs="Times New Roman"/>
        </w:rPr>
        <w:t>ienda</w:t>
      </w:r>
      <w:r w:rsidRPr="00903CCF">
        <w:rPr>
          <w:rFonts w:ascii="Times New Roman" w:hAnsi="Times New Roman" w:cs="Times New Roman"/>
        </w:rPr>
        <w:t xml:space="preserve"> estudiarlo para incluir más factores al análisis; aunque cada experimento se realizó en el mismo grupo de personas se di</w:t>
      </w:r>
      <w:r w:rsidR="0017035C" w:rsidRPr="00903CCF">
        <w:rPr>
          <w:rFonts w:ascii="Times New Roman" w:hAnsi="Times New Roman" w:cs="Times New Roman"/>
        </w:rPr>
        <w:t>eron</w:t>
      </w:r>
      <w:r w:rsidRPr="00903CCF">
        <w:rPr>
          <w:rFonts w:ascii="Times New Roman" w:hAnsi="Times New Roman" w:cs="Times New Roman"/>
        </w:rPr>
        <w:t xml:space="preserve"> 7 días entre cada régimen posológico como per</w:t>
      </w:r>
      <w:r w:rsidR="0017035C" w:rsidRPr="00903CCF">
        <w:rPr>
          <w:rFonts w:ascii="Times New Roman" w:hAnsi="Times New Roman" w:cs="Times New Roman"/>
        </w:rPr>
        <w:t>i</w:t>
      </w:r>
      <w:r w:rsidRPr="00903CCF">
        <w:rPr>
          <w:rFonts w:ascii="Times New Roman" w:hAnsi="Times New Roman" w:cs="Times New Roman"/>
        </w:rPr>
        <w:t>odo de descanso</w:t>
      </w:r>
      <w:r w:rsidR="0017035C" w:rsidRPr="00903CCF">
        <w:rPr>
          <w:rFonts w:ascii="Times New Roman" w:hAnsi="Times New Roman" w:cs="Times New Roman"/>
        </w:rPr>
        <w:t>. E</w:t>
      </w:r>
      <w:r w:rsidRPr="00903CCF">
        <w:rPr>
          <w:rFonts w:ascii="Times New Roman" w:hAnsi="Times New Roman" w:cs="Times New Roman"/>
        </w:rPr>
        <w:t>n este trabajo se reportan los resultados obtenidos de los pacientes que concluyeron los cuatro tratamientos, inicialmente el grupo era mayor</w:t>
      </w:r>
      <w:r w:rsidR="0017035C" w:rsidRPr="00903CCF">
        <w:rPr>
          <w:rFonts w:ascii="Times New Roman" w:hAnsi="Times New Roman" w:cs="Times New Roman"/>
        </w:rPr>
        <w:t>,</w:t>
      </w:r>
      <w:r w:rsidRPr="00903CCF">
        <w:rPr>
          <w:rFonts w:ascii="Times New Roman" w:hAnsi="Times New Roman" w:cs="Times New Roman"/>
        </w:rPr>
        <w:t xml:space="preserve"> pero por diversas causas 25 voluntarios d</w:t>
      </w:r>
      <w:r w:rsidR="003501C5" w:rsidRPr="00903CCF">
        <w:rPr>
          <w:rFonts w:ascii="Times New Roman" w:hAnsi="Times New Roman" w:cs="Times New Roman"/>
        </w:rPr>
        <w:t>ecidieron desertar del estudio.</w:t>
      </w:r>
    </w:p>
    <w:p w14:paraId="51B6E02C" w14:textId="77777777" w:rsidR="00903CCF" w:rsidRPr="00903CCF" w:rsidRDefault="00903CCF" w:rsidP="00903CCF"/>
    <w:p w14:paraId="1E4930BA" w14:textId="77777777" w:rsidR="00903CCF" w:rsidRPr="00903CCF" w:rsidRDefault="00903CCF" w:rsidP="00903CCF"/>
    <w:p w14:paraId="1F1A2E4F" w14:textId="77777777" w:rsidR="00903CCF" w:rsidRPr="00903CCF" w:rsidRDefault="00903CCF" w:rsidP="00903CCF"/>
    <w:p w14:paraId="2B4DF561" w14:textId="77777777" w:rsidR="00903CCF" w:rsidRPr="00903CCF" w:rsidRDefault="00903CCF" w:rsidP="00903CCF"/>
    <w:p w14:paraId="5CFC2E3F" w14:textId="77777777" w:rsidR="00903CCF" w:rsidRPr="00903CCF" w:rsidRDefault="00903CCF" w:rsidP="00903CCF"/>
    <w:p w14:paraId="7ADFB3D5" w14:textId="51871C73" w:rsidR="00903CCF" w:rsidRDefault="00903CCF" w:rsidP="00903CCF"/>
    <w:p w14:paraId="475B4164" w14:textId="12E87C76" w:rsidR="00514B36" w:rsidRDefault="00903CCF" w:rsidP="00903CCF">
      <w:pPr>
        <w:tabs>
          <w:tab w:val="left" w:pos="2250"/>
        </w:tabs>
      </w:pPr>
      <w:r>
        <w:tab/>
      </w:r>
    </w:p>
    <w:p w14:paraId="7BFB7A41" w14:textId="77777777" w:rsidR="00903CCF" w:rsidRDefault="00903CCF" w:rsidP="00903CCF">
      <w:pPr>
        <w:tabs>
          <w:tab w:val="left" w:pos="2250"/>
        </w:tabs>
      </w:pPr>
    </w:p>
    <w:p w14:paraId="798E0313" w14:textId="77777777" w:rsidR="00903CCF" w:rsidRDefault="00903CCF" w:rsidP="00903CCF">
      <w:pPr>
        <w:tabs>
          <w:tab w:val="left" w:pos="2250"/>
        </w:tabs>
      </w:pPr>
    </w:p>
    <w:p w14:paraId="5818ECA8" w14:textId="4F3BD381" w:rsidR="00903CCF" w:rsidRPr="00903CCF" w:rsidRDefault="00903CCF" w:rsidP="00903CCF">
      <w:pPr>
        <w:tabs>
          <w:tab w:val="left" w:pos="2250"/>
        </w:tabs>
        <w:spacing w:line="276" w:lineRule="auto"/>
        <w:jc w:val="center"/>
        <w:rPr>
          <w:rFonts w:ascii="Times New Roman" w:hAnsi="Times New Roman" w:cs="Times New Roman"/>
          <w:sz w:val="36"/>
        </w:rPr>
      </w:pPr>
      <w:r w:rsidRPr="00903CCF">
        <w:rPr>
          <w:rFonts w:ascii="Times New Roman" w:hAnsi="Times New Roman" w:cs="Times New Roman"/>
          <w:b/>
          <w:szCs w:val="18"/>
        </w:rPr>
        <w:lastRenderedPageBreak/>
        <w:t>Figura 1.</w:t>
      </w:r>
      <w:r w:rsidRPr="00903CCF">
        <w:rPr>
          <w:rFonts w:ascii="Times New Roman" w:hAnsi="Times New Roman" w:cs="Times New Roman"/>
          <w:szCs w:val="18"/>
        </w:rPr>
        <w:t xml:space="preserve"> Porcentaje de estudiantes masculinos que cumplieron con la pauta posológica a través del experimento (</w:t>
      </w:r>
      <w:proofErr w:type="spellStart"/>
      <w:r w:rsidRPr="00903CCF">
        <w:rPr>
          <w:rFonts w:ascii="Times New Roman" w:hAnsi="Times New Roman" w:cs="Times New Roman"/>
          <w:szCs w:val="18"/>
        </w:rPr>
        <w:t>Tx</w:t>
      </w:r>
      <w:proofErr w:type="spellEnd"/>
      <w:r w:rsidRPr="00903CCF">
        <w:rPr>
          <w:rFonts w:ascii="Times New Roman" w:hAnsi="Times New Roman" w:cs="Times New Roman"/>
          <w:szCs w:val="18"/>
        </w:rPr>
        <w:t xml:space="preserve">= tratamiento, C= comprimido, las líneas representan la tendencia </w:t>
      </w:r>
      <w:proofErr w:type="spellStart"/>
      <w:r w:rsidRPr="00903CCF">
        <w:rPr>
          <w:rFonts w:ascii="Times New Roman" w:hAnsi="Times New Roman" w:cs="Times New Roman"/>
          <w:szCs w:val="18"/>
        </w:rPr>
        <w:t>polinominal</w:t>
      </w:r>
      <w:proofErr w:type="spellEnd"/>
      <w:r w:rsidRPr="00903CCF">
        <w:rPr>
          <w:rFonts w:ascii="Times New Roman" w:hAnsi="Times New Roman" w:cs="Times New Roman"/>
          <w:szCs w:val="18"/>
        </w:rPr>
        <w:t xml:space="preserve"> en cada </w:t>
      </w:r>
      <w:proofErr w:type="spellStart"/>
      <w:r w:rsidRPr="00903CCF">
        <w:rPr>
          <w:rFonts w:ascii="Times New Roman" w:hAnsi="Times New Roman" w:cs="Times New Roman"/>
          <w:szCs w:val="18"/>
        </w:rPr>
        <w:t>Tx</w:t>
      </w:r>
      <w:proofErr w:type="spellEnd"/>
      <w:r w:rsidRPr="00903CCF">
        <w:rPr>
          <w:rFonts w:ascii="Times New Roman" w:hAnsi="Times New Roman" w:cs="Times New Roman"/>
          <w:szCs w:val="18"/>
        </w:rPr>
        <w:t>.)</w:t>
      </w:r>
    </w:p>
    <w:p w14:paraId="4D15F49F" w14:textId="77777777" w:rsidR="00514B36" w:rsidRDefault="00514B36" w:rsidP="00514B36">
      <w:pPr>
        <w:spacing w:line="480" w:lineRule="auto"/>
        <w:jc w:val="center"/>
      </w:pPr>
      <w:r>
        <w:rPr>
          <w:noProof/>
          <w:lang w:val="es-MX" w:eastAsia="es-MX"/>
        </w:rPr>
        <w:drawing>
          <wp:inline distT="0" distB="0" distL="0" distR="0" wp14:anchorId="16563041" wp14:editId="77C566B5">
            <wp:extent cx="4647777" cy="3067262"/>
            <wp:effectExtent l="0" t="0" r="26035" b="3175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E56484F" w14:textId="3C7338AB" w:rsidR="00514B36" w:rsidRPr="00903CCF" w:rsidRDefault="00AB6D40" w:rsidP="00903CCF">
      <w:pPr>
        <w:spacing w:line="360" w:lineRule="auto"/>
        <w:jc w:val="center"/>
        <w:rPr>
          <w:rFonts w:ascii="Times New Roman" w:hAnsi="Times New Roman" w:cs="Times New Roman"/>
          <w:szCs w:val="18"/>
        </w:rPr>
      </w:pPr>
      <w:r w:rsidRPr="00903CCF">
        <w:rPr>
          <w:rFonts w:ascii="Times New Roman" w:hAnsi="Times New Roman" w:cs="Times New Roman"/>
          <w:szCs w:val="18"/>
        </w:rPr>
        <w:t xml:space="preserve">Fuente: </w:t>
      </w:r>
      <w:r w:rsidR="00983094" w:rsidRPr="00903CCF">
        <w:rPr>
          <w:rFonts w:ascii="Times New Roman" w:hAnsi="Times New Roman" w:cs="Times New Roman"/>
          <w:szCs w:val="18"/>
        </w:rPr>
        <w:t>c</w:t>
      </w:r>
      <w:r w:rsidRPr="00903CCF">
        <w:rPr>
          <w:rFonts w:ascii="Times New Roman" w:hAnsi="Times New Roman" w:cs="Times New Roman"/>
          <w:szCs w:val="18"/>
        </w:rPr>
        <w:t>uestionario.</w:t>
      </w:r>
    </w:p>
    <w:p w14:paraId="48DF1DF3" w14:textId="77777777" w:rsidR="00652A8B" w:rsidRPr="00440FC8" w:rsidRDefault="00652A8B" w:rsidP="00440FC8">
      <w:pPr>
        <w:spacing w:line="360" w:lineRule="auto"/>
        <w:jc w:val="both"/>
        <w:rPr>
          <w:sz w:val="18"/>
          <w:szCs w:val="18"/>
        </w:rPr>
      </w:pPr>
    </w:p>
    <w:p w14:paraId="41E8D9A2" w14:textId="77777777" w:rsidR="00440FC8" w:rsidRPr="00440FC8" w:rsidRDefault="00440FC8" w:rsidP="00514B36">
      <w:pPr>
        <w:spacing w:line="480" w:lineRule="auto"/>
        <w:jc w:val="center"/>
        <w:rPr>
          <w:b/>
          <w:sz w:val="8"/>
          <w:szCs w:val="8"/>
        </w:rPr>
      </w:pPr>
    </w:p>
    <w:p w14:paraId="2F20E2A8" w14:textId="02C66EFA" w:rsidR="00903CCF" w:rsidRDefault="003501C5" w:rsidP="00903CCF">
      <w:pPr>
        <w:spacing w:line="360" w:lineRule="auto"/>
        <w:jc w:val="both"/>
        <w:rPr>
          <w:rFonts w:ascii="Times New Roman" w:hAnsi="Times New Roman" w:cs="Times New Roman"/>
        </w:rPr>
      </w:pPr>
      <w:r w:rsidRPr="00903CCF">
        <w:rPr>
          <w:rFonts w:ascii="Times New Roman" w:hAnsi="Times New Roman" w:cs="Times New Roman"/>
        </w:rPr>
        <w:t xml:space="preserve">La falta de cumplimiento del régimen posológico aumenta en ambos grupos (hombres y mujeres) de acuerdo al número diario de comprimidos que tenían que consumir; cuando tenían que tomar 3 comprimidos se mantuvo casi constante el porcentaje de incumplimiento (menor pendiente de la línea de tendencia), la falta de adhesión aumentó más pronunciadamente con los regímenes </w:t>
      </w:r>
      <w:proofErr w:type="spellStart"/>
      <w:r w:rsidRPr="00903CCF">
        <w:rPr>
          <w:rFonts w:ascii="Times New Roman" w:hAnsi="Times New Roman" w:cs="Times New Roman"/>
        </w:rPr>
        <w:t>multidosis</w:t>
      </w:r>
      <w:proofErr w:type="spellEnd"/>
      <w:r w:rsidRPr="00903CCF">
        <w:rPr>
          <w:rFonts w:ascii="Times New Roman" w:hAnsi="Times New Roman" w:cs="Times New Roman"/>
        </w:rPr>
        <w:t xml:space="preserve"> de 5 y 7 comprimidos</w:t>
      </w:r>
      <w:r w:rsidR="00440FC8" w:rsidRPr="00903CCF">
        <w:rPr>
          <w:rFonts w:ascii="Times New Roman" w:hAnsi="Times New Roman" w:cs="Times New Roman"/>
        </w:rPr>
        <w:t>.</w:t>
      </w:r>
    </w:p>
    <w:p w14:paraId="177D79CA" w14:textId="77777777" w:rsidR="00903CCF" w:rsidRPr="00903CCF" w:rsidRDefault="00903CCF" w:rsidP="00903CCF">
      <w:pPr>
        <w:rPr>
          <w:rFonts w:ascii="Times New Roman" w:hAnsi="Times New Roman" w:cs="Times New Roman"/>
        </w:rPr>
      </w:pPr>
    </w:p>
    <w:p w14:paraId="3655F861" w14:textId="77777777" w:rsidR="00903CCF" w:rsidRPr="00903CCF" w:rsidRDefault="00903CCF" w:rsidP="00903CCF">
      <w:pPr>
        <w:rPr>
          <w:rFonts w:ascii="Times New Roman" w:hAnsi="Times New Roman" w:cs="Times New Roman"/>
        </w:rPr>
      </w:pPr>
    </w:p>
    <w:p w14:paraId="2B6F80EB" w14:textId="77777777" w:rsidR="00903CCF" w:rsidRPr="00903CCF" w:rsidRDefault="00903CCF" w:rsidP="00903CCF">
      <w:pPr>
        <w:rPr>
          <w:rFonts w:ascii="Times New Roman" w:hAnsi="Times New Roman" w:cs="Times New Roman"/>
        </w:rPr>
      </w:pPr>
    </w:p>
    <w:p w14:paraId="068D5F4A" w14:textId="77777777" w:rsidR="00903CCF" w:rsidRPr="00903CCF" w:rsidRDefault="00903CCF" w:rsidP="00903CCF">
      <w:pPr>
        <w:rPr>
          <w:rFonts w:ascii="Times New Roman" w:hAnsi="Times New Roman" w:cs="Times New Roman"/>
        </w:rPr>
      </w:pPr>
    </w:p>
    <w:p w14:paraId="601CD13F" w14:textId="77777777" w:rsidR="00903CCF" w:rsidRPr="00903CCF" w:rsidRDefault="00903CCF" w:rsidP="00903CCF">
      <w:pPr>
        <w:rPr>
          <w:rFonts w:ascii="Times New Roman" w:hAnsi="Times New Roman" w:cs="Times New Roman"/>
        </w:rPr>
      </w:pPr>
    </w:p>
    <w:p w14:paraId="70C282DB" w14:textId="77777777" w:rsidR="00903CCF" w:rsidRPr="00903CCF" w:rsidRDefault="00903CCF" w:rsidP="00903CCF">
      <w:pPr>
        <w:rPr>
          <w:rFonts w:ascii="Times New Roman" w:hAnsi="Times New Roman" w:cs="Times New Roman"/>
        </w:rPr>
      </w:pPr>
    </w:p>
    <w:p w14:paraId="664DE331" w14:textId="77777777" w:rsidR="00903CCF" w:rsidRPr="00903CCF" w:rsidRDefault="00903CCF" w:rsidP="00903CCF">
      <w:pPr>
        <w:rPr>
          <w:rFonts w:ascii="Times New Roman" w:hAnsi="Times New Roman" w:cs="Times New Roman"/>
        </w:rPr>
      </w:pPr>
    </w:p>
    <w:p w14:paraId="24091006" w14:textId="77777777" w:rsidR="00903CCF" w:rsidRPr="00903CCF" w:rsidRDefault="00903CCF" w:rsidP="00903CCF">
      <w:pPr>
        <w:rPr>
          <w:rFonts w:ascii="Times New Roman" w:hAnsi="Times New Roman" w:cs="Times New Roman"/>
        </w:rPr>
      </w:pPr>
    </w:p>
    <w:p w14:paraId="119C259E" w14:textId="0AB884EF" w:rsidR="00903CCF" w:rsidRDefault="00903CCF" w:rsidP="00903CCF">
      <w:pPr>
        <w:rPr>
          <w:rFonts w:ascii="Times New Roman" w:hAnsi="Times New Roman" w:cs="Times New Roman"/>
        </w:rPr>
      </w:pPr>
    </w:p>
    <w:p w14:paraId="63D074A0" w14:textId="4F1719FB" w:rsidR="00514B36" w:rsidRDefault="00903CCF" w:rsidP="00903CCF">
      <w:pPr>
        <w:tabs>
          <w:tab w:val="left" w:pos="2145"/>
        </w:tabs>
        <w:rPr>
          <w:rFonts w:ascii="Times New Roman" w:hAnsi="Times New Roman" w:cs="Times New Roman"/>
        </w:rPr>
      </w:pPr>
      <w:r>
        <w:rPr>
          <w:rFonts w:ascii="Times New Roman" w:hAnsi="Times New Roman" w:cs="Times New Roman"/>
        </w:rPr>
        <w:tab/>
      </w:r>
    </w:p>
    <w:p w14:paraId="444C95B0" w14:textId="77777777" w:rsidR="00903CCF" w:rsidRDefault="00903CCF" w:rsidP="00903CCF">
      <w:pPr>
        <w:tabs>
          <w:tab w:val="left" w:pos="2145"/>
        </w:tabs>
        <w:rPr>
          <w:rFonts w:ascii="Times New Roman" w:hAnsi="Times New Roman" w:cs="Times New Roman"/>
        </w:rPr>
      </w:pPr>
    </w:p>
    <w:p w14:paraId="4917632B" w14:textId="77777777" w:rsidR="00903CCF" w:rsidRDefault="00903CCF" w:rsidP="00903CCF">
      <w:pPr>
        <w:tabs>
          <w:tab w:val="left" w:pos="2145"/>
        </w:tabs>
        <w:rPr>
          <w:rFonts w:ascii="Times New Roman" w:hAnsi="Times New Roman" w:cs="Times New Roman"/>
        </w:rPr>
      </w:pPr>
    </w:p>
    <w:p w14:paraId="2144477C" w14:textId="77777777" w:rsidR="00903CCF" w:rsidRDefault="00903CCF" w:rsidP="00903CCF">
      <w:pPr>
        <w:tabs>
          <w:tab w:val="left" w:pos="2145"/>
        </w:tabs>
        <w:rPr>
          <w:rFonts w:ascii="Times New Roman" w:hAnsi="Times New Roman" w:cs="Times New Roman"/>
        </w:rPr>
      </w:pPr>
    </w:p>
    <w:p w14:paraId="537711E0" w14:textId="77777777" w:rsidR="00903CCF" w:rsidRDefault="00903CCF" w:rsidP="00903CCF">
      <w:pPr>
        <w:tabs>
          <w:tab w:val="left" w:pos="2145"/>
        </w:tabs>
        <w:rPr>
          <w:rFonts w:ascii="Times New Roman" w:hAnsi="Times New Roman" w:cs="Times New Roman"/>
        </w:rPr>
      </w:pPr>
    </w:p>
    <w:p w14:paraId="19F59033" w14:textId="7CA9B57D" w:rsidR="00903CCF" w:rsidRPr="00903CCF" w:rsidRDefault="00903CCF" w:rsidP="00903CCF">
      <w:pPr>
        <w:tabs>
          <w:tab w:val="left" w:pos="2145"/>
        </w:tabs>
        <w:spacing w:line="360" w:lineRule="auto"/>
        <w:jc w:val="center"/>
        <w:rPr>
          <w:rFonts w:ascii="Times New Roman" w:hAnsi="Times New Roman" w:cs="Times New Roman"/>
          <w:sz w:val="36"/>
        </w:rPr>
      </w:pPr>
      <w:r w:rsidRPr="00903CCF">
        <w:rPr>
          <w:rFonts w:ascii="Times New Roman" w:hAnsi="Times New Roman" w:cs="Times New Roman"/>
          <w:b/>
          <w:szCs w:val="18"/>
        </w:rPr>
        <w:lastRenderedPageBreak/>
        <w:t xml:space="preserve">Figura 2. </w:t>
      </w:r>
      <w:r w:rsidRPr="00903CCF">
        <w:rPr>
          <w:rFonts w:ascii="Times New Roman" w:hAnsi="Times New Roman" w:cs="Times New Roman"/>
          <w:szCs w:val="18"/>
        </w:rPr>
        <w:t>Porcentaje de estudiantes femeninos que cumplieron con la pauta posológica a través del tiempo del experimento (</w:t>
      </w:r>
      <w:proofErr w:type="spellStart"/>
      <w:r w:rsidRPr="00903CCF">
        <w:rPr>
          <w:rFonts w:ascii="Times New Roman" w:hAnsi="Times New Roman" w:cs="Times New Roman"/>
          <w:szCs w:val="18"/>
        </w:rPr>
        <w:t>Tx</w:t>
      </w:r>
      <w:proofErr w:type="spellEnd"/>
      <w:r w:rsidRPr="00903CCF">
        <w:rPr>
          <w:rFonts w:ascii="Times New Roman" w:hAnsi="Times New Roman" w:cs="Times New Roman"/>
          <w:szCs w:val="18"/>
        </w:rPr>
        <w:t xml:space="preserve">= tratamiento, C= comprimido, las líneas representan la tendencia </w:t>
      </w:r>
      <w:proofErr w:type="spellStart"/>
      <w:r w:rsidRPr="00903CCF">
        <w:rPr>
          <w:rFonts w:ascii="Times New Roman" w:hAnsi="Times New Roman" w:cs="Times New Roman"/>
          <w:szCs w:val="18"/>
        </w:rPr>
        <w:t>polinominal</w:t>
      </w:r>
      <w:proofErr w:type="spellEnd"/>
      <w:r w:rsidRPr="00903CCF">
        <w:rPr>
          <w:rFonts w:ascii="Times New Roman" w:hAnsi="Times New Roman" w:cs="Times New Roman"/>
          <w:szCs w:val="18"/>
        </w:rPr>
        <w:t xml:space="preserve"> en cada </w:t>
      </w:r>
      <w:proofErr w:type="spellStart"/>
      <w:r w:rsidRPr="00903CCF">
        <w:rPr>
          <w:rFonts w:ascii="Times New Roman" w:hAnsi="Times New Roman" w:cs="Times New Roman"/>
          <w:szCs w:val="18"/>
        </w:rPr>
        <w:t>Tx</w:t>
      </w:r>
      <w:proofErr w:type="spellEnd"/>
      <w:r w:rsidRPr="00903CCF">
        <w:rPr>
          <w:rFonts w:ascii="Times New Roman" w:hAnsi="Times New Roman" w:cs="Times New Roman"/>
          <w:szCs w:val="18"/>
        </w:rPr>
        <w:t>.).</w:t>
      </w:r>
    </w:p>
    <w:p w14:paraId="1BA40659" w14:textId="77777777" w:rsidR="00514B36" w:rsidRDefault="00514B36" w:rsidP="00514B36">
      <w:pPr>
        <w:spacing w:line="480" w:lineRule="auto"/>
        <w:jc w:val="center"/>
      </w:pPr>
      <w:r>
        <w:rPr>
          <w:noProof/>
          <w:lang w:val="es-MX" w:eastAsia="es-MX"/>
        </w:rPr>
        <w:drawing>
          <wp:inline distT="0" distB="0" distL="0" distR="0" wp14:anchorId="43E20C77" wp14:editId="6FB5E279">
            <wp:extent cx="4822402" cy="2974128"/>
            <wp:effectExtent l="0" t="0" r="29210" b="2349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E944A76" w14:textId="4CB97B92" w:rsidR="00514B36" w:rsidRPr="00903CCF" w:rsidRDefault="00AB6D40" w:rsidP="00903CCF">
      <w:pPr>
        <w:spacing w:line="360" w:lineRule="auto"/>
        <w:jc w:val="center"/>
        <w:rPr>
          <w:rFonts w:ascii="Times New Roman" w:hAnsi="Times New Roman" w:cs="Times New Roman"/>
          <w:b/>
          <w:szCs w:val="18"/>
        </w:rPr>
      </w:pPr>
      <w:r w:rsidRPr="00903CCF">
        <w:rPr>
          <w:rFonts w:ascii="Times New Roman" w:hAnsi="Times New Roman" w:cs="Times New Roman"/>
          <w:szCs w:val="18"/>
        </w:rPr>
        <w:t xml:space="preserve">Fuente: </w:t>
      </w:r>
      <w:r w:rsidR="00983094" w:rsidRPr="00903CCF">
        <w:rPr>
          <w:rFonts w:ascii="Times New Roman" w:hAnsi="Times New Roman" w:cs="Times New Roman"/>
          <w:szCs w:val="18"/>
        </w:rPr>
        <w:t>c</w:t>
      </w:r>
      <w:r w:rsidRPr="00903CCF">
        <w:rPr>
          <w:rFonts w:ascii="Times New Roman" w:hAnsi="Times New Roman" w:cs="Times New Roman"/>
          <w:szCs w:val="18"/>
        </w:rPr>
        <w:t>uestionario.</w:t>
      </w:r>
    </w:p>
    <w:p w14:paraId="19F991AC" w14:textId="77777777" w:rsidR="00514B36" w:rsidRDefault="00514B36" w:rsidP="00514B36">
      <w:pPr>
        <w:spacing w:line="480" w:lineRule="auto"/>
        <w:jc w:val="both"/>
      </w:pPr>
    </w:p>
    <w:p w14:paraId="138BF513" w14:textId="1F881FD7" w:rsidR="00903CCF" w:rsidRDefault="004912A5" w:rsidP="00903CCF">
      <w:pPr>
        <w:spacing w:line="360" w:lineRule="auto"/>
        <w:jc w:val="both"/>
        <w:rPr>
          <w:rFonts w:ascii="Times New Roman" w:hAnsi="Times New Roman" w:cs="Times New Roman"/>
        </w:rPr>
      </w:pPr>
      <w:r w:rsidRPr="00903CCF">
        <w:rPr>
          <w:rFonts w:ascii="Times New Roman" w:hAnsi="Times New Roman" w:cs="Times New Roman"/>
        </w:rPr>
        <w:t>Sin embargo, al comparar los resultados mostrados en las figuras 1 y 2</w:t>
      </w:r>
      <w:r w:rsidR="008C5D32" w:rsidRPr="00903CCF">
        <w:rPr>
          <w:rFonts w:ascii="Times New Roman" w:hAnsi="Times New Roman" w:cs="Times New Roman"/>
        </w:rPr>
        <w:t xml:space="preserve"> se puede observar</w:t>
      </w:r>
      <w:r w:rsidRPr="00903CCF">
        <w:rPr>
          <w:rFonts w:ascii="Times New Roman" w:hAnsi="Times New Roman" w:cs="Times New Roman"/>
        </w:rPr>
        <w:t xml:space="preserve"> que el porcentaje de adherencia terapéutica es </w:t>
      </w:r>
      <w:r w:rsidR="008C5D32" w:rsidRPr="00903CCF">
        <w:rPr>
          <w:rFonts w:ascii="Times New Roman" w:hAnsi="Times New Roman" w:cs="Times New Roman"/>
        </w:rPr>
        <w:t>menor en hombres que en mujeres;</w:t>
      </w:r>
      <w:r w:rsidRPr="00903CCF">
        <w:rPr>
          <w:rFonts w:ascii="Times New Roman" w:hAnsi="Times New Roman" w:cs="Times New Roman"/>
        </w:rPr>
        <w:t xml:space="preserve"> en la figura 3 se grafican los porcentajes del incumplimiento del tratamiento al final de cada tratamiento</w:t>
      </w:r>
      <w:r w:rsidR="00983094" w:rsidRPr="00903CCF">
        <w:rPr>
          <w:rFonts w:ascii="Times New Roman" w:hAnsi="Times New Roman" w:cs="Times New Roman"/>
        </w:rPr>
        <w:t xml:space="preserve"> y</w:t>
      </w:r>
      <w:r w:rsidRPr="00903CCF">
        <w:rPr>
          <w:rFonts w:ascii="Times New Roman" w:hAnsi="Times New Roman" w:cs="Times New Roman"/>
        </w:rPr>
        <w:t xml:space="preserve"> se puede observar que un mayor porcentaje de hombres no cumplió con los tratamientos</w:t>
      </w:r>
      <w:r w:rsidR="00F61565" w:rsidRPr="00903CCF">
        <w:rPr>
          <w:rFonts w:ascii="Times New Roman" w:hAnsi="Times New Roman" w:cs="Times New Roman"/>
        </w:rPr>
        <w:t xml:space="preserve"> (de 17.0 a 45.3</w:t>
      </w:r>
      <w:r w:rsidR="00243DE0" w:rsidRPr="00903CCF">
        <w:rPr>
          <w:rFonts w:ascii="Times New Roman" w:hAnsi="Times New Roman" w:cs="Times New Roman"/>
        </w:rPr>
        <w:t xml:space="preserve"> </w:t>
      </w:r>
      <w:r w:rsidR="00F61565" w:rsidRPr="00903CCF">
        <w:rPr>
          <w:rFonts w:ascii="Times New Roman" w:hAnsi="Times New Roman" w:cs="Times New Roman"/>
        </w:rPr>
        <w:t>%) en comparación con las mujeres (de 11.5 a 34.4</w:t>
      </w:r>
      <w:r w:rsidR="00243DE0" w:rsidRPr="00903CCF">
        <w:rPr>
          <w:rFonts w:ascii="Times New Roman" w:hAnsi="Times New Roman" w:cs="Times New Roman"/>
        </w:rPr>
        <w:t xml:space="preserve"> </w:t>
      </w:r>
      <w:r w:rsidR="00F61565" w:rsidRPr="00903CCF">
        <w:rPr>
          <w:rFonts w:ascii="Times New Roman" w:hAnsi="Times New Roman" w:cs="Times New Roman"/>
        </w:rPr>
        <w:t>%)</w:t>
      </w:r>
      <w:r w:rsidR="008E75C0" w:rsidRPr="00903CCF">
        <w:rPr>
          <w:rFonts w:ascii="Times New Roman" w:hAnsi="Times New Roman" w:cs="Times New Roman"/>
        </w:rPr>
        <w:t>;</w:t>
      </w:r>
      <w:r w:rsidRPr="00903CCF">
        <w:rPr>
          <w:rFonts w:ascii="Times New Roman" w:hAnsi="Times New Roman" w:cs="Times New Roman"/>
        </w:rPr>
        <w:t xml:space="preserve"> </w:t>
      </w:r>
      <w:r w:rsidR="00983094" w:rsidRPr="00903CCF">
        <w:rPr>
          <w:rFonts w:ascii="Times New Roman" w:hAnsi="Times New Roman" w:cs="Times New Roman"/>
        </w:rPr>
        <w:t xml:space="preserve">sin embargo, </w:t>
      </w:r>
      <w:r w:rsidRPr="00903CCF">
        <w:rPr>
          <w:rFonts w:ascii="Times New Roman" w:hAnsi="Times New Roman" w:cs="Times New Roman"/>
        </w:rPr>
        <w:t xml:space="preserve">la tendencia </w:t>
      </w:r>
      <w:r w:rsidR="00F61565" w:rsidRPr="00903CCF">
        <w:rPr>
          <w:rFonts w:ascii="Times New Roman" w:hAnsi="Times New Roman" w:cs="Times New Roman"/>
        </w:rPr>
        <w:t>de aumento del porcentaje de incumplimiento</w:t>
      </w:r>
      <w:r w:rsidR="008C5D32" w:rsidRPr="00903CCF">
        <w:rPr>
          <w:rFonts w:ascii="Times New Roman" w:hAnsi="Times New Roman" w:cs="Times New Roman"/>
        </w:rPr>
        <w:t xml:space="preserve"> </w:t>
      </w:r>
      <w:r w:rsidR="00983094" w:rsidRPr="00903CCF">
        <w:rPr>
          <w:rFonts w:ascii="Times New Roman" w:hAnsi="Times New Roman" w:cs="Times New Roman"/>
        </w:rPr>
        <w:t>(</w:t>
      </w:r>
      <w:r w:rsidR="008C5D32" w:rsidRPr="00903CCF">
        <w:rPr>
          <w:rFonts w:ascii="Times New Roman" w:hAnsi="Times New Roman" w:cs="Times New Roman"/>
        </w:rPr>
        <w:t>al</w:t>
      </w:r>
      <w:r w:rsidR="00F61565" w:rsidRPr="00903CCF">
        <w:rPr>
          <w:rFonts w:ascii="Times New Roman" w:hAnsi="Times New Roman" w:cs="Times New Roman"/>
        </w:rPr>
        <w:t xml:space="preserve"> aumenta</w:t>
      </w:r>
      <w:r w:rsidR="008C5D32" w:rsidRPr="00903CCF">
        <w:rPr>
          <w:rFonts w:ascii="Times New Roman" w:hAnsi="Times New Roman" w:cs="Times New Roman"/>
        </w:rPr>
        <w:t>r el número de comprimidos para</w:t>
      </w:r>
      <w:r w:rsidR="00F61565" w:rsidRPr="00903CCF">
        <w:rPr>
          <w:rFonts w:ascii="Times New Roman" w:hAnsi="Times New Roman" w:cs="Times New Roman"/>
        </w:rPr>
        <w:t xml:space="preserve"> administrar</w:t>
      </w:r>
      <w:r w:rsidR="00983094" w:rsidRPr="00903CCF">
        <w:rPr>
          <w:rFonts w:ascii="Times New Roman" w:hAnsi="Times New Roman" w:cs="Times New Roman"/>
        </w:rPr>
        <w:t>)</w:t>
      </w:r>
      <w:r w:rsidR="00F61565" w:rsidRPr="00903CCF">
        <w:rPr>
          <w:rFonts w:ascii="Times New Roman" w:hAnsi="Times New Roman" w:cs="Times New Roman"/>
        </w:rPr>
        <w:t xml:space="preserve"> </w:t>
      </w:r>
      <w:r w:rsidRPr="00903CCF">
        <w:rPr>
          <w:rFonts w:ascii="Times New Roman" w:hAnsi="Times New Roman" w:cs="Times New Roman"/>
        </w:rPr>
        <w:t>es semejante en</w:t>
      </w:r>
      <w:r w:rsidR="008C5D32" w:rsidRPr="00903CCF">
        <w:rPr>
          <w:rFonts w:ascii="Times New Roman" w:hAnsi="Times New Roman" w:cs="Times New Roman"/>
        </w:rPr>
        <w:t xml:space="preserve"> </w:t>
      </w:r>
      <w:r w:rsidRPr="00903CCF">
        <w:rPr>
          <w:rFonts w:ascii="Times New Roman" w:hAnsi="Times New Roman" w:cs="Times New Roman"/>
        </w:rPr>
        <w:t>a</w:t>
      </w:r>
      <w:r w:rsidR="008C5D32" w:rsidRPr="00903CCF">
        <w:rPr>
          <w:rFonts w:ascii="Times New Roman" w:hAnsi="Times New Roman" w:cs="Times New Roman"/>
        </w:rPr>
        <w:t>mbos</w:t>
      </w:r>
      <w:r w:rsidRPr="00903CCF">
        <w:rPr>
          <w:rFonts w:ascii="Times New Roman" w:hAnsi="Times New Roman" w:cs="Times New Roman"/>
        </w:rPr>
        <w:t xml:space="preserve"> grupo</w:t>
      </w:r>
      <w:r w:rsidR="00243DE0" w:rsidRPr="00903CCF">
        <w:rPr>
          <w:rFonts w:ascii="Times New Roman" w:hAnsi="Times New Roman" w:cs="Times New Roman"/>
        </w:rPr>
        <w:t>s</w:t>
      </w:r>
      <w:r w:rsidRPr="00903CCF">
        <w:rPr>
          <w:rFonts w:ascii="Times New Roman" w:hAnsi="Times New Roman" w:cs="Times New Roman"/>
        </w:rPr>
        <w:t>.</w:t>
      </w:r>
    </w:p>
    <w:p w14:paraId="27602ECE" w14:textId="77777777" w:rsidR="00903CCF" w:rsidRPr="00903CCF" w:rsidRDefault="00903CCF" w:rsidP="00903CCF">
      <w:pPr>
        <w:rPr>
          <w:rFonts w:ascii="Times New Roman" w:hAnsi="Times New Roman" w:cs="Times New Roman"/>
        </w:rPr>
      </w:pPr>
    </w:p>
    <w:p w14:paraId="337FAF4B" w14:textId="77777777" w:rsidR="00903CCF" w:rsidRPr="00903CCF" w:rsidRDefault="00903CCF" w:rsidP="00903CCF">
      <w:pPr>
        <w:rPr>
          <w:rFonts w:ascii="Times New Roman" w:hAnsi="Times New Roman" w:cs="Times New Roman"/>
        </w:rPr>
      </w:pPr>
    </w:p>
    <w:p w14:paraId="4638B302" w14:textId="77777777" w:rsidR="00903CCF" w:rsidRPr="00903CCF" w:rsidRDefault="00903CCF" w:rsidP="00903CCF">
      <w:pPr>
        <w:rPr>
          <w:rFonts w:ascii="Times New Roman" w:hAnsi="Times New Roman" w:cs="Times New Roman"/>
        </w:rPr>
      </w:pPr>
    </w:p>
    <w:p w14:paraId="6C1F5D87" w14:textId="77777777" w:rsidR="00903CCF" w:rsidRPr="00903CCF" w:rsidRDefault="00903CCF" w:rsidP="00903CCF">
      <w:pPr>
        <w:rPr>
          <w:rFonts w:ascii="Times New Roman" w:hAnsi="Times New Roman" w:cs="Times New Roman"/>
        </w:rPr>
      </w:pPr>
    </w:p>
    <w:p w14:paraId="54A3D184" w14:textId="77777777" w:rsidR="00903CCF" w:rsidRPr="00903CCF" w:rsidRDefault="00903CCF" w:rsidP="00903CCF">
      <w:pPr>
        <w:rPr>
          <w:rFonts w:ascii="Times New Roman" w:hAnsi="Times New Roman" w:cs="Times New Roman"/>
        </w:rPr>
      </w:pPr>
    </w:p>
    <w:p w14:paraId="21AFC0BE" w14:textId="77777777" w:rsidR="00903CCF" w:rsidRPr="00903CCF" w:rsidRDefault="00903CCF" w:rsidP="00903CCF">
      <w:pPr>
        <w:rPr>
          <w:rFonts w:ascii="Times New Roman" w:hAnsi="Times New Roman" w:cs="Times New Roman"/>
        </w:rPr>
      </w:pPr>
    </w:p>
    <w:p w14:paraId="09A858AF" w14:textId="77777777" w:rsidR="00903CCF" w:rsidRPr="00903CCF" w:rsidRDefault="00903CCF" w:rsidP="00903CCF">
      <w:pPr>
        <w:rPr>
          <w:rFonts w:ascii="Times New Roman" w:hAnsi="Times New Roman" w:cs="Times New Roman"/>
        </w:rPr>
      </w:pPr>
    </w:p>
    <w:p w14:paraId="443A357A" w14:textId="1A5EE880" w:rsidR="00903CCF" w:rsidRDefault="00903CCF" w:rsidP="00903CCF">
      <w:pPr>
        <w:rPr>
          <w:rFonts w:ascii="Times New Roman" w:hAnsi="Times New Roman" w:cs="Times New Roman"/>
        </w:rPr>
      </w:pPr>
    </w:p>
    <w:p w14:paraId="460A2F72" w14:textId="0FCB040E" w:rsidR="00903CCF" w:rsidRDefault="00903CCF" w:rsidP="00903CCF">
      <w:pPr>
        <w:rPr>
          <w:rFonts w:ascii="Times New Roman" w:hAnsi="Times New Roman" w:cs="Times New Roman"/>
        </w:rPr>
      </w:pPr>
    </w:p>
    <w:p w14:paraId="7A67462E" w14:textId="66FC3C48" w:rsidR="004912A5" w:rsidRDefault="00903CCF" w:rsidP="00903CCF">
      <w:pPr>
        <w:tabs>
          <w:tab w:val="left" w:pos="1800"/>
        </w:tabs>
        <w:rPr>
          <w:rFonts w:ascii="Times New Roman" w:hAnsi="Times New Roman" w:cs="Times New Roman"/>
        </w:rPr>
      </w:pPr>
      <w:r>
        <w:rPr>
          <w:rFonts w:ascii="Times New Roman" w:hAnsi="Times New Roman" w:cs="Times New Roman"/>
        </w:rPr>
        <w:tab/>
      </w:r>
    </w:p>
    <w:p w14:paraId="75A193CF" w14:textId="52B05D7D" w:rsidR="00903CCF" w:rsidRPr="00903CCF" w:rsidRDefault="00903CCF" w:rsidP="00903CCF">
      <w:pPr>
        <w:tabs>
          <w:tab w:val="left" w:pos="1800"/>
        </w:tabs>
        <w:spacing w:line="360" w:lineRule="auto"/>
        <w:jc w:val="center"/>
        <w:rPr>
          <w:rFonts w:ascii="Times New Roman" w:hAnsi="Times New Roman" w:cs="Times New Roman"/>
          <w:sz w:val="40"/>
        </w:rPr>
      </w:pPr>
      <w:r w:rsidRPr="00903CCF">
        <w:rPr>
          <w:rFonts w:ascii="Times New Roman" w:hAnsi="Times New Roman" w:cs="Times New Roman"/>
          <w:b/>
          <w:szCs w:val="16"/>
        </w:rPr>
        <w:lastRenderedPageBreak/>
        <w:t>Figura 3.</w:t>
      </w:r>
      <w:r w:rsidRPr="00903CCF">
        <w:rPr>
          <w:rFonts w:ascii="Times New Roman" w:hAnsi="Times New Roman" w:cs="Times New Roman"/>
          <w:szCs w:val="16"/>
        </w:rPr>
        <w:t xml:space="preserve"> Porcentaje de incumplimiento de cada grupo de voluntarios al final de cada tratamiento (día 14 del experimento, COM= comprimidos).</w:t>
      </w:r>
    </w:p>
    <w:p w14:paraId="63ABDD8E" w14:textId="77777777" w:rsidR="004912A5" w:rsidRDefault="004912A5" w:rsidP="004912A5">
      <w:pPr>
        <w:spacing w:line="480" w:lineRule="auto"/>
        <w:jc w:val="center"/>
      </w:pPr>
      <w:r>
        <w:rPr>
          <w:noProof/>
          <w:lang w:val="es-MX" w:eastAsia="es-MX"/>
        </w:rPr>
        <w:drawing>
          <wp:inline distT="0" distB="0" distL="0" distR="0" wp14:anchorId="10D5AE81" wp14:editId="32F5F4BB">
            <wp:extent cx="3089698" cy="2182072"/>
            <wp:effectExtent l="0" t="0" r="34925" b="2794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35F79EF" w14:textId="03744BAF" w:rsidR="004912A5" w:rsidRPr="00903CCF" w:rsidRDefault="00AB6D40" w:rsidP="00903CCF">
      <w:pPr>
        <w:spacing w:line="480" w:lineRule="auto"/>
        <w:jc w:val="center"/>
        <w:rPr>
          <w:rFonts w:ascii="Times New Roman" w:hAnsi="Times New Roman" w:cs="Times New Roman"/>
          <w:sz w:val="22"/>
          <w:szCs w:val="16"/>
        </w:rPr>
      </w:pPr>
      <w:r w:rsidRPr="00903CCF">
        <w:rPr>
          <w:rFonts w:ascii="Times New Roman" w:hAnsi="Times New Roman" w:cs="Times New Roman"/>
          <w:szCs w:val="18"/>
        </w:rPr>
        <w:t xml:space="preserve">Fuente: </w:t>
      </w:r>
      <w:r w:rsidR="00983094" w:rsidRPr="00903CCF">
        <w:rPr>
          <w:rFonts w:ascii="Times New Roman" w:hAnsi="Times New Roman" w:cs="Times New Roman"/>
          <w:szCs w:val="18"/>
        </w:rPr>
        <w:t>c</w:t>
      </w:r>
      <w:r w:rsidRPr="00903CCF">
        <w:rPr>
          <w:rFonts w:ascii="Times New Roman" w:hAnsi="Times New Roman" w:cs="Times New Roman"/>
          <w:szCs w:val="18"/>
        </w:rPr>
        <w:t>uestionario.</w:t>
      </w:r>
    </w:p>
    <w:p w14:paraId="7B3D0E96" w14:textId="20F1E22F" w:rsidR="00514B36" w:rsidRPr="00903CCF" w:rsidRDefault="008E75C0" w:rsidP="00903CCF">
      <w:pPr>
        <w:spacing w:line="360" w:lineRule="auto"/>
        <w:jc w:val="both"/>
        <w:rPr>
          <w:rFonts w:ascii="Times New Roman" w:hAnsi="Times New Roman" w:cs="Times New Roman"/>
        </w:rPr>
      </w:pPr>
      <w:r w:rsidRPr="00903CCF">
        <w:rPr>
          <w:rFonts w:ascii="Times New Roman" w:hAnsi="Times New Roman" w:cs="Times New Roman"/>
        </w:rPr>
        <w:t xml:space="preserve">A pesar </w:t>
      </w:r>
      <w:r w:rsidR="008B7053" w:rsidRPr="00903CCF">
        <w:rPr>
          <w:rFonts w:ascii="Times New Roman" w:hAnsi="Times New Roman" w:cs="Times New Roman"/>
        </w:rPr>
        <w:t xml:space="preserve">de </w:t>
      </w:r>
      <w:r w:rsidRPr="00903CCF">
        <w:rPr>
          <w:rFonts w:ascii="Times New Roman" w:hAnsi="Times New Roman" w:cs="Times New Roman"/>
        </w:rPr>
        <w:t xml:space="preserve">que </w:t>
      </w:r>
      <w:r w:rsidR="00514B36" w:rsidRPr="00903CCF">
        <w:rPr>
          <w:rFonts w:ascii="Times New Roman" w:hAnsi="Times New Roman" w:cs="Times New Roman"/>
        </w:rPr>
        <w:t>ambos géneros tendían a minimizar la falta de apego al tratamiento</w:t>
      </w:r>
      <w:r w:rsidRPr="00903CCF">
        <w:rPr>
          <w:rFonts w:ascii="Times New Roman" w:hAnsi="Times New Roman" w:cs="Times New Roman"/>
        </w:rPr>
        <w:t xml:space="preserve"> (como se observa en la figura 4)</w:t>
      </w:r>
      <w:r w:rsidR="00514B36" w:rsidRPr="00903CCF">
        <w:rPr>
          <w:rFonts w:ascii="Times New Roman" w:hAnsi="Times New Roman" w:cs="Times New Roman"/>
        </w:rPr>
        <w:t xml:space="preserve">, los hombres fueron menos confiables </w:t>
      </w:r>
      <w:r w:rsidRPr="00903CCF">
        <w:rPr>
          <w:rFonts w:ascii="Times New Roman" w:hAnsi="Times New Roman" w:cs="Times New Roman"/>
        </w:rPr>
        <w:t>porque hubo un mayor porcentaje que en la autoevaluación (prueba subjetiva)</w:t>
      </w:r>
      <w:r w:rsidR="008B7053" w:rsidRPr="00903CCF">
        <w:rPr>
          <w:rFonts w:ascii="Times New Roman" w:hAnsi="Times New Roman" w:cs="Times New Roman"/>
        </w:rPr>
        <w:t xml:space="preserve">, donde </w:t>
      </w:r>
      <w:r w:rsidRPr="00903CCF">
        <w:rPr>
          <w:rFonts w:ascii="Times New Roman" w:hAnsi="Times New Roman" w:cs="Times New Roman"/>
        </w:rPr>
        <w:t>reportaba que cumplía</w:t>
      </w:r>
      <w:r w:rsidR="008B7053" w:rsidRPr="00903CCF">
        <w:rPr>
          <w:rFonts w:ascii="Times New Roman" w:hAnsi="Times New Roman" w:cs="Times New Roman"/>
        </w:rPr>
        <w:t>,</w:t>
      </w:r>
      <w:r w:rsidRPr="00903CCF">
        <w:rPr>
          <w:rFonts w:ascii="Times New Roman" w:hAnsi="Times New Roman" w:cs="Times New Roman"/>
        </w:rPr>
        <w:t xml:space="preserve"> pero en la revisión de los pastilleros se demostraba que no habían consumido el comprimido correspondiente.</w:t>
      </w:r>
    </w:p>
    <w:p w14:paraId="1BB60DBD" w14:textId="0452DAF7" w:rsidR="008E75C0" w:rsidRPr="00903CCF" w:rsidRDefault="00903CCF" w:rsidP="00903CCF">
      <w:pPr>
        <w:spacing w:line="360" w:lineRule="auto"/>
        <w:jc w:val="center"/>
        <w:rPr>
          <w:rFonts w:ascii="Times New Roman" w:hAnsi="Times New Roman" w:cs="Times New Roman"/>
        </w:rPr>
      </w:pPr>
      <w:r w:rsidRPr="00903CCF">
        <w:rPr>
          <w:rFonts w:ascii="Times New Roman" w:hAnsi="Times New Roman" w:cs="Times New Roman"/>
          <w:b/>
          <w:szCs w:val="16"/>
        </w:rPr>
        <w:t>Figura 4.</w:t>
      </w:r>
      <w:r w:rsidRPr="00903CCF">
        <w:rPr>
          <w:rFonts w:ascii="Times New Roman" w:hAnsi="Times New Roman" w:cs="Times New Roman"/>
          <w:szCs w:val="16"/>
        </w:rPr>
        <w:t xml:space="preserve"> Comparación del Porcentaje de adherencia subjetivo y objetivo de cada grupo al final del experimento (día 14 del estudio, H= Hombre, M= Mujer, Sub= subjetivo, OBJ= Objetivo, COM= Comprimidos).</w:t>
      </w:r>
    </w:p>
    <w:p w14:paraId="3239CC8D" w14:textId="77777777" w:rsidR="008E75C0" w:rsidRDefault="008E75C0" w:rsidP="008E75C0">
      <w:pPr>
        <w:spacing w:line="480" w:lineRule="auto"/>
        <w:jc w:val="center"/>
      </w:pPr>
      <w:r>
        <w:rPr>
          <w:noProof/>
          <w:lang w:val="es-MX" w:eastAsia="es-MX"/>
        </w:rPr>
        <w:drawing>
          <wp:inline distT="0" distB="0" distL="0" distR="0" wp14:anchorId="6AD66394" wp14:editId="3DB70653">
            <wp:extent cx="3826298" cy="2173605"/>
            <wp:effectExtent l="0" t="0" r="34925" b="3619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E68FC3C" w14:textId="3DA1D41B" w:rsidR="008E75C0" w:rsidRPr="00903CCF" w:rsidRDefault="00AB6D40" w:rsidP="00903CCF">
      <w:pPr>
        <w:spacing w:line="480" w:lineRule="auto"/>
        <w:jc w:val="center"/>
        <w:rPr>
          <w:rFonts w:ascii="Times New Roman" w:hAnsi="Times New Roman" w:cs="Times New Roman"/>
          <w:sz w:val="22"/>
          <w:szCs w:val="16"/>
        </w:rPr>
      </w:pPr>
      <w:r w:rsidRPr="00903CCF">
        <w:rPr>
          <w:rFonts w:ascii="Times New Roman" w:hAnsi="Times New Roman" w:cs="Times New Roman"/>
          <w:szCs w:val="18"/>
        </w:rPr>
        <w:t xml:space="preserve">Fuente: </w:t>
      </w:r>
      <w:r w:rsidR="008B7053" w:rsidRPr="00903CCF">
        <w:rPr>
          <w:rFonts w:ascii="Times New Roman" w:hAnsi="Times New Roman" w:cs="Times New Roman"/>
          <w:szCs w:val="18"/>
        </w:rPr>
        <w:t>c</w:t>
      </w:r>
      <w:r w:rsidRPr="00903CCF">
        <w:rPr>
          <w:rFonts w:ascii="Times New Roman" w:hAnsi="Times New Roman" w:cs="Times New Roman"/>
          <w:szCs w:val="18"/>
        </w:rPr>
        <w:t>uestionario.</w:t>
      </w:r>
    </w:p>
    <w:p w14:paraId="153B61C8" w14:textId="6D55A475" w:rsidR="008E75C0" w:rsidRDefault="008E75C0" w:rsidP="00903CCF">
      <w:pPr>
        <w:spacing w:line="360" w:lineRule="auto"/>
        <w:jc w:val="both"/>
        <w:rPr>
          <w:rFonts w:ascii="Times New Roman" w:hAnsi="Times New Roman" w:cs="Times New Roman"/>
        </w:rPr>
      </w:pPr>
      <w:r w:rsidRPr="00903CCF">
        <w:rPr>
          <w:rFonts w:ascii="Times New Roman" w:hAnsi="Times New Roman" w:cs="Times New Roman"/>
        </w:rPr>
        <w:lastRenderedPageBreak/>
        <w:t>En la figura 5 se grafican las diferencias porcentuales de la adhesión a las pautas posológicas, es decir, entre la diferencia del cumplimiento que los estudiantes reportaban contra el cumplimiento real; esta diferencia es mayor en los hombres (promedio 11.8</w:t>
      </w:r>
      <w:r w:rsidR="00CE09D9" w:rsidRPr="00903CCF">
        <w:rPr>
          <w:rFonts w:ascii="Times New Roman" w:hAnsi="Times New Roman" w:cs="Times New Roman"/>
        </w:rPr>
        <w:t xml:space="preserve"> </w:t>
      </w:r>
      <w:r w:rsidRPr="00903CCF">
        <w:rPr>
          <w:rFonts w:ascii="Times New Roman" w:hAnsi="Times New Roman" w:cs="Times New Roman"/>
        </w:rPr>
        <w:t>%) que en mujeres (promedio 4.5</w:t>
      </w:r>
      <w:r w:rsidR="00CE09D9" w:rsidRPr="00903CCF">
        <w:rPr>
          <w:rFonts w:ascii="Times New Roman" w:hAnsi="Times New Roman" w:cs="Times New Roman"/>
        </w:rPr>
        <w:t xml:space="preserve"> </w:t>
      </w:r>
      <w:r w:rsidRPr="00903CCF">
        <w:rPr>
          <w:rFonts w:ascii="Times New Roman" w:hAnsi="Times New Roman" w:cs="Times New Roman"/>
        </w:rPr>
        <w:t>%)</w:t>
      </w:r>
      <w:r w:rsidR="008B7053" w:rsidRPr="00903CCF">
        <w:rPr>
          <w:rFonts w:ascii="Times New Roman" w:hAnsi="Times New Roman" w:cs="Times New Roman"/>
        </w:rPr>
        <w:t>.</w:t>
      </w:r>
    </w:p>
    <w:p w14:paraId="02BD39A5" w14:textId="30592DF5" w:rsidR="00903CCF" w:rsidRPr="00903CCF" w:rsidRDefault="00903CCF" w:rsidP="00903CCF">
      <w:pPr>
        <w:spacing w:line="360" w:lineRule="auto"/>
        <w:jc w:val="center"/>
        <w:rPr>
          <w:rFonts w:ascii="Times New Roman" w:hAnsi="Times New Roman" w:cs="Times New Roman"/>
        </w:rPr>
      </w:pPr>
      <w:r w:rsidRPr="00903CCF">
        <w:rPr>
          <w:rFonts w:ascii="Times New Roman" w:hAnsi="Times New Roman" w:cs="Times New Roman"/>
          <w:b/>
          <w:szCs w:val="20"/>
        </w:rPr>
        <w:t>Figura 5.</w:t>
      </w:r>
      <w:r w:rsidRPr="00903CCF">
        <w:rPr>
          <w:rFonts w:ascii="Times New Roman" w:hAnsi="Times New Roman" w:cs="Times New Roman"/>
          <w:szCs w:val="20"/>
        </w:rPr>
        <w:t xml:space="preserve"> Diferencia porcentual del cumplimiento reportado (subjetivo) con el cumplimiento determinado (objetivo) de cada grupo al final del experimento (COM= comprimido).</w:t>
      </w:r>
    </w:p>
    <w:p w14:paraId="4F685817" w14:textId="77777777" w:rsidR="008E75C0" w:rsidRDefault="008E75C0" w:rsidP="008E75C0">
      <w:pPr>
        <w:spacing w:line="480" w:lineRule="auto"/>
        <w:jc w:val="center"/>
      </w:pPr>
      <w:r>
        <w:rPr>
          <w:noProof/>
          <w:lang w:val="es-MX" w:eastAsia="es-MX"/>
        </w:rPr>
        <w:drawing>
          <wp:inline distT="0" distB="0" distL="0" distR="0" wp14:anchorId="6826C190" wp14:editId="31DC9F3C">
            <wp:extent cx="3246332" cy="2169372"/>
            <wp:effectExtent l="0" t="0" r="30480" b="1524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108580C" w14:textId="48C32DB4" w:rsidR="008E75C0" w:rsidRPr="00903CCF" w:rsidRDefault="00AB6D40" w:rsidP="00903CCF">
      <w:pPr>
        <w:spacing w:line="480" w:lineRule="auto"/>
        <w:jc w:val="center"/>
        <w:rPr>
          <w:rFonts w:ascii="Times New Roman" w:hAnsi="Times New Roman" w:cs="Times New Roman"/>
          <w:sz w:val="28"/>
          <w:szCs w:val="20"/>
        </w:rPr>
      </w:pPr>
      <w:r w:rsidRPr="00903CCF">
        <w:rPr>
          <w:rFonts w:ascii="Times New Roman" w:hAnsi="Times New Roman" w:cs="Times New Roman"/>
          <w:szCs w:val="18"/>
        </w:rPr>
        <w:t xml:space="preserve">Fuente: </w:t>
      </w:r>
      <w:r w:rsidR="008B7053" w:rsidRPr="00903CCF">
        <w:rPr>
          <w:rFonts w:ascii="Times New Roman" w:hAnsi="Times New Roman" w:cs="Times New Roman"/>
          <w:szCs w:val="18"/>
        </w:rPr>
        <w:t>c</w:t>
      </w:r>
      <w:r w:rsidRPr="00903CCF">
        <w:rPr>
          <w:rFonts w:ascii="Times New Roman" w:hAnsi="Times New Roman" w:cs="Times New Roman"/>
          <w:szCs w:val="18"/>
        </w:rPr>
        <w:t>uestionario.</w:t>
      </w:r>
    </w:p>
    <w:p w14:paraId="657D3053" w14:textId="5528DACA" w:rsidR="004B4DE8" w:rsidRPr="00903CCF" w:rsidRDefault="002652F7" w:rsidP="00903CCF">
      <w:pPr>
        <w:spacing w:line="360" w:lineRule="auto"/>
        <w:jc w:val="both"/>
        <w:rPr>
          <w:rFonts w:ascii="Times New Roman" w:hAnsi="Times New Roman" w:cs="Times New Roman"/>
        </w:rPr>
      </w:pPr>
      <w:r w:rsidRPr="00903CCF">
        <w:rPr>
          <w:rFonts w:ascii="Times New Roman" w:hAnsi="Times New Roman" w:cs="Times New Roman"/>
        </w:rPr>
        <w:t xml:space="preserve">El </w:t>
      </w:r>
      <w:r w:rsidR="008C5D32" w:rsidRPr="00903CCF">
        <w:rPr>
          <w:rFonts w:ascii="Times New Roman" w:hAnsi="Times New Roman" w:cs="Times New Roman"/>
        </w:rPr>
        <w:t xml:space="preserve">principal instrumento </w:t>
      </w:r>
      <w:r w:rsidR="00F9665D" w:rsidRPr="00903CCF">
        <w:rPr>
          <w:rFonts w:ascii="Times New Roman" w:hAnsi="Times New Roman" w:cs="Times New Roman"/>
        </w:rPr>
        <w:t>que emplearon los participantes para recordar la ingesta del comprimido fue la alarma del teléfono celular, 41 (77</w:t>
      </w:r>
      <w:r w:rsidR="00CE09D9" w:rsidRPr="00903CCF">
        <w:rPr>
          <w:rFonts w:ascii="Times New Roman" w:hAnsi="Times New Roman" w:cs="Times New Roman"/>
        </w:rPr>
        <w:t xml:space="preserve"> </w:t>
      </w:r>
      <w:r w:rsidR="00F9665D" w:rsidRPr="00903CCF">
        <w:rPr>
          <w:rFonts w:ascii="Times New Roman" w:hAnsi="Times New Roman" w:cs="Times New Roman"/>
        </w:rPr>
        <w:t>%) de los hombres y 54 (88</w:t>
      </w:r>
      <w:r w:rsidR="00CE09D9" w:rsidRPr="00903CCF">
        <w:rPr>
          <w:rFonts w:ascii="Times New Roman" w:hAnsi="Times New Roman" w:cs="Times New Roman"/>
        </w:rPr>
        <w:t xml:space="preserve"> </w:t>
      </w:r>
      <w:r w:rsidR="00F9665D" w:rsidRPr="00903CCF">
        <w:rPr>
          <w:rFonts w:ascii="Times New Roman" w:hAnsi="Times New Roman" w:cs="Times New Roman"/>
        </w:rPr>
        <w:t>%) de las mujeres empleó este método.</w:t>
      </w:r>
      <w:r w:rsidR="00DD1B66" w:rsidRPr="00903CCF">
        <w:rPr>
          <w:rFonts w:ascii="Times New Roman" w:hAnsi="Times New Roman" w:cs="Times New Roman"/>
        </w:rPr>
        <w:t xml:space="preserve"> Al investigar por qué los demás estudiantes no lo habían empleado</w:t>
      </w:r>
      <w:r w:rsidR="008B7053" w:rsidRPr="00903CCF">
        <w:rPr>
          <w:rFonts w:ascii="Times New Roman" w:hAnsi="Times New Roman" w:cs="Times New Roman"/>
        </w:rPr>
        <w:t>,</w:t>
      </w:r>
      <w:r w:rsidR="00DD1B66" w:rsidRPr="00903CCF">
        <w:rPr>
          <w:rFonts w:ascii="Times New Roman" w:hAnsi="Times New Roman" w:cs="Times New Roman"/>
        </w:rPr>
        <w:t xml:space="preserve"> se tuvo que 4 hombres y 5 mujeres no tenía</w:t>
      </w:r>
      <w:r w:rsidR="008B7053" w:rsidRPr="00903CCF">
        <w:rPr>
          <w:rFonts w:ascii="Times New Roman" w:hAnsi="Times New Roman" w:cs="Times New Roman"/>
        </w:rPr>
        <w:t>n</w:t>
      </w:r>
      <w:r w:rsidR="00DD1B66" w:rsidRPr="00903CCF">
        <w:rPr>
          <w:rFonts w:ascii="Times New Roman" w:hAnsi="Times New Roman" w:cs="Times New Roman"/>
        </w:rPr>
        <w:t xml:space="preserve"> celular o el modelo disponible no permitía la configuración de diversas alarmas o etiquetar la actividad que alertan.</w:t>
      </w:r>
    </w:p>
    <w:p w14:paraId="206EB163" w14:textId="77777777" w:rsidR="004B4DE8" w:rsidRPr="00903CCF" w:rsidRDefault="004B4DE8" w:rsidP="00903CCF">
      <w:pPr>
        <w:spacing w:line="360" w:lineRule="auto"/>
        <w:jc w:val="both"/>
        <w:rPr>
          <w:rFonts w:ascii="Times New Roman" w:hAnsi="Times New Roman" w:cs="Times New Roman"/>
        </w:rPr>
      </w:pPr>
    </w:p>
    <w:p w14:paraId="150E4BEF" w14:textId="17B76D92" w:rsidR="0067282D" w:rsidRPr="00903CCF" w:rsidRDefault="004B4DE8" w:rsidP="00903CCF">
      <w:pPr>
        <w:spacing w:line="360" w:lineRule="auto"/>
        <w:jc w:val="both"/>
        <w:rPr>
          <w:rFonts w:ascii="Times New Roman" w:hAnsi="Times New Roman" w:cs="Times New Roman"/>
        </w:rPr>
      </w:pPr>
      <w:r w:rsidRPr="00903CCF">
        <w:rPr>
          <w:rFonts w:ascii="Times New Roman" w:hAnsi="Times New Roman" w:cs="Times New Roman"/>
        </w:rPr>
        <w:t xml:space="preserve">A pesar </w:t>
      </w:r>
      <w:r w:rsidR="008B7053" w:rsidRPr="00903CCF">
        <w:rPr>
          <w:rFonts w:ascii="Times New Roman" w:hAnsi="Times New Roman" w:cs="Times New Roman"/>
        </w:rPr>
        <w:t xml:space="preserve">de </w:t>
      </w:r>
      <w:r w:rsidRPr="00903CCF">
        <w:rPr>
          <w:rFonts w:ascii="Times New Roman" w:hAnsi="Times New Roman" w:cs="Times New Roman"/>
        </w:rPr>
        <w:t xml:space="preserve">que se les instruyó sobre el uso del pastillero y que cada participante contaba con uno para la organización de la administración, </w:t>
      </w:r>
      <w:r w:rsidR="008C5D32" w:rsidRPr="00903CCF">
        <w:rPr>
          <w:rFonts w:ascii="Times New Roman" w:hAnsi="Times New Roman" w:cs="Times New Roman"/>
        </w:rPr>
        <w:t xml:space="preserve">solamente </w:t>
      </w:r>
      <w:r w:rsidRPr="00903CCF">
        <w:rPr>
          <w:rFonts w:ascii="Times New Roman" w:hAnsi="Times New Roman" w:cs="Times New Roman"/>
        </w:rPr>
        <w:t>24 hombres (45.3) y 58 mujeres (95.1</w:t>
      </w:r>
      <w:r w:rsidR="00CE09D9" w:rsidRPr="00903CCF">
        <w:rPr>
          <w:rFonts w:ascii="Times New Roman" w:hAnsi="Times New Roman" w:cs="Times New Roman"/>
        </w:rPr>
        <w:t xml:space="preserve"> </w:t>
      </w:r>
      <w:r w:rsidRPr="00903CCF">
        <w:rPr>
          <w:rFonts w:ascii="Times New Roman" w:hAnsi="Times New Roman" w:cs="Times New Roman"/>
        </w:rPr>
        <w:t>%) llevaron siempre el pastillero</w:t>
      </w:r>
      <w:r w:rsidR="008B7053" w:rsidRPr="00903CCF">
        <w:rPr>
          <w:rFonts w:ascii="Times New Roman" w:hAnsi="Times New Roman" w:cs="Times New Roman"/>
        </w:rPr>
        <w:t>,</w:t>
      </w:r>
      <w:r w:rsidRPr="00903CCF">
        <w:rPr>
          <w:rFonts w:ascii="Times New Roman" w:hAnsi="Times New Roman" w:cs="Times New Roman"/>
        </w:rPr>
        <w:t xml:space="preserve"> como se constató durante las revisiones (20 revisiones en total, 5 en cada tratamiento y 4 tratamientos totales); de ellos</w:t>
      </w:r>
      <w:r w:rsidR="008B7053" w:rsidRPr="00903CCF">
        <w:rPr>
          <w:rFonts w:ascii="Times New Roman" w:hAnsi="Times New Roman" w:cs="Times New Roman"/>
        </w:rPr>
        <w:t>,</w:t>
      </w:r>
      <w:r w:rsidRPr="00903CCF">
        <w:rPr>
          <w:rFonts w:ascii="Times New Roman" w:hAnsi="Times New Roman" w:cs="Times New Roman"/>
        </w:rPr>
        <w:t xml:space="preserve"> 13 hombres y 18 mujeres (54.2 y 31.0</w:t>
      </w:r>
      <w:r w:rsidR="00CE09D9" w:rsidRPr="00903CCF">
        <w:rPr>
          <w:rFonts w:ascii="Times New Roman" w:hAnsi="Times New Roman" w:cs="Times New Roman"/>
        </w:rPr>
        <w:t xml:space="preserve"> </w:t>
      </w:r>
      <w:r w:rsidRPr="00903CCF">
        <w:rPr>
          <w:rFonts w:ascii="Times New Roman" w:hAnsi="Times New Roman" w:cs="Times New Roman"/>
        </w:rPr>
        <w:t>% respecto al total de los participantes que llevaban pastillero) no lo usaban correctamente.</w:t>
      </w:r>
      <w:r w:rsidR="0048181D" w:rsidRPr="00903CCF">
        <w:rPr>
          <w:rFonts w:ascii="Times New Roman" w:hAnsi="Times New Roman" w:cs="Times New Roman"/>
        </w:rPr>
        <w:t xml:space="preserve"> El uso del pastillero fuera de su casa se dificulta más a los hombres (39 participantes, 73.6</w:t>
      </w:r>
      <w:r w:rsidR="00CE09D9" w:rsidRPr="00903CCF">
        <w:rPr>
          <w:rFonts w:ascii="Times New Roman" w:hAnsi="Times New Roman" w:cs="Times New Roman"/>
        </w:rPr>
        <w:t xml:space="preserve"> </w:t>
      </w:r>
      <w:r w:rsidR="0048181D" w:rsidRPr="00903CCF">
        <w:rPr>
          <w:rFonts w:ascii="Times New Roman" w:hAnsi="Times New Roman" w:cs="Times New Roman"/>
        </w:rPr>
        <w:t>%) que a las mujeres (12 participantes, 19.7</w:t>
      </w:r>
      <w:r w:rsidR="00CE09D9" w:rsidRPr="00903CCF">
        <w:rPr>
          <w:rFonts w:ascii="Times New Roman" w:hAnsi="Times New Roman" w:cs="Times New Roman"/>
        </w:rPr>
        <w:t xml:space="preserve"> </w:t>
      </w:r>
      <w:r w:rsidR="0048181D" w:rsidRPr="00903CCF">
        <w:rPr>
          <w:rFonts w:ascii="Times New Roman" w:hAnsi="Times New Roman" w:cs="Times New Roman"/>
        </w:rPr>
        <w:t>%</w:t>
      </w:r>
      <w:r w:rsidR="00947B70" w:rsidRPr="00903CCF">
        <w:rPr>
          <w:rFonts w:ascii="Times New Roman" w:hAnsi="Times New Roman" w:cs="Times New Roman"/>
        </w:rPr>
        <w:t>)</w:t>
      </w:r>
      <w:r w:rsidR="008B7053" w:rsidRPr="00903CCF">
        <w:rPr>
          <w:rFonts w:ascii="Times New Roman" w:hAnsi="Times New Roman" w:cs="Times New Roman"/>
        </w:rPr>
        <w:t>,</w:t>
      </w:r>
      <w:r w:rsidR="00947B70" w:rsidRPr="00903CCF">
        <w:rPr>
          <w:rFonts w:ascii="Times New Roman" w:hAnsi="Times New Roman" w:cs="Times New Roman"/>
        </w:rPr>
        <w:t xml:space="preserve"> principalmente por</w:t>
      </w:r>
      <w:r w:rsidR="008C5D32" w:rsidRPr="00903CCF">
        <w:rPr>
          <w:rFonts w:ascii="Times New Roman" w:hAnsi="Times New Roman" w:cs="Times New Roman"/>
        </w:rPr>
        <w:t xml:space="preserve">que los hombres generalmente no acostumbran </w:t>
      </w:r>
      <w:r w:rsidR="00947B70" w:rsidRPr="00903CCF">
        <w:rPr>
          <w:rFonts w:ascii="Times New Roman" w:hAnsi="Times New Roman" w:cs="Times New Roman"/>
        </w:rPr>
        <w:t xml:space="preserve">llevar cosas con ellos o </w:t>
      </w:r>
      <w:r w:rsidR="00947B70" w:rsidRPr="00903CCF">
        <w:rPr>
          <w:rFonts w:ascii="Times New Roman" w:hAnsi="Times New Roman" w:cs="Times New Roman"/>
        </w:rPr>
        <w:lastRenderedPageBreak/>
        <w:t>por falta de espacio cuando salen a pasear, pues durante las clases lo transportaban en su mochilas pero generalmente los fines de semana los varones no llevan bolsos y por ello reportaban que se les complicaba transportarlos (en la bolsa del pantalón o en la mano e incluso lo olvidaban en la guantera de su automóvil).</w:t>
      </w:r>
    </w:p>
    <w:p w14:paraId="79A2F050" w14:textId="77777777" w:rsidR="00947B70" w:rsidRPr="00903CCF" w:rsidRDefault="00947B70" w:rsidP="00903CCF">
      <w:pPr>
        <w:spacing w:line="360" w:lineRule="auto"/>
        <w:jc w:val="both"/>
        <w:rPr>
          <w:rFonts w:ascii="Times New Roman" w:hAnsi="Times New Roman" w:cs="Times New Roman"/>
        </w:rPr>
      </w:pPr>
    </w:p>
    <w:p w14:paraId="7AEA1CDA" w14:textId="582324FC" w:rsidR="00947B70" w:rsidRPr="00903CCF" w:rsidRDefault="00947B70" w:rsidP="00903CCF">
      <w:pPr>
        <w:spacing w:line="360" w:lineRule="auto"/>
        <w:jc w:val="both"/>
        <w:rPr>
          <w:rFonts w:ascii="Times New Roman" w:hAnsi="Times New Roman" w:cs="Times New Roman"/>
        </w:rPr>
      </w:pPr>
      <w:r w:rsidRPr="00903CCF">
        <w:rPr>
          <w:rFonts w:ascii="Times New Roman" w:hAnsi="Times New Roman" w:cs="Times New Roman"/>
        </w:rPr>
        <w:t>La adherencia a un régimen terapéutico requiere de compromiso y atención a los horarios establecidos y adaptación de las actividades del tratamiento a las que se realizan de forma cotidiana; la mayoría de los encuestados (46 hombres, 86.8</w:t>
      </w:r>
      <w:r w:rsidR="00CE09D9" w:rsidRPr="00903CCF">
        <w:rPr>
          <w:rFonts w:ascii="Times New Roman" w:hAnsi="Times New Roman" w:cs="Times New Roman"/>
        </w:rPr>
        <w:t xml:space="preserve"> </w:t>
      </w:r>
      <w:r w:rsidRPr="00903CCF">
        <w:rPr>
          <w:rFonts w:ascii="Times New Roman" w:hAnsi="Times New Roman" w:cs="Times New Roman"/>
        </w:rPr>
        <w:t>%, y 59 mujeres</w:t>
      </w:r>
      <w:r w:rsidR="00AB6D40" w:rsidRPr="00903CCF">
        <w:rPr>
          <w:rFonts w:ascii="Times New Roman" w:hAnsi="Times New Roman" w:cs="Times New Roman"/>
        </w:rPr>
        <w:t>, 96.7</w:t>
      </w:r>
      <w:r w:rsidR="00CE09D9" w:rsidRPr="00903CCF">
        <w:rPr>
          <w:rFonts w:ascii="Times New Roman" w:hAnsi="Times New Roman" w:cs="Times New Roman"/>
        </w:rPr>
        <w:t xml:space="preserve"> </w:t>
      </w:r>
      <w:r w:rsidR="00AB6D40" w:rsidRPr="00903CCF">
        <w:rPr>
          <w:rFonts w:ascii="Times New Roman" w:hAnsi="Times New Roman" w:cs="Times New Roman"/>
        </w:rPr>
        <w:t>%) notificó que era muy es</w:t>
      </w:r>
      <w:r w:rsidRPr="00903CCF">
        <w:rPr>
          <w:rFonts w:ascii="Times New Roman" w:hAnsi="Times New Roman" w:cs="Times New Roman"/>
        </w:rPr>
        <w:t>tresante seguir el régimen de dosificación, especialmente después del mes de implementado (tercer y cuarto tratamiento). Las diversas actividades que realizan los jóvenes complican adherirse al tratamiento, principalmente los fines de semana en los que adoptan una actitud de descanso y relajación</w:t>
      </w:r>
      <w:r w:rsidR="00972B7D" w:rsidRPr="00903CCF">
        <w:rPr>
          <w:rFonts w:ascii="Times New Roman" w:hAnsi="Times New Roman" w:cs="Times New Roman"/>
        </w:rPr>
        <w:t>;</w:t>
      </w:r>
      <w:r w:rsidRPr="00903CCF">
        <w:rPr>
          <w:rFonts w:ascii="Times New Roman" w:hAnsi="Times New Roman" w:cs="Times New Roman"/>
        </w:rPr>
        <w:t xml:space="preserve"> 48 hombres (90.6</w:t>
      </w:r>
      <w:r w:rsidR="00CE09D9" w:rsidRPr="00903CCF">
        <w:rPr>
          <w:rFonts w:ascii="Times New Roman" w:hAnsi="Times New Roman" w:cs="Times New Roman"/>
        </w:rPr>
        <w:t xml:space="preserve"> </w:t>
      </w:r>
      <w:r w:rsidRPr="00903CCF">
        <w:rPr>
          <w:rFonts w:ascii="Times New Roman" w:hAnsi="Times New Roman" w:cs="Times New Roman"/>
        </w:rPr>
        <w:t>%) y 49 mujeres (80.3</w:t>
      </w:r>
      <w:r w:rsidR="00CE09D9" w:rsidRPr="00903CCF">
        <w:rPr>
          <w:rFonts w:ascii="Times New Roman" w:hAnsi="Times New Roman" w:cs="Times New Roman"/>
        </w:rPr>
        <w:t xml:space="preserve"> </w:t>
      </w:r>
      <w:r w:rsidRPr="00903CCF">
        <w:rPr>
          <w:rFonts w:ascii="Times New Roman" w:hAnsi="Times New Roman" w:cs="Times New Roman"/>
        </w:rPr>
        <w:t>%) respondió que es difícil integrar las actividades terapéuticas en su itinerario habitual.</w:t>
      </w:r>
    </w:p>
    <w:p w14:paraId="39D9443C" w14:textId="77777777" w:rsidR="00947B70" w:rsidRPr="00903CCF" w:rsidRDefault="00947B70" w:rsidP="00903CCF">
      <w:pPr>
        <w:spacing w:line="360" w:lineRule="auto"/>
        <w:jc w:val="both"/>
        <w:rPr>
          <w:rFonts w:ascii="Times New Roman" w:hAnsi="Times New Roman" w:cs="Times New Roman"/>
        </w:rPr>
      </w:pPr>
    </w:p>
    <w:p w14:paraId="718769CC" w14:textId="0FFDF57D" w:rsidR="00947B70" w:rsidRPr="00903CCF" w:rsidRDefault="00947B70" w:rsidP="00903CCF">
      <w:pPr>
        <w:spacing w:line="360" w:lineRule="auto"/>
        <w:jc w:val="both"/>
        <w:rPr>
          <w:rFonts w:ascii="Times New Roman" w:hAnsi="Times New Roman" w:cs="Times New Roman"/>
        </w:rPr>
      </w:pPr>
      <w:r w:rsidRPr="00903CCF">
        <w:rPr>
          <w:rFonts w:ascii="Times New Roman" w:hAnsi="Times New Roman" w:cs="Times New Roman"/>
        </w:rPr>
        <w:t>Al inicio del estudio</w:t>
      </w:r>
      <w:r w:rsidR="00972B7D" w:rsidRPr="00903CCF">
        <w:rPr>
          <w:rFonts w:ascii="Times New Roman" w:hAnsi="Times New Roman" w:cs="Times New Roman"/>
        </w:rPr>
        <w:t>,</w:t>
      </w:r>
      <w:r w:rsidRPr="00903CCF">
        <w:rPr>
          <w:rFonts w:ascii="Times New Roman" w:hAnsi="Times New Roman" w:cs="Times New Roman"/>
        </w:rPr>
        <w:t xml:space="preserve"> 49 hombres (92.5</w:t>
      </w:r>
      <w:r w:rsidR="00CE09D9" w:rsidRPr="00903CCF">
        <w:rPr>
          <w:rFonts w:ascii="Times New Roman" w:hAnsi="Times New Roman" w:cs="Times New Roman"/>
        </w:rPr>
        <w:t xml:space="preserve"> </w:t>
      </w:r>
      <w:r w:rsidRPr="00903CCF">
        <w:rPr>
          <w:rFonts w:ascii="Times New Roman" w:hAnsi="Times New Roman" w:cs="Times New Roman"/>
        </w:rPr>
        <w:t>%) y 35 mujeres (57.4</w:t>
      </w:r>
      <w:r w:rsidR="00CE09D9" w:rsidRPr="00903CCF">
        <w:rPr>
          <w:rFonts w:ascii="Times New Roman" w:hAnsi="Times New Roman" w:cs="Times New Roman"/>
        </w:rPr>
        <w:t xml:space="preserve"> </w:t>
      </w:r>
      <w:r w:rsidRPr="00903CCF">
        <w:rPr>
          <w:rFonts w:ascii="Times New Roman" w:hAnsi="Times New Roman" w:cs="Times New Roman"/>
        </w:rPr>
        <w:t xml:space="preserve">%) tuvieron dificultad para organizar la administración de los comprimidos y, aunque no se cuantificó, se observó que </w:t>
      </w:r>
      <w:r w:rsidR="00704D2D" w:rsidRPr="00903CCF">
        <w:rPr>
          <w:rFonts w:ascii="Times New Roman" w:hAnsi="Times New Roman" w:cs="Times New Roman"/>
        </w:rPr>
        <w:t xml:space="preserve">solamente </w:t>
      </w:r>
      <w:r w:rsidRPr="00903CCF">
        <w:rPr>
          <w:rFonts w:ascii="Times New Roman" w:hAnsi="Times New Roman" w:cs="Times New Roman"/>
        </w:rPr>
        <w:t xml:space="preserve">un número mediano de estudiantes cumplía con el tratamiento </w:t>
      </w:r>
      <w:r w:rsidR="00704D2D" w:rsidRPr="00903CCF">
        <w:rPr>
          <w:rFonts w:ascii="Times New Roman" w:hAnsi="Times New Roman" w:cs="Times New Roman"/>
        </w:rPr>
        <w:t xml:space="preserve">pues varios participantes </w:t>
      </w:r>
      <w:r w:rsidR="00353FA6" w:rsidRPr="00903CCF">
        <w:rPr>
          <w:rFonts w:ascii="Times New Roman" w:hAnsi="Times New Roman" w:cs="Times New Roman"/>
        </w:rPr>
        <w:t>masticaba</w:t>
      </w:r>
      <w:r w:rsidR="00704D2D" w:rsidRPr="00903CCF">
        <w:rPr>
          <w:rFonts w:ascii="Times New Roman" w:hAnsi="Times New Roman" w:cs="Times New Roman"/>
        </w:rPr>
        <w:t>n</w:t>
      </w:r>
      <w:r w:rsidR="00353FA6" w:rsidRPr="00903CCF">
        <w:rPr>
          <w:rFonts w:ascii="Times New Roman" w:hAnsi="Times New Roman" w:cs="Times New Roman"/>
        </w:rPr>
        <w:t xml:space="preserve"> los comprimidos </w:t>
      </w:r>
      <w:r w:rsidR="00704D2D" w:rsidRPr="00903CCF">
        <w:rPr>
          <w:rFonts w:ascii="Times New Roman" w:hAnsi="Times New Roman" w:cs="Times New Roman"/>
        </w:rPr>
        <w:t>(no los ingería</w:t>
      </w:r>
      <w:r w:rsidR="00972B7D" w:rsidRPr="00903CCF">
        <w:rPr>
          <w:rFonts w:ascii="Times New Roman" w:hAnsi="Times New Roman" w:cs="Times New Roman"/>
        </w:rPr>
        <w:t>n</w:t>
      </w:r>
      <w:r w:rsidR="00704D2D" w:rsidRPr="00903CCF">
        <w:rPr>
          <w:rFonts w:ascii="Times New Roman" w:hAnsi="Times New Roman" w:cs="Times New Roman"/>
        </w:rPr>
        <w:t xml:space="preserve"> con agua, </w:t>
      </w:r>
      <w:r w:rsidR="00353FA6" w:rsidRPr="00903CCF">
        <w:rPr>
          <w:rFonts w:ascii="Times New Roman" w:hAnsi="Times New Roman" w:cs="Times New Roman"/>
        </w:rPr>
        <w:t>como se instruyó al inicio del estudio), porque cuando recordaban que era la hora de ingestión no habían previsto portar agua para ingerirlo y otros l</w:t>
      </w:r>
      <w:r w:rsidR="00972B7D" w:rsidRPr="00903CCF">
        <w:rPr>
          <w:rFonts w:ascii="Times New Roman" w:hAnsi="Times New Roman" w:cs="Times New Roman"/>
        </w:rPr>
        <w:t>o</w:t>
      </w:r>
      <w:r w:rsidR="00353FA6" w:rsidRPr="00903CCF">
        <w:rPr>
          <w:rFonts w:ascii="Times New Roman" w:hAnsi="Times New Roman" w:cs="Times New Roman"/>
        </w:rPr>
        <w:t xml:space="preserve"> consumían con refrescos o junto con las comidas.</w:t>
      </w:r>
    </w:p>
    <w:p w14:paraId="3D0B31EF" w14:textId="77777777" w:rsidR="00947B70" w:rsidRPr="00903CCF" w:rsidRDefault="00947B70" w:rsidP="00903CCF">
      <w:pPr>
        <w:spacing w:line="360" w:lineRule="auto"/>
        <w:jc w:val="both"/>
        <w:rPr>
          <w:rFonts w:ascii="Times New Roman" w:hAnsi="Times New Roman" w:cs="Times New Roman"/>
        </w:rPr>
      </w:pPr>
    </w:p>
    <w:p w14:paraId="2A088DDC" w14:textId="18C0FC59" w:rsidR="00353FA6" w:rsidRDefault="00353FA6" w:rsidP="00903CCF">
      <w:pPr>
        <w:spacing w:line="360" w:lineRule="auto"/>
        <w:jc w:val="both"/>
      </w:pPr>
      <w:r w:rsidRPr="00903CCF">
        <w:rPr>
          <w:rFonts w:ascii="Times New Roman" w:hAnsi="Times New Roman" w:cs="Times New Roman"/>
        </w:rPr>
        <w:t>Finalmente, un factor positivo que estimulaba el cumplimiento del tratamiento fue la participación activa y el acompañamiento del personal sanitario a los participantes</w:t>
      </w:r>
      <w:r w:rsidR="00972B7D" w:rsidRPr="00903CCF">
        <w:rPr>
          <w:rFonts w:ascii="Times New Roman" w:hAnsi="Times New Roman" w:cs="Times New Roman"/>
        </w:rPr>
        <w:t>. T</w:t>
      </w:r>
      <w:r w:rsidRPr="00903CCF">
        <w:rPr>
          <w:rFonts w:ascii="Times New Roman" w:hAnsi="Times New Roman" w:cs="Times New Roman"/>
        </w:rPr>
        <w:t xml:space="preserve">anto hombres como mujeres manifestaron que la motivación (48 hombres y 61 mujeres) y el interés mostrado por parte del personal sanitario (52 hombres y 61 mujeres) eran actitudes positivas que les estimulaba </w:t>
      </w:r>
      <w:r w:rsidR="00972B7D" w:rsidRPr="00903CCF">
        <w:rPr>
          <w:rFonts w:ascii="Times New Roman" w:hAnsi="Times New Roman" w:cs="Times New Roman"/>
        </w:rPr>
        <w:t>a</w:t>
      </w:r>
      <w:r w:rsidRPr="00903CCF">
        <w:rPr>
          <w:rFonts w:ascii="Times New Roman" w:hAnsi="Times New Roman" w:cs="Times New Roman"/>
        </w:rPr>
        <w:t xml:space="preserve"> cumplir con la posología; también mencionaron (52 hombres y 61 mujeres) que la vigilancia no represiva (ausencia de reproche, castigo o estigmatización) de parte del personal sanitario representaba el compromiso de ellos con el </w:t>
      </w:r>
      <w:r w:rsidRPr="00903CCF">
        <w:rPr>
          <w:rFonts w:ascii="Times New Roman" w:hAnsi="Times New Roman" w:cs="Times New Roman"/>
        </w:rPr>
        <w:lastRenderedPageBreak/>
        <w:t>paciente y que motivaba a corresponder de manera recíproca al esfuerzo mostrado por el personal sanitario.</w:t>
      </w:r>
    </w:p>
    <w:p w14:paraId="02FD7D62" w14:textId="77777777" w:rsidR="005A42B1" w:rsidRDefault="005A42B1" w:rsidP="00F9665D">
      <w:pPr>
        <w:spacing w:line="480" w:lineRule="auto"/>
        <w:jc w:val="both"/>
      </w:pPr>
    </w:p>
    <w:p w14:paraId="5E3DEA42" w14:textId="342F8131" w:rsidR="00607423" w:rsidRPr="00903CCF" w:rsidRDefault="00607423" w:rsidP="00903CCF">
      <w:pPr>
        <w:spacing w:line="360" w:lineRule="auto"/>
        <w:jc w:val="both"/>
        <w:rPr>
          <w:rFonts w:ascii="Times New Roman" w:hAnsi="Times New Roman" w:cs="Times New Roman"/>
          <w:b/>
        </w:rPr>
      </w:pPr>
      <w:r w:rsidRPr="00903CCF">
        <w:rPr>
          <w:rFonts w:ascii="Times New Roman" w:hAnsi="Times New Roman" w:cs="Times New Roman"/>
          <w:b/>
        </w:rPr>
        <w:t>Discusión</w:t>
      </w:r>
    </w:p>
    <w:p w14:paraId="14228342" w14:textId="3AC9D803" w:rsidR="00B7180E" w:rsidRPr="00903CCF" w:rsidRDefault="00B7180E" w:rsidP="00903CCF">
      <w:pPr>
        <w:pStyle w:val="NormalWeb"/>
        <w:spacing w:line="360" w:lineRule="auto"/>
        <w:jc w:val="both"/>
        <w:rPr>
          <w:rFonts w:ascii="Times New Roman" w:hAnsi="Times New Roman"/>
          <w:sz w:val="24"/>
          <w:szCs w:val="24"/>
        </w:rPr>
      </w:pPr>
      <w:r w:rsidRPr="00903CCF">
        <w:rPr>
          <w:rFonts w:ascii="Times New Roman" w:hAnsi="Times New Roman"/>
          <w:sz w:val="24"/>
          <w:szCs w:val="24"/>
        </w:rPr>
        <w:t>El problema de la adherencia terapéutica es grave y diversos estudios estiman que más de la mitad de pacientes con tratamientos crónicos no siguen de manera adecuada las indica</w:t>
      </w:r>
      <w:r w:rsidR="00704D2D" w:rsidRPr="00903CCF">
        <w:rPr>
          <w:rFonts w:ascii="Times New Roman" w:hAnsi="Times New Roman"/>
          <w:sz w:val="24"/>
          <w:szCs w:val="24"/>
        </w:rPr>
        <w:t>ciones</w:t>
      </w:r>
      <w:r w:rsidRPr="00903CCF">
        <w:rPr>
          <w:rFonts w:ascii="Times New Roman" w:hAnsi="Times New Roman"/>
          <w:sz w:val="24"/>
          <w:szCs w:val="24"/>
        </w:rPr>
        <w:t>; el problema puede deberse a diferentes causas dependientes del paciente, de la enfermedad, del medicamento y del personal de salud</w:t>
      </w:r>
      <w:r w:rsidR="002754EA" w:rsidRPr="00903CCF">
        <w:rPr>
          <w:rFonts w:ascii="Times New Roman" w:hAnsi="Times New Roman"/>
          <w:sz w:val="24"/>
          <w:szCs w:val="24"/>
        </w:rPr>
        <w:t xml:space="preserve"> (</w:t>
      </w:r>
      <w:proofErr w:type="spellStart"/>
      <w:r w:rsidR="002754EA" w:rsidRPr="00903CCF">
        <w:rPr>
          <w:rFonts w:ascii="Times New Roman" w:hAnsi="Times New Roman"/>
          <w:sz w:val="24"/>
          <w:szCs w:val="24"/>
        </w:rPr>
        <w:t>Merayo</w:t>
      </w:r>
      <w:proofErr w:type="spellEnd"/>
      <w:r w:rsidR="002754EA" w:rsidRPr="00903CCF">
        <w:rPr>
          <w:rFonts w:ascii="Times New Roman" w:hAnsi="Times New Roman"/>
          <w:sz w:val="24"/>
          <w:szCs w:val="24"/>
        </w:rPr>
        <w:t xml:space="preserve"> Alonso et al</w:t>
      </w:r>
      <w:r w:rsidR="00CE09D9" w:rsidRPr="00903CCF">
        <w:rPr>
          <w:rFonts w:ascii="Times New Roman" w:hAnsi="Times New Roman"/>
          <w:sz w:val="24"/>
          <w:szCs w:val="24"/>
        </w:rPr>
        <w:t>.</w:t>
      </w:r>
      <w:r w:rsidR="002754EA" w:rsidRPr="00903CCF">
        <w:rPr>
          <w:rFonts w:ascii="Times New Roman" w:hAnsi="Times New Roman"/>
          <w:sz w:val="24"/>
          <w:szCs w:val="24"/>
        </w:rPr>
        <w:t>, 2008</w:t>
      </w:r>
      <w:r w:rsidR="00972B7D" w:rsidRPr="00903CCF">
        <w:rPr>
          <w:rFonts w:ascii="Times New Roman" w:hAnsi="Times New Roman"/>
          <w:sz w:val="24"/>
          <w:szCs w:val="24"/>
        </w:rPr>
        <w:t>;</w:t>
      </w:r>
      <w:r w:rsidR="002754EA" w:rsidRPr="00903CCF">
        <w:rPr>
          <w:rFonts w:ascii="Times New Roman" w:hAnsi="Times New Roman"/>
          <w:sz w:val="24"/>
          <w:szCs w:val="24"/>
        </w:rPr>
        <w:t xml:space="preserve"> Alba Dios et al</w:t>
      </w:r>
      <w:r w:rsidR="00CE09D9" w:rsidRPr="00903CCF">
        <w:rPr>
          <w:rFonts w:ascii="Times New Roman" w:hAnsi="Times New Roman"/>
          <w:sz w:val="24"/>
          <w:szCs w:val="24"/>
        </w:rPr>
        <w:t>.</w:t>
      </w:r>
      <w:r w:rsidR="002754EA" w:rsidRPr="00903CCF">
        <w:rPr>
          <w:rFonts w:ascii="Times New Roman" w:hAnsi="Times New Roman"/>
          <w:sz w:val="24"/>
          <w:szCs w:val="24"/>
        </w:rPr>
        <w:t>,</w:t>
      </w:r>
      <w:r w:rsidR="002754EA" w:rsidRPr="00903CCF">
        <w:rPr>
          <w:rFonts w:ascii="Times New Roman" w:hAnsi="Times New Roman"/>
          <w:i/>
          <w:sz w:val="24"/>
          <w:szCs w:val="24"/>
        </w:rPr>
        <w:t xml:space="preserve"> </w:t>
      </w:r>
      <w:r w:rsidR="002754EA" w:rsidRPr="00903CCF">
        <w:rPr>
          <w:rFonts w:ascii="Times New Roman" w:hAnsi="Times New Roman"/>
          <w:sz w:val="24"/>
          <w:szCs w:val="24"/>
        </w:rPr>
        <w:t>2015</w:t>
      </w:r>
      <w:r w:rsidR="00972B7D" w:rsidRPr="00903CCF">
        <w:rPr>
          <w:rFonts w:ascii="Times New Roman" w:hAnsi="Times New Roman"/>
          <w:sz w:val="24"/>
          <w:szCs w:val="24"/>
        </w:rPr>
        <w:t>;</w:t>
      </w:r>
      <w:r w:rsidR="002754EA" w:rsidRPr="00903CCF">
        <w:rPr>
          <w:rFonts w:ascii="Times New Roman" w:hAnsi="Times New Roman"/>
          <w:sz w:val="24"/>
          <w:szCs w:val="24"/>
        </w:rPr>
        <w:t xml:space="preserve"> Martín Alfonso et al</w:t>
      </w:r>
      <w:r w:rsidR="00CE09D9" w:rsidRPr="00903CCF">
        <w:rPr>
          <w:rFonts w:ascii="Times New Roman" w:hAnsi="Times New Roman"/>
          <w:sz w:val="24"/>
          <w:szCs w:val="24"/>
        </w:rPr>
        <w:t>.</w:t>
      </w:r>
      <w:r w:rsidR="002754EA" w:rsidRPr="00903CCF">
        <w:rPr>
          <w:rFonts w:ascii="Times New Roman" w:hAnsi="Times New Roman"/>
          <w:sz w:val="24"/>
          <w:szCs w:val="24"/>
        </w:rPr>
        <w:t>, 2015)</w:t>
      </w:r>
      <w:r w:rsidRPr="00903CCF">
        <w:rPr>
          <w:rFonts w:ascii="Times New Roman" w:hAnsi="Times New Roman"/>
          <w:sz w:val="24"/>
          <w:szCs w:val="24"/>
        </w:rPr>
        <w:t>. Hay factores psicosociales que influyen de modo negativo en la adhesión al régimen terapéutico, entre ellos destaca la percepción del estado de salud y de la enfermedad que ocasionan ansiedad y depresión</w:t>
      </w:r>
      <w:r w:rsidR="002754EA" w:rsidRPr="00903CCF">
        <w:rPr>
          <w:rFonts w:ascii="Times New Roman" w:hAnsi="Times New Roman"/>
          <w:sz w:val="24"/>
          <w:szCs w:val="24"/>
        </w:rPr>
        <w:t xml:space="preserve"> (Soria Trujano </w:t>
      </w:r>
      <w:proofErr w:type="spellStart"/>
      <w:r w:rsidR="002754EA" w:rsidRPr="00903CCF">
        <w:rPr>
          <w:rFonts w:ascii="Times New Roman" w:hAnsi="Times New Roman"/>
          <w:sz w:val="24"/>
          <w:szCs w:val="24"/>
        </w:rPr>
        <w:t>Trujano</w:t>
      </w:r>
      <w:proofErr w:type="spellEnd"/>
      <w:r w:rsidR="002754EA" w:rsidRPr="00903CCF">
        <w:rPr>
          <w:rFonts w:ascii="Times New Roman" w:hAnsi="Times New Roman"/>
          <w:sz w:val="24"/>
          <w:szCs w:val="24"/>
        </w:rPr>
        <w:t xml:space="preserve"> et al</w:t>
      </w:r>
      <w:r w:rsidR="00CE09D9" w:rsidRPr="00903CCF">
        <w:rPr>
          <w:rFonts w:ascii="Times New Roman" w:hAnsi="Times New Roman"/>
          <w:sz w:val="24"/>
          <w:szCs w:val="24"/>
        </w:rPr>
        <w:t>.</w:t>
      </w:r>
      <w:r w:rsidR="002754EA" w:rsidRPr="00903CCF">
        <w:rPr>
          <w:rFonts w:ascii="Times New Roman" w:hAnsi="Times New Roman"/>
          <w:sz w:val="24"/>
          <w:szCs w:val="24"/>
        </w:rPr>
        <w:t>,</w:t>
      </w:r>
      <w:r w:rsidR="002754EA" w:rsidRPr="00903CCF">
        <w:rPr>
          <w:rFonts w:ascii="Times New Roman" w:hAnsi="Times New Roman"/>
          <w:i/>
          <w:sz w:val="24"/>
          <w:szCs w:val="24"/>
        </w:rPr>
        <w:t xml:space="preserve"> </w:t>
      </w:r>
      <w:r w:rsidR="002754EA" w:rsidRPr="00903CCF">
        <w:rPr>
          <w:rFonts w:ascii="Times New Roman" w:hAnsi="Times New Roman"/>
          <w:sz w:val="24"/>
          <w:szCs w:val="24"/>
        </w:rPr>
        <w:t>2011</w:t>
      </w:r>
      <w:r w:rsidR="00972B7D" w:rsidRPr="00903CCF">
        <w:rPr>
          <w:rFonts w:ascii="Times New Roman" w:hAnsi="Times New Roman"/>
          <w:sz w:val="24"/>
          <w:szCs w:val="24"/>
        </w:rPr>
        <w:t>;</w:t>
      </w:r>
      <w:r w:rsidR="002754EA" w:rsidRPr="00903CCF">
        <w:rPr>
          <w:rFonts w:ascii="Times New Roman" w:hAnsi="Times New Roman"/>
          <w:sz w:val="24"/>
          <w:szCs w:val="24"/>
        </w:rPr>
        <w:t xml:space="preserve"> Urzúa et al</w:t>
      </w:r>
      <w:r w:rsidR="00CE09D9" w:rsidRPr="00903CCF">
        <w:rPr>
          <w:rFonts w:ascii="Times New Roman" w:hAnsi="Times New Roman"/>
          <w:sz w:val="24"/>
          <w:szCs w:val="24"/>
        </w:rPr>
        <w:t>.</w:t>
      </w:r>
      <w:r w:rsidR="002754EA" w:rsidRPr="00903CCF">
        <w:rPr>
          <w:rFonts w:ascii="Times New Roman" w:hAnsi="Times New Roman"/>
          <w:sz w:val="24"/>
          <w:szCs w:val="24"/>
        </w:rPr>
        <w:t>, 2011</w:t>
      </w:r>
      <w:r w:rsidR="00972B7D" w:rsidRPr="00903CCF">
        <w:rPr>
          <w:rFonts w:ascii="Times New Roman" w:hAnsi="Times New Roman"/>
          <w:sz w:val="24"/>
          <w:szCs w:val="24"/>
        </w:rPr>
        <w:t>;</w:t>
      </w:r>
      <w:r w:rsidR="002754EA" w:rsidRPr="00903CCF">
        <w:rPr>
          <w:rFonts w:ascii="Times New Roman" w:hAnsi="Times New Roman"/>
          <w:sz w:val="24"/>
          <w:szCs w:val="24"/>
        </w:rPr>
        <w:t xml:space="preserve"> Serrano</w:t>
      </w:r>
      <w:r w:rsidR="002754EA" w:rsidRPr="00903CCF">
        <w:rPr>
          <w:rFonts w:ascii="Times New Roman" w:hAnsi="Times New Roman"/>
          <w:i/>
          <w:sz w:val="24"/>
          <w:szCs w:val="24"/>
        </w:rPr>
        <w:t xml:space="preserve"> </w:t>
      </w:r>
      <w:r w:rsidR="002754EA" w:rsidRPr="00903CCF">
        <w:rPr>
          <w:rFonts w:ascii="Times New Roman" w:hAnsi="Times New Roman"/>
          <w:sz w:val="24"/>
          <w:szCs w:val="24"/>
        </w:rPr>
        <w:t>et al</w:t>
      </w:r>
      <w:r w:rsidR="00CE09D9" w:rsidRPr="00903CCF">
        <w:rPr>
          <w:rFonts w:ascii="Times New Roman" w:hAnsi="Times New Roman"/>
          <w:sz w:val="24"/>
          <w:szCs w:val="24"/>
        </w:rPr>
        <w:t>.</w:t>
      </w:r>
      <w:r w:rsidR="002754EA" w:rsidRPr="00903CCF">
        <w:rPr>
          <w:rFonts w:ascii="Times New Roman" w:hAnsi="Times New Roman"/>
          <w:sz w:val="24"/>
          <w:szCs w:val="24"/>
        </w:rPr>
        <w:t>, 2014)</w:t>
      </w:r>
      <w:r w:rsidR="00972B7D" w:rsidRPr="00903CCF">
        <w:rPr>
          <w:rFonts w:ascii="Times New Roman" w:hAnsi="Times New Roman"/>
          <w:sz w:val="24"/>
          <w:szCs w:val="24"/>
        </w:rPr>
        <w:t>.</w:t>
      </w:r>
    </w:p>
    <w:p w14:paraId="56A3663F" w14:textId="2F0B49E0" w:rsidR="00B7180E" w:rsidRPr="00903CCF" w:rsidRDefault="00B7180E" w:rsidP="00903CCF">
      <w:pPr>
        <w:pStyle w:val="NormalWeb"/>
        <w:spacing w:line="360" w:lineRule="auto"/>
        <w:jc w:val="both"/>
        <w:rPr>
          <w:rFonts w:ascii="Times New Roman" w:hAnsi="Times New Roman"/>
          <w:sz w:val="24"/>
          <w:szCs w:val="24"/>
        </w:rPr>
      </w:pPr>
      <w:r w:rsidRPr="00903CCF">
        <w:rPr>
          <w:rFonts w:ascii="Times New Roman" w:hAnsi="Times New Roman"/>
          <w:sz w:val="24"/>
          <w:szCs w:val="24"/>
        </w:rPr>
        <w:t xml:space="preserve">Algunos métodos para la evaluación del cumplimiento </w:t>
      </w:r>
      <w:proofErr w:type="spellStart"/>
      <w:r w:rsidRPr="00903CCF">
        <w:rPr>
          <w:rFonts w:ascii="Times New Roman" w:hAnsi="Times New Roman"/>
          <w:sz w:val="24"/>
          <w:szCs w:val="24"/>
        </w:rPr>
        <w:t>farmacoterapéutico</w:t>
      </w:r>
      <w:proofErr w:type="spellEnd"/>
      <w:r w:rsidRPr="00903CCF">
        <w:rPr>
          <w:rFonts w:ascii="Times New Roman" w:hAnsi="Times New Roman"/>
          <w:sz w:val="24"/>
          <w:szCs w:val="24"/>
        </w:rPr>
        <w:t xml:space="preserve"> se basan en cuestionarios que el paciente tiene que resolver</w:t>
      </w:r>
      <w:r w:rsidR="00192282" w:rsidRPr="00903CCF">
        <w:rPr>
          <w:rFonts w:ascii="Times New Roman" w:hAnsi="Times New Roman"/>
          <w:sz w:val="24"/>
          <w:szCs w:val="24"/>
        </w:rPr>
        <w:t>,</w:t>
      </w:r>
      <w:r w:rsidRPr="00903CCF">
        <w:rPr>
          <w:rFonts w:ascii="Times New Roman" w:hAnsi="Times New Roman"/>
          <w:sz w:val="24"/>
          <w:szCs w:val="24"/>
        </w:rPr>
        <w:t xml:space="preserve"> por ello siempre que se puede debe corroborarse con algún método de referencia, por ejemplo</w:t>
      </w:r>
      <w:r w:rsidR="00192282" w:rsidRPr="00903CCF">
        <w:rPr>
          <w:rFonts w:ascii="Times New Roman" w:hAnsi="Times New Roman"/>
          <w:sz w:val="24"/>
          <w:szCs w:val="24"/>
        </w:rPr>
        <w:t>,</w:t>
      </w:r>
      <w:r w:rsidRPr="00903CCF">
        <w:rPr>
          <w:rFonts w:ascii="Times New Roman" w:hAnsi="Times New Roman"/>
          <w:sz w:val="24"/>
          <w:szCs w:val="24"/>
        </w:rPr>
        <w:t xml:space="preserve"> en el caso de la diabetes se contrasta con el control de glicemia y en el caso de pacientes hipertensos con los valores de presión arterial</w:t>
      </w:r>
      <w:r w:rsidR="002754EA" w:rsidRPr="00903CCF">
        <w:rPr>
          <w:rFonts w:ascii="Times New Roman" w:hAnsi="Times New Roman"/>
          <w:sz w:val="24"/>
          <w:szCs w:val="24"/>
        </w:rPr>
        <w:t xml:space="preserve"> (</w:t>
      </w:r>
      <w:r w:rsidR="00614437" w:rsidRPr="00903CCF">
        <w:rPr>
          <w:rFonts w:ascii="Times New Roman" w:hAnsi="Times New Roman"/>
          <w:sz w:val="24"/>
          <w:szCs w:val="24"/>
        </w:rPr>
        <w:t>Díaz Romero et al</w:t>
      </w:r>
      <w:r w:rsidR="00CE09D9" w:rsidRPr="00903CCF">
        <w:rPr>
          <w:rFonts w:ascii="Times New Roman" w:hAnsi="Times New Roman"/>
          <w:sz w:val="24"/>
          <w:szCs w:val="24"/>
        </w:rPr>
        <w:t>.</w:t>
      </w:r>
      <w:r w:rsidR="00614437" w:rsidRPr="00903CCF">
        <w:rPr>
          <w:rFonts w:ascii="Times New Roman" w:hAnsi="Times New Roman"/>
          <w:sz w:val="24"/>
          <w:szCs w:val="24"/>
        </w:rPr>
        <w:t>, 2004</w:t>
      </w:r>
      <w:r w:rsidR="00192282" w:rsidRPr="00903CCF">
        <w:rPr>
          <w:rFonts w:ascii="Times New Roman" w:hAnsi="Times New Roman"/>
          <w:sz w:val="24"/>
          <w:szCs w:val="24"/>
        </w:rPr>
        <w:t>;</w:t>
      </w:r>
      <w:r w:rsidR="00614437" w:rsidRPr="00903CCF">
        <w:rPr>
          <w:rFonts w:ascii="Times New Roman" w:hAnsi="Times New Roman"/>
          <w:sz w:val="24"/>
          <w:szCs w:val="24"/>
        </w:rPr>
        <w:t xml:space="preserve"> Jiménez Herrera, 2014</w:t>
      </w:r>
      <w:r w:rsidR="00192282" w:rsidRPr="00903CCF">
        <w:rPr>
          <w:rFonts w:ascii="Times New Roman" w:hAnsi="Times New Roman"/>
          <w:sz w:val="24"/>
          <w:szCs w:val="24"/>
        </w:rPr>
        <w:t>;</w:t>
      </w:r>
      <w:r w:rsidR="00614437" w:rsidRPr="00903CCF">
        <w:rPr>
          <w:rFonts w:ascii="Times New Roman" w:hAnsi="Times New Roman"/>
          <w:sz w:val="24"/>
          <w:szCs w:val="24"/>
        </w:rPr>
        <w:t xml:space="preserve"> </w:t>
      </w:r>
      <w:r w:rsidR="002754EA" w:rsidRPr="00903CCF">
        <w:rPr>
          <w:rFonts w:ascii="Times New Roman" w:hAnsi="Times New Roman"/>
          <w:sz w:val="24"/>
          <w:szCs w:val="24"/>
        </w:rPr>
        <w:t>Maldonado Reyes et al</w:t>
      </w:r>
      <w:r w:rsidR="00CE09D9" w:rsidRPr="00903CCF">
        <w:rPr>
          <w:rFonts w:ascii="Times New Roman" w:hAnsi="Times New Roman"/>
          <w:sz w:val="24"/>
          <w:szCs w:val="24"/>
        </w:rPr>
        <w:t>.</w:t>
      </w:r>
      <w:r w:rsidR="002754EA" w:rsidRPr="00903CCF">
        <w:rPr>
          <w:rFonts w:ascii="Times New Roman" w:hAnsi="Times New Roman"/>
          <w:sz w:val="24"/>
          <w:szCs w:val="24"/>
        </w:rPr>
        <w:t>, 2016)</w:t>
      </w:r>
      <w:r w:rsidRPr="00903CCF">
        <w:rPr>
          <w:rFonts w:ascii="Times New Roman" w:hAnsi="Times New Roman"/>
          <w:sz w:val="24"/>
          <w:szCs w:val="24"/>
        </w:rPr>
        <w:t>. Esto es importante porque el fracaso terapéutico puede deberse a la falta de compromiso y cumplimiento de parte del paciente y si no se contempla que el fracaso en el logro de las metas propuestas en el plan farmacéutico pueda deberse al incumplimiento del régimen posológico entonces se malgastan recursos al demandar otros fármacos, más estudios de laboratorio y consultas o tiempo de hospitalización por un mal control de la enfermedad</w:t>
      </w:r>
      <w:r w:rsidR="00614437" w:rsidRPr="00903CCF">
        <w:rPr>
          <w:rFonts w:ascii="Times New Roman" w:hAnsi="Times New Roman"/>
          <w:sz w:val="24"/>
          <w:szCs w:val="24"/>
        </w:rPr>
        <w:t xml:space="preserve"> (</w:t>
      </w:r>
      <w:proofErr w:type="spellStart"/>
      <w:r w:rsidR="00614437" w:rsidRPr="00903CCF">
        <w:rPr>
          <w:rFonts w:ascii="Times New Roman" w:hAnsi="Times New Roman"/>
          <w:sz w:val="24"/>
          <w:szCs w:val="24"/>
        </w:rPr>
        <w:t>Merayo</w:t>
      </w:r>
      <w:proofErr w:type="spellEnd"/>
      <w:r w:rsidR="00614437" w:rsidRPr="00903CCF">
        <w:rPr>
          <w:rFonts w:ascii="Times New Roman" w:hAnsi="Times New Roman"/>
          <w:sz w:val="24"/>
          <w:szCs w:val="24"/>
        </w:rPr>
        <w:t xml:space="preserve"> Alonso et al</w:t>
      </w:r>
      <w:r w:rsidR="00CE09D9" w:rsidRPr="00903CCF">
        <w:rPr>
          <w:rFonts w:ascii="Times New Roman" w:hAnsi="Times New Roman"/>
          <w:sz w:val="24"/>
          <w:szCs w:val="24"/>
        </w:rPr>
        <w:t>.</w:t>
      </w:r>
      <w:r w:rsidR="00614437" w:rsidRPr="00903CCF">
        <w:rPr>
          <w:rFonts w:ascii="Times New Roman" w:hAnsi="Times New Roman"/>
          <w:sz w:val="24"/>
          <w:szCs w:val="24"/>
        </w:rPr>
        <w:t>,</w:t>
      </w:r>
      <w:r w:rsidR="00614437" w:rsidRPr="00903CCF">
        <w:rPr>
          <w:rFonts w:ascii="Times New Roman" w:hAnsi="Times New Roman"/>
          <w:i/>
          <w:sz w:val="24"/>
          <w:szCs w:val="24"/>
        </w:rPr>
        <w:t xml:space="preserve"> </w:t>
      </w:r>
      <w:r w:rsidR="00614437" w:rsidRPr="00903CCF">
        <w:rPr>
          <w:rFonts w:ascii="Times New Roman" w:hAnsi="Times New Roman"/>
          <w:sz w:val="24"/>
          <w:szCs w:val="24"/>
        </w:rPr>
        <w:t>2008</w:t>
      </w:r>
      <w:r w:rsidR="000A627B" w:rsidRPr="00903CCF">
        <w:rPr>
          <w:rFonts w:ascii="Times New Roman" w:hAnsi="Times New Roman"/>
          <w:sz w:val="24"/>
          <w:szCs w:val="24"/>
        </w:rPr>
        <w:t>;</w:t>
      </w:r>
      <w:r w:rsidR="00614437" w:rsidRPr="00903CCF">
        <w:rPr>
          <w:rFonts w:ascii="Times New Roman" w:hAnsi="Times New Roman"/>
          <w:sz w:val="24"/>
          <w:szCs w:val="24"/>
        </w:rPr>
        <w:t xml:space="preserve"> </w:t>
      </w:r>
      <w:proofErr w:type="spellStart"/>
      <w:r w:rsidR="00614437" w:rsidRPr="00903CCF">
        <w:rPr>
          <w:rFonts w:ascii="Times New Roman" w:hAnsi="Times New Roman"/>
          <w:sz w:val="24"/>
          <w:szCs w:val="24"/>
        </w:rPr>
        <w:t>Dilla</w:t>
      </w:r>
      <w:proofErr w:type="spellEnd"/>
      <w:r w:rsidR="00614437" w:rsidRPr="00903CCF">
        <w:rPr>
          <w:rFonts w:ascii="Times New Roman" w:hAnsi="Times New Roman"/>
          <w:sz w:val="24"/>
          <w:szCs w:val="24"/>
        </w:rPr>
        <w:t xml:space="preserve"> et al</w:t>
      </w:r>
      <w:r w:rsidR="00CE09D9" w:rsidRPr="00903CCF">
        <w:rPr>
          <w:rFonts w:ascii="Times New Roman" w:hAnsi="Times New Roman"/>
          <w:sz w:val="24"/>
          <w:szCs w:val="24"/>
        </w:rPr>
        <w:t>.</w:t>
      </w:r>
      <w:r w:rsidR="00614437" w:rsidRPr="00903CCF">
        <w:rPr>
          <w:rFonts w:ascii="Times New Roman" w:hAnsi="Times New Roman"/>
          <w:sz w:val="24"/>
          <w:szCs w:val="24"/>
        </w:rPr>
        <w:t>,</w:t>
      </w:r>
      <w:r w:rsidR="00614437" w:rsidRPr="00903CCF">
        <w:rPr>
          <w:rFonts w:ascii="Times New Roman" w:hAnsi="Times New Roman"/>
          <w:i/>
          <w:sz w:val="24"/>
          <w:szCs w:val="24"/>
        </w:rPr>
        <w:t xml:space="preserve"> </w:t>
      </w:r>
      <w:r w:rsidR="00614437" w:rsidRPr="00903CCF">
        <w:rPr>
          <w:rFonts w:ascii="Times New Roman" w:hAnsi="Times New Roman"/>
          <w:sz w:val="24"/>
          <w:szCs w:val="24"/>
        </w:rPr>
        <w:t>2009</w:t>
      </w:r>
      <w:r w:rsidR="000A627B" w:rsidRPr="00903CCF">
        <w:rPr>
          <w:rFonts w:ascii="Times New Roman" w:hAnsi="Times New Roman"/>
          <w:sz w:val="24"/>
          <w:szCs w:val="24"/>
        </w:rPr>
        <w:t>;</w:t>
      </w:r>
      <w:r w:rsidR="00614437" w:rsidRPr="00903CCF">
        <w:rPr>
          <w:rFonts w:ascii="Times New Roman" w:hAnsi="Times New Roman"/>
          <w:sz w:val="24"/>
          <w:szCs w:val="24"/>
        </w:rPr>
        <w:t xml:space="preserve"> Vidal Corominas y </w:t>
      </w:r>
      <w:proofErr w:type="spellStart"/>
      <w:r w:rsidR="00614437" w:rsidRPr="00903CCF">
        <w:rPr>
          <w:rFonts w:ascii="Times New Roman" w:hAnsi="Times New Roman"/>
          <w:sz w:val="24"/>
          <w:szCs w:val="24"/>
        </w:rPr>
        <w:t>Chamblás</w:t>
      </w:r>
      <w:proofErr w:type="spellEnd"/>
      <w:r w:rsidR="00614437" w:rsidRPr="00903CCF">
        <w:rPr>
          <w:rFonts w:ascii="Times New Roman" w:hAnsi="Times New Roman"/>
          <w:sz w:val="24"/>
          <w:szCs w:val="24"/>
        </w:rPr>
        <w:t xml:space="preserve"> García, 2014</w:t>
      </w:r>
      <w:r w:rsidR="000A627B" w:rsidRPr="00903CCF">
        <w:rPr>
          <w:rFonts w:ascii="Times New Roman" w:hAnsi="Times New Roman"/>
          <w:sz w:val="24"/>
          <w:szCs w:val="24"/>
        </w:rPr>
        <w:t>;</w:t>
      </w:r>
      <w:r w:rsidR="00614437" w:rsidRPr="00903CCF">
        <w:rPr>
          <w:rFonts w:ascii="Times New Roman" w:hAnsi="Times New Roman"/>
          <w:sz w:val="24"/>
          <w:szCs w:val="24"/>
        </w:rPr>
        <w:t xml:space="preserve"> Chacón et al</w:t>
      </w:r>
      <w:r w:rsidR="00CE09D9" w:rsidRPr="00903CCF">
        <w:rPr>
          <w:rFonts w:ascii="Times New Roman" w:hAnsi="Times New Roman"/>
          <w:sz w:val="24"/>
          <w:szCs w:val="24"/>
        </w:rPr>
        <w:t>.</w:t>
      </w:r>
      <w:r w:rsidR="00614437" w:rsidRPr="00903CCF">
        <w:rPr>
          <w:rFonts w:ascii="Times New Roman" w:hAnsi="Times New Roman"/>
          <w:sz w:val="24"/>
          <w:szCs w:val="24"/>
        </w:rPr>
        <w:t>,</w:t>
      </w:r>
      <w:r w:rsidR="00614437" w:rsidRPr="00903CCF">
        <w:rPr>
          <w:rFonts w:ascii="Times New Roman" w:hAnsi="Times New Roman"/>
          <w:i/>
          <w:sz w:val="24"/>
          <w:szCs w:val="24"/>
        </w:rPr>
        <w:t xml:space="preserve"> </w:t>
      </w:r>
      <w:r w:rsidR="00614437" w:rsidRPr="00903CCF">
        <w:rPr>
          <w:rFonts w:ascii="Times New Roman" w:hAnsi="Times New Roman"/>
          <w:sz w:val="24"/>
          <w:szCs w:val="24"/>
        </w:rPr>
        <w:t>2015)</w:t>
      </w:r>
      <w:r w:rsidRPr="00903CCF">
        <w:rPr>
          <w:rFonts w:ascii="Times New Roman" w:hAnsi="Times New Roman"/>
          <w:sz w:val="24"/>
          <w:szCs w:val="24"/>
        </w:rPr>
        <w:t>.</w:t>
      </w:r>
    </w:p>
    <w:p w14:paraId="2575A193" w14:textId="707D2E51" w:rsidR="00356B6C" w:rsidRPr="00903CCF" w:rsidRDefault="00356B6C" w:rsidP="00903CCF">
      <w:pPr>
        <w:pStyle w:val="NormalWeb"/>
        <w:spacing w:line="360" w:lineRule="auto"/>
        <w:ind w:left="-196"/>
        <w:jc w:val="both"/>
        <w:rPr>
          <w:rFonts w:ascii="Times New Roman" w:hAnsi="Times New Roman"/>
          <w:sz w:val="24"/>
          <w:szCs w:val="24"/>
        </w:rPr>
      </w:pPr>
      <w:r w:rsidRPr="00903CCF">
        <w:rPr>
          <w:rFonts w:ascii="Times New Roman" w:hAnsi="Times New Roman"/>
          <w:sz w:val="24"/>
          <w:szCs w:val="24"/>
        </w:rPr>
        <w:t xml:space="preserve">Según </w:t>
      </w:r>
      <w:proofErr w:type="spellStart"/>
      <w:r w:rsidRPr="00903CCF">
        <w:rPr>
          <w:rFonts w:ascii="Times New Roman" w:hAnsi="Times New Roman"/>
          <w:sz w:val="24"/>
          <w:szCs w:val="24"/>
        </w:rPr>
        <w:t>Orueta</w:t>
      </w:r>
      <w:proofErr w:type="spellEnd"/>
      <w:r w:rsidRPr="00903CCF">
        <w:rPr>
          <w:rFonts w:ascii="Times New Roman" w:hAnsi="Times New Roman"/>
          <w:sz w:val="24"/>
          <w:szCs w:val="24"/>
        </w:rPr>
        <w:t xml:space="preserve"> Sánchez (2005)</w:t>
      </w:r>
      <w:r w:rsidR="000A627B" w:rsidRPr="00903CCF">
        <w:rPr>
          <w:rFonts w:ascii="Times New Roman" w:hAnsi="Times New Roman"/>
          <w:sz w:val="24"/>
          <w:szCs w:val="24"/>
        </w:rPr>
        <w:t>,</w:t>
      </w:r>
      <w:r w:rsidRPr="00903CCF">
        <w:rPr>
          <w:rFonts w:ascii="Times New Roman" w:hAnsi="Times New Roman"/>
          <w:sz w:val="24"/>
          <w:szCs w:val="24"/>
        </w:rPr>
        <w:t xml:space="preserve"> los métodos de detección de la adherencia se dividen en directos (por determinación del fármaco o sus metabolitos en plasma u orina) e indirectos (por interrogatorios, cuestionarios, control del proceso y recuento de comprimidos); cada uno presenta sus ventajas y desventajas, el principal problema de los cuestionarios de autoevaluación consiste en que el paciente tiende a mentir para evitar ser regañado, por ello </w:t>
      </w:r>
      <w:r w:rsidRPr="00903CCF">
        <w:rPr>
          <w:rFonts w:ascii="Times New Roman" w:hAnsi="Times New Roman"/>
          <w:sz w:val="24"/>
          <w:szCs w:val="24"/>
        </w:rPr>
        <w:lastRenderedPageBreak/>
        <w:t>los profesionales deben procurar generar un ambiente adecuado al no culpabilizar al paciente y tratar de profundizar la relación profesional-paciente y que las intervenciones deben integrarse en la práctica clínica diaria. Este punto es crítico para la toma de decisiones debido a que el fracaso terapéutico puede deberse a la falta de adherencia</w:t>
      </w:r>
      <w:r w:rsidR="000A627B" w:rsidRPr="00903CCF">
        <w:rPr>
          <w:rFonts w:ascii="Times New Roman" w:hAnsi="Times New Roman"/>
          <w:sz w:val="24"/>
          <w:szCs w:val="24"/>
        </w:rPr>
        <w:t>,</w:t>
      </w:r>
      <w:r w:rsidRPr="00903CCF">
        <w:rPr>
          <w:rFonts w:ascii="Times New Roman" w:hAnsi="Times New Roman"/>
          <w:sz w:val="24"/>
          <w:szCs w:val="24"/>
        </w:rPr>
        <w:t xml:space="preserve"> en cuyo caso se debe controlar el cumplimiento, en cambio si el paciente es cumplidor y no se obtiene</w:t>
      </w:r>
      <w:r w:rsidR="000A627B" w:rsidRPr="00903CCF">
        <w:rPr>
          <w:rFonts w:ascii="Times New Roman" w:hAnsi="Times New Roman"/>
          <w:sz w:val="24"/>
          <w:szCs w:val="24"/>
        </w:rPr>
        <w:t>n</w:t>
      </w:r>
      <w:r w:rsidRPr="00903CCF">
        <w:rPr>
          <w:rFonts w:ascii="Times New Roman" w:hAnsi="Times New Roman"/>
          <w:sz w:val="24"/>
          <w:szCs w:val="24"/>
        </w:rPr>
        <w:t xml:space="preserve"> los resultados deseados se debe realizar una revisión a la farmacoterapia para optimizarla. Estos señalamientos coinciden con los de Jiménez Herrera (2014)</w:t>
      </w:r>
      <w:r w:rsidR="000A627B" w:rsidRPr="00903CCF">
        <w:rPr>
          <w:rFonts w:ascii="Times New Roman" w:hAnsi="Times New Roman"/>
          <w:sz w:val="24"/>
          <w:szCs w:val="24"/>
        </w:rPr>
        <w:t>,</w:t>
      </w:r>
      <w:r w:rsidRPr="00903CCF">
        <w:rPr>
          <w:rFonts w:ascii="Times New Roman" w:hAnsi="Times New Roman"/>
          <w:sz w:val="24"/>
          <w:szCs w:val="24"/>
        </w:rPr>
        <w:t xml:space="preserve"> qu</w:t>
      </w:r>
      <w:r w:rsidR="000A627B" w:rsidRPr="00903CCF">
        <w:rPr>
          <w:rFonts w:ascii="Times New Roman" w:hAnsi="Times New Roman"/>
          <w:sz w:val="24"/>
          <w:szCs w:val="24"/>
        </w:rPr>
        <w:t>ien</w:t>
      </w:r>
      <w:r w:rsidRPr="00903CCF">
        <w:rPr>
          <w:rFonts w:ascii="Times New Roman" w:hAnsi="Times New Roman"/>
          <w:sz w:val="24"/>
          <w:szCs w:val="24"/>
        </w:rPr>
        <w:t xml:space="preserve"> señala que los diversos métodos de medición de la adherencia permiten agrupar el comportamiento del paciente pues el proceso de adherencia es dinámico y complejo por diversos factores involucrados</w:t>
      </w:r>
      <w:r w:rsidR="000A627B" w:rsidRPr="00903CCF">
        <w:rPr>
          <w:rFonts w:ascii="Times New Roman" w:hAnsi="Times New Roman"/>
          <w:sz w:val="24"/>
          <w:szCs w:val="24"/>
        </w:rPr>
        <w:t>,</w:t>
      </w:r>
      <w:r w:rsidRPr="00903CCF">
        <w:rPr>
          <w:rFonts w:ascii="Times New Roman" w:hAnsi="Times New Roman"/>
          <w:sz w:val="24"/>
          <w:szCs w:val="24"/>
        </w:rPr>
        <w:t xml:space="preserve"> por lo que se requiere de un mayor consenso e investigación en los diferentes aspectos involucrados en la adherencia terapéutica. Bolaños Cardozo (2014) señala la importancia de una evaluación más objetiva y concreta para promover una intervención terapéutica basada en modelos integrales.</w:t>
      </w:r>
    </w:p>
    <w:p w14:paraId="7D21A724" w14:textId="14EBDC90" w:rsidR="00CA1B06" w:rsidRPr="00903CCF" w:rsidRDefault="00CA1B06" w:rsidP="00903CCF">
      <w:pPr>
        <w:spacing w:line="360" w:lineRule="auto"/>
        <w:jc w:val="both"/>
        <w:rPr>
          <w:rFonts w:ascii="Times New Roman" w:hAnsi="Times New Roman" w:cs="Times New Roman"/>
        </w:rPr>
      </w:pPr>
      <w:r w:rsidRPr="00903CCF">
        <w:rPr>
          <w:rFonts w:ascii="Times New Roman" w:hAnsi="Times New Roman" w:cs="Times New Roman"/>
        </w:rPr>
        <w:t xml:space="preserve">En este estudio se observó que al aumentar el número de comprimidos disminuía la adherencia a la medicación; en este sentido coincide con la investigación de </w:t>
      </w:r>
      <w:proofErr w:type="spellStart"/>
      <w:r w:rsidRPr="00903CCF">
        <w:rPr>
          <w:rFonts w:ascii="Times New Roman" w:hAnsi="Times New Roman" w:cs="Times New Roman"/>
        </w:rPr>
        <w:t>Sontakke</w:t>
      </w:r>
      <w:proofErr w:type="spellEnd"/>
      <w:r w:rsidRPr="00903CCF">
        <w:rPr>
          <w:rFonts w:ascii="Times New Roman" w:hAnsi="Times New Roman" w:cs="Times New Roman"/>
        </w:rPr>
        <w:t xml:space="preserve"> </w:t>
      </w:r>
      <w:r w:rsidR="00927F34" w:rsidRPr="00903CCF">
        <w:rPr>
          <w:rFonts w:ascii="Times New Roman" w:hAnsi="Times New Roman" w:cs="Times New Roman"/>
        </w:rPr>
        <w:t>et al.</w:t>
      </w:r>
      <w:r w:rsidRPr="00903CCF">
        <w:rPr>
          <w:rFonts w:ascii="Times New Roman" w:hAnsi="Times New Roman" w:cs="Times New Roman"/>
        </w:rPr>
        <w:t xml:space="preserve"> (2015)</w:t>
      </w:r>
      <w:r w:rsidR="00750AF9" w:rsidRPr="00903CCF">
        <w:rPr>
          <w:rFonts w:ascii="Times New Roman" w:hAnsi="Times New Roman" w:cs="Times New Roman"/>
        </w:rPr>
        <w:t>,</w:t>
      </w:r>
      <w:r w:rsidRPr="00903CCF">
        <w:rPr>
          <w:rFonts w:ascii="Times New Roman" w:hAnsi="Times New Roman" w:cs="Times New Roman"/>
        </w:rPr>
        <w:t xml:space="preserve"> qu</w:t>
      </w:r>
      <w:r w:rsidR="00750AF9" w:rsidRPr="00903CCF">
        <w:rPr>
          <w:rFonts w:ascii="Times New Roman" w:hAnsi="Times New Roman" w:cs="Times New Roman"/>
        </w:rPr>
        <w:t>ienes</w:t>
      </w:r>
      <w:r w:rsidRPr="00903CCF">
        <w:rPr>
          <w:rFonts w:ascii="Times New Roman" w:hAnsi="Times New Roman" w:cs="Times New Roman"/>
        </w:rPr>
        <w:t xml:space="preserve"> con un esquema promedio de tres a seis medicamentos tomados diariamente reportaron que 70</w:t>
      </w:r>
      <w:r w:rsidR="00927F34" w:rsidRPr="00903CCF">
        <w:rPr>
          <w:rFonts w:ascii="Times New Roman" w:hAnsi="Times New Roman" w:cs="Times New Roman"/>
        </w:rPr>
        <w:t xml:space="preserve"> </w:t>
      </w:r>
      <w:r w:rsidRPr="00903CCF">
        <w:rPr>
          <w:rFonts w:ascii="Times New Roman" w:hAnsi="Times New Roman" w:cs="Times New Roman"/>
        </w:rPr>
        <w:t xml:space="preserve">% de los pacientes no se </w:t>
      </w:r>
      <w:proofErr w:type="spellStart"/>
      <w:r w:rsidRPr="00903CCF">
        <w:rPr>
          <w:rFonts w:ascii="Times New Roman" w:hAnsi="Times New Roman" w:cs="Times New Roman"/>
        </w:rPr>
        <w:t>adherieron</w:t>
      </w:r>
      <w:proofErr w:type="spellEnd"/>
      <w:r w:rsidRPr="00903CCF">
        <w:rPr>
          <w:rFonts w:ascii="Times New Roman" w:hAnsi="Times New Roman" w:cs="Times New Roman"/>
        </w:rPr>
        <w:t xml:space="preserve"> al tratamiento.</w:t>
      </w:r>
      <w:r w:rsidR="00DB7554" w:rsidRPr="00903CCF">
        <w:rPr>
          <w:rFonts w:ascii="Times New Roman" w:hAnsi="Times New Roman" w:cs="Times New Roman"/>
        </w:rPr>
        <w:t xml:space="preserve"> Una cifra similar señala Jiménez Herrera (2014), en su estudio aproximadamente 50</w:t>
      </w:r>
      <w:r w:rsidR="00927F34" w:rsidRPr="00903CCF">
        <w:rPr>
          <w:rFonts w:ascii="Times New Roman" w:hAnsi="Times New Roman" w:cs="Times New Roman"/>
        </w:rPr>
        <w:t xml:space="preserve"> </w:t>
      </w:r>
      <w:r w:rsidR="00DB7554" w:rsidRPr="00903CCF">
        <w:rPr>
          <w:rFonts w:ascii="Times New Roman" w:hAnsi="Times New Roman" w:cs="Times New Roman"/>
        </w:rPr>
        <w:t>% de los pacientes se adhieren al tratamiento farmacológico; entre los factores relacionados con el cumplimiento, según Jiménez Herrera, destacan las características asociadas a la persona (como el sexo, el conocimiento y las actitudes) y las características del régimen terapéutico (número de medicamentos, la dosis, la frecuencia, la duración y los esquemas terapéuticos complejos).</w:t>
      </w:r>
    </w:p>
    <w:p w14:paraId="0668EBA1" w14:textId="20696D5F" w:rsidR="00B7180E" w:rsidRPr="00903CCF" w:rsidRDefault="00B7180E" w:rsidP="00903CCF">
      <w:pPr>
        <w:pStyle w:val="NormalWeb"/>
        <w:spacing w:line="360" w:lineRule="auto"/>
        <w:jc w:val="both"/>
        <w:rPr>
          <w:rFonts w:ascii="Times New Roman" w:hAnsi="Times New Roman"/>
          <w:sz w:val="24"/>
          <w:szCs w:val="24"/>
        </w:rPr>
      </w:pPr>
      <w:r w:rsidRPr="00903CCF">
        <w:rPr>
          <w:rFonts w:ascii="Times New Roman" w:hAnsi="Times New Roman"/>
          <w:sz w:val="24"/>
          <w:szCs w:val="24"/>
        </w:rPr>
        <w:t xml:space="preserve">El papel del profesional de salud debe ser motivar y acompañar al paciente en su tratamiento para que se adhiera al mismo y cumpla con las indicaciones que los profesionales de salud le brindan, más que un papel inquisitivo que rompería la comunicación sincera con el paciente el farmacéutico y todos los demás profesionales de la salud deben mostrar empatía con el paciente para que reconozca que no cumple con el tratamiento pero comprenda las complicaciones que conlleva </w:t>
      </w:r>
      <w:r w:rsidR="00750AF9" w:rsidRPr="00903CCF">
        <w:rPr>
          <w:rFonts w:ascii="Times New Roman" w:hAnsi="Times New Roman"/>
          <w:sz w:val="24"/>
          <w:szCs w:val="24"/>
        </w:rPr>
        <w:t>así como</w:t>
      </w:r>
      <w:r w:rsidRPr="00903CCF">
        <w:rPr>
          <w:rFonts w:ascii="Times New Roman" w:hAnsi="Times New Roman"/>
          <w:sz w:val="24"/>
          <w:szCs w:val="24"/>
        </w:rPr>
        <w:t xml:space="preserve"> los aspectos negativos de su conducta para que adquiera un compromiso que permita el éxito del </w:t>
      </w:r>
      <w:r w:rsidRPr="00903CCF">
        <w:rPr>
          <w:rFonts w:ascii="Times New Roman" w:hAnsi="Times New Roman"/>
          <w:sz w:val="24"/>
          <w:szCs w:val="24"/>
        </w:rPr>
        <w:lastRenderedPageBreak/>
        <w:t>tratamiento</w:t>
      </w:r>
      <w:r w:rsidR="003704AE" w:rsidRPr="00903CCF">
        <w:rPr>
          <w:rFonts w:ascii="Times New Roman" w:hAnsi="Times New Roman"/>
          <w:sz w:val="24"/>
          <w:szCs w:val="24"/>
        </w:rPr>
        <w:t xml:space="preserve"> (Quiroga Garza, 2012</w:t>
      </w:r>
      <w:r w:rsidR="00750AF9" w:rsidRPr="00903CCF">
        <w:rPr>
          <w:rFonts w:ascii="Times New Roman" w:hAnsi="Times New Roman"/>
          <w:sz w:val="24"/>
          <w:szCs w:val="24"/>
        </w:rPr>
        <w:t>;</w:t>
      </w:r>
      <w:r w:rsidR="003704AE" w:rsidRPr="00903CCF">
        <w:rPr>
          <w:rFonts w:ascii="Times New Roman" w:hAnsi="Times New Roman"/>
          <w:sz w:val="24"/>
          <w:szCs w:val="24"/>
        </w:rPr>
        <w:t xml:space="preserve"> Jiménez Herrera, 2014</w:t>
      </w:r>
      <w:r w:rsidR="00750AF9" w:rsidRPr="00903CCF">
        <w:rPr>
          <w:rFonts w:ascii="Times New Roman" w:hAnsi="Times New Roman"/>
          <w:sz w:val="24"/>
          <w:szCs w:val="24"/>
        </w:rPr>
        <w:t>;</w:t>
      </w:r>
      <w:r w:rsidR="003704AE" w:rsidRPr="00903CCF">
        <w:rPr>
          <w:rFonts w:ascii="Times New Roman" w:hAnsi="Times New Roman"/>
          <w:sz w:val="24"/>
          <w:szCs w:val="24"/>
        </w:rPr>
        <w:t xml:space="preserve"> Serrano et al</w:t>
      </w:r>
      <w:r w:rsidR="00927F34" w:rsidRPr="00903CCF">
        <w:rPr>
          <w:rFonts w:ascii="Times New Roman" w:hAnsi="Times New Roman"/>
          <w:sz w:val="24"/>
          <w:szCs w:val="24"/>
        </w:rPr>
        <w:t>.</w:t>
      </w:r>
      <w:r w:rsidR="003704AE" w:rsidRPr="00903CCF">
        <w:rPr>
          <w:rFonts w:ascii="Times New Roman" w:hAnsi="Times New Roman"/>
          <w:sz w:val="24"/>
          <w:szCs w:val="24"/>
        </w:rPr>
        <w:t>, 2014</w:t>
      </w:r>
      <w:r w:rsidR="00750AF9" w:rsidRPr="00903CCF">
        <w:rPr>
          <w:rFonts w:ascii="Times New Roman" w:hAnsi="Times New Roman"/>
          <w:sz w:val="24"/>
          <w:szCs w:val="24"/>
        </w:rPr>
        <w:t>;</w:t>
      </w:r>
      <w:r w:rsidR="003704AE" w:rsidRPr="00903CCF">
        <w:rPr>
          <w:rFonts w:ascii="Times New Roman" w:hAnsi="Times New Roman"/>
          <w:sz w:val="24"/>
          <w:szCs w:val="24"/>
        </w:rPr>
        <w:t xml:space="preserve"> García Cedillo y Morales Antúnez, 2015).</w:t>
      </w:r>
    </w:p>
    <w:p w14:paraId="25898D66" w14:textId="1236DDA1" w:rsidR="00553EC1" w:rsidRPr="00903CCF" w:rsidRDefault="00553EC1" w:rsidP="00903CCF">
      <w:pPr>
        <w:spacing w:line="360" w:lineRule="auto"/>
        <w:jc w:val="both"/>
        <w:rPr>
          <w:rFonts w:ascii="Times New Roman" w:hAnsi="Times New Roman" w:cs="Times New Roman"/>
        </w:rPr>
      </w:pPr>
      <w:r w:rsidRPr="00903CCF">
        <w:rPr>
          <w:rFonts w:ascii="Times New Roman" w:hAnsi="Times New Roman" w:cs="Times New Roman"/>
        </w:rPr>
        <w:t>El estilo de vida más demandante complica el cumplimiento del tratamiento terapéutico, las múltiples actividades que tienen los estudiantes favorecen el olvido y el desapego a sus nuevas obligaciones; en particular manifestaron que los fines de semana se complicaba más seguir las indicaciones por sus tareas en equipo y sus responsabilidades familiares, sociales, religiosas y culturales. También el cuestionamiento social genera sentimientos de culpa o vergüenza que provocaba</w:t>
      </w:r>
      <w:r w:rsidR="00EE485D" w:rsidRPr="00903CCF">
        <w:rPr>
          <w:rFonts w:ascii="Times New Roman" w:hAnsi="Times New Roman" w:cs="Times New Roman"/>
        </w:rPr>
        <w:t>n</w:t>
      </w:r>
      <w:r w:rsidRPr="00903CCF">
        <w:rPr>
          <w:rFonts w:ascii="Times New Roman" w:hAnsi="Times New Roman" w:cs="Times New Roman"/>
        </w:rPr>
        <w:t xml:space="preserve"> no tomar los medicamentos en público y si no encontraban algún espacio o tiempo oportuno omitían la dosis correspondiente.</w:t>
      </w:r>
      <w:r w:rsidR="009C147B" w:rsidRPr="00903CCF">
        <w:rPr>
          <w:rFonts w:ascii="Times New Roman" w:hAnsi="Times New Roman" w:cs="Times New Roman"/>
        </w:rPr>
        <w:t xml:space="preserve"> Rand (2002) señala un tipo de no adhesión terapéutica denominado adherencia errática que se debe a dosis olvidadas por diversas causas</w:t>
      </w:r>
      <w:r w:rsidR="00EE485D" w:rsidRPr="00903CCF">
        <w:rPr>
          <w:rFonts w:ascii="Times New Roman" w:hAnsi="Times New Roman" w:cs="Times New Roman"/>
        </w:rPr>
        <w:t>,</w:t>
      </w:r>
      <w:r w:rsidR="009C147B" w:rsidRPr="00903CCF">
        <w:rPr>
          <w:rFonts w:ascii="Times New Roman" w:hAnsi="Times New Roman" w:cs="Times New Roman"/>
        </w:rPr>
        <w:t xml:space="preserve"> entra las que destaca</w:t>
      </w:r>
      <w:r w:rsidR="00EE485D" w:rsidRPr="00903CCF">
        <w:rPr>
          <w:rFonts w:ascii="Times New Roman" w:hAnsi="Times New Roman" w:cs="Times New Roman"/>
        </w:rPr>
        <w:t>n</w:t>
      </w:r>
      <w:r w:rsidR="009C147B" w:rsidRPr="00903CCF">
        <w:rPr>
          <w:rFonts w:ascii="Times New Roman" w:hAnsi="Times New Roman" w:cs="Times New Roman"/>
        </w:rPr>
        <w:t xml:space="preserve"> los días festivos o vacaciones, también los horarios apretados o complejos</w:t>
      </w:r>
      <w:r w:rsidR="00EE485D" w:rsidRPr="00903CCF">
        <w:rPr>
          <w:rFonts w:ascii="Times New Roman" w:hAnsi="Times New Roman" w:cs="Times New Roman"/>
        </w:rPr>
        <w:t>. A</w:t>
      </w:r>
      <w:r w:rsidR="009C147B" w:rsidRPr="00903CCF">
        <w:rPr>
          <w:rFonts w:ascii="Times New Roman" w:hAnsi="Times New Roman" w:cs="Times New Roman"/>
        </w:rPr>
        <w:t xml:space="preserve">unque existe una buena intención por cumplir con el tratamiento </w:t>
      </w:r>
      <w:proofErr w:type="gramStart"/>
      <w:r w:rsidR="009C147B" w:rsidRPr="00903CCF">
        <w:rPr>
          <w:rFonts w:ascii="Times New Roman" w:hAnsi="Times New Roman" w:cs="Times New Roman"/>
        </w:rPr>
        <w:t>existe</w:t>
      </w:r>
      <w:proofErr w:type="gramEnd"/>
      <w:r w:rsidR="009C147B" w:rsidRPr="00903CCF">
        <w:rPr>
          <w:rFonts w:ascii="Times New Roman" w:hAnsi="Times New Roman" w:cs="Times New Roman"/>
        </w:rPr>
        <w:t xml:space="preserve"> complicaciones por la complejidad de su estilo de vida</w:t>
      </w:r>
      <w:r w:rsidR="00EE485D" w:rsidRPr="00903CCF">
        <w:rPr>
          <w:rFonts w:ascii="Times New Roman" w:hAnsi="Times New Roman" w:cs="Times New Roman"/>
        </w:rPr>
        <w:t>, que</w:t>
      </w:r>
      <w:r w:rsidR="009C147B" w:rsidRPr="00903CCF">
        <w:rPr>
          <w:rFonts w:ascii="Times New Roman" w:hAnsi="Times New Roman" w:cs="Times New Roman"/>
        </w:rPr>
        <w:t xml:space="preserve"> interfiere con la adherencia y no prioriza el adecuado control de la enfermedad con la farmacoterapia. De igual manera, las personas con horarios laborales complicados o estilos de vida caóticos presentan dificultad para establecer hábitos de un nuevo régimen de medicación; en ese mismo sentido, entre semana se presenta una buena adherencia pero los fines de semana o días festivos hay una disrupción en la rutina </w:t>
      </w:r>
      <w:proofErr w:type="spellStart"/>
      <w:r w:rsidR="009C147B" w:rsidRPr="00903CCF">
        <w:rPr>
          <w:rFonts w:ascii="Times New Roman" w:hAnsi="Times New Roman" w:cs="Times New Roman"/>
        </w:rPr>
        <w:t>farmacoterapéutica</w:t>
      </w:r>
      <w:proofErr w:type="spellEnd"/>
      <w:r w:rsidR="009C147B" w:rsidRPr="00903CCF">
        <w:rPr>
          <w:rFonts w:ascii="Times New Roman" w:hAnsi="Times New Roman" w:cs="Times New Roman"/>
        </w:rPr>
        <w:t>. Este mismo fenómeno se observó en los estudiantes universitarios, pues se tiene horarios de clases complicados y mixtos, actividades académicas y tareas, actividades extracurriculares (artes y deportes) además de las actividades sociales que influyen en una conducta de adherencia errática en los jóvenes estudiantes.</w:t>
      </w:r>
    </w:p>
    <w:p w14:paraId="4E9AA1C7" w14:textId="2BD4E605" w:rsidR="00B7180E" w:rsidRPr="00903CCF" w:rsidRDefault="00B7180E" w:rsidP="00903CCF">
      <w:pPr>
        <w:pStyle w:val="NormalWeb"/>
        <w:spacing w:line="360" w:lineRule="auto"/>
        <w:jc w:val="both"/>
        <w:rPr>
          <w:rFonts w:ascii="Times New Roman" w:hAnsi="Times New Roman"/>
          <w:sz w:val="24"/>
          <w:szCs w:val="24"/>
        </w:rPr>
      </w:pPr>
      <w:r w:rsidRPr="00903CCF">
        <w:rPr>
          <w:rFonts w:ascii="Times New Roman" w:hAnsi="Times New Roman"/>
          <w:sz w:val="24"/>
          <w:szCs w:val="24"/>
        </w:rPr>
        <w:t>La correcta intervención del farmacéuti</w:t>
      </w:r>
      <w:r w:rsidR="00704D2D" w:rsidRPr="00903CCF">
        <w:rPr>
          <w:rFonts w:ascii="Times New Roman" w:hAnsi="Times New Roman"/>
          <w:sz w:val="24"/>
          <w:szCs w:val="24"/>
        </w:rPr>
        <w:t>co permite recordar y aumenta</w:t>
      </w:r>
      <w:r w:rsidR="00553EC1" w:rsidRPr="00903CCF">
        <w:rPr>
          <w:rFonts w:ascii="Times New Roman" w:hAnsi="Times New Roman"/>
          <w:sz w:val="24"/>
          <w:szCs w:val="24"/>
        </w:rPr>
        <w:t>r</w:t>
      </w:r>
      <w:r w:rsidR="00704D2D" w:rsidRPr="00903CCF">
        <w:rPr>
          <w:rFonts w:ascii="Times New Roman" w:hAnsi="Times New Roman"/>
          <w:sz w:val="24"/>
          <w:szCs w:val="24"/>
        </w:rPr>
        <w:t xml:space="preserve"> el</w:t>
      </w:r>
      <w:r w:rsidRPr="00903CCF">
        <w:rPr>
          <w:rFonts w:ascii="Times New Roman" w:hAnsi="Times New Roman"/>
          <w:sz w:val="24"/>
          <w:szCs w:val="24"/>
        </w:rPr>
        <w:t xml:space="preserve"> cumplimiento por parte del paciente, algunos estudios muestran que el uso de la tecnología contemporánea ayuda a incrementar los niveles de cumplimiento</w:t>
      </w:r>
      <w:r w:rsidR="003704AE" w:rsidRPr="00903CCF">
        <w:rPr>
          <w:rFonts w:ascii="Times New Roman" w:hAnsi="Times New Roman"/>
          <w:sz w:val="24"/>
          <w:szCs w:val="24"/>
        </w:rPr>
        <w:t xml:space="preserve"> (Quiroga Garza, 2012</w:t>
      </w:r>
      <w:r w:rsidR="0082495E" w:rsidRPr="00903CCF">
        <w:rPr>
          <w:rFonts w:ascii="Times New Roman" w:hAnsi="Times New Roman"/>
          <w:sz w:val="24"/>
          <w:szCs w:val="24"/>
        </w:rPr>
        <w:t>;</w:t>
      </w:r>
      <w:r w:rsidR="003704AE" w:rsidRPr="00903CCF">
        <w:rPr>
          <w:rFonts w:ascii="Times New Roman" w:hAnsi="Times New Roman"/>
          <w:sz w:val="24"/>
          <w:szCs w:val="24"/>
        </w:rPr>
        <w:t xml:space="preserve"> García Cedillo y Morales Antúnez, 2015)</w:t>
      </w:r>
      <w:r w:rsidR="0082495E" w:rsidRPr="00903CCF">
        <w:rPr>
          <w:rFonts w:ascii="Times New Roman" w:hAnsi="Times New Roman"/>
          <w:sz w:val="24"/>
          <w:szCs w:val="24"/>
        </w:rPr>
        <w:t>. E</w:t>
      </w:r>
      <w:r w:rsidRPr="00903CCF">
        <w:rPr>
          <w:rFonts w:ascii="Times New Roman" w:hAnsi="Times New Roman"/>
          <w:sz w:val="24"/>
          <w:szCs w:val="24"/>
        </w:rPr>
        <w:t xml:space="preserve">n este estudio los estudiantes </w:t>
      </w:r>
      <w:r w:rsidR="0082495E" w:rsidRPr="00903CCF">
        <w:rPr>
          <w:rFonts w:ascii="Times New Roman" w:hAnsi="Times New Roman"/>
          <w:sz w:val="24"/>
          <w:szCs w:val="24"/>
        </w:rPr>
        <w:t xml:space="preserve">mejor </w:t>
      </w:r>
      <w:r w:rsidRPr="00903CCF">
        <w:rPr>
          <w:rFonts w:ascii="Times New Roman" w:hAnsi="Times New Roman"/>
          <w:sz w:val="24"/>
          <w:szCs w:val="24"/>
        </w:rPr>
        <w:t>adaptados a las nuevas tecnologías de comunicación las usan para recordar los horarios de la ingesta</w:t>
      </w:r>
      <w:r w:rsidR="0082495E" w:rsidRPr="00903CCF">
        <w:rPr>
          <w:rFonts w:ascii="Times New Roman" w:hAnsi="Times New Roman"/>
          <w:sz w:val="24"/>
          <w:szCs w:val="24"/>
        </w:rPr>
        <w:t>,</w:t>
      </w:r>
      <w:r w:rsidRPr="00903CCF">
        <w:rPr>
          <w:rFonts w:ascii="Times New Roman" w:hAnsi="Times New Roman"/>
          <w:sz w:val="24"/>
          <w:szCs w:val="24"/>
        </w:rPr>
        <w:t xml:space="preserve"> como sucedió con el uso del teléfono celular donde programaban alarmas para que sepan cuándo tomarlo; algunos comentaron que han visto a familiares mayores que anotan cu</w:t>
      </w:r>
      <w:r w:rsidR="0082495E" w:rsidRPr="00903CCF">
        <w:rPr>
          <w:rFonts w:ascii="Times New Roman" w:hAnsi="Times New Roman"/>
          <w:sz w:val="24"/>
          <w:szCs w:val="24"/>
        </w:rPr>
        <w:t>á</w:t>
      </w:r>
      <w:r w:rsidRPr="00903CCF">
        <w:rPr>
          <w:rFonts w:ascii="Times New Roman" w:hAnsi="Times New Roman"/>
          <w:sz w:val="24"/>
          <w:szCs w:val="24"/>
        </w:rPr>
        <w:t xml:space="preserve">ndo tomar y para qué sirve cada medicamento en el empaque secundario (cajas) y que pensaban que era </w:t>
      </w:r>
      <w:r w:rsidRPr="00903CCF">
        <w:rPr>
          <w:rFonts w:ascii="Times New Roman" w:hAnsi="Times New Roman"/>
          <w:sz w:val="24"/>
          <w:szCs w:val="24"/>
        </w:rPr>
        <w:lastRenderedPageBreak/>
        <w:t>bueno para tener presente el uso adecuado del medicamento. Las nuevas generaciones tan adaptadas a la tecnología deben descubrir y valorar el uso de herramientas no tan modernas pero igualmente útiles</w:t>
      </w:r>
      <w:r w:rsidR="0082495E" w:rsidRPr="00903CCF">
        <w:rPr>
          <w:rFonts w:ascii="Times New Roman" w:hAnsi="Times New Roman"/>
          <w:sz w:val="24"/>
          <w:szCs w:val="24"/>
        </w:rPr>
        <w:t>,</w:t>
      </w:r>
      <w:r w:rsidRPr="00903CCF">
        <w:rPr>
          <w:rFonts w:ascii="Times New Roman" w:hAnsi="Times New Roman"/>
          <w:sz w:val="24"/>
          <w:szCs w:val="24"/>
        </w:rPr>
        <w:t xml:space="preserve"> como el uso del pastillero que permite clasificar y controlar la administración de las dosis. Tal vez el uso de la tecnología sea más difundido e interviene de un modo no previsible tanto de modo negativo como positivo, este aspecto puede estudiarse en investigaciones posteriores para dilucidar mejor su efecto sobre la conducta del paciente respecto a su medicación.</w:t>
      </w:r>
      <w:r w:rsidR="00704D2D" w:rsidRPr="00903CCF">
        <w:rPr>
          <w:rFonts w:ascii="Times New Roman" w:hAnsi="Times New Roman"/>
          <w:sz w:val="24"/>
          <w:szCs w:val="24"/>
        </w:rPr>
        <w:t xml:space="preserve"> El personal de salud debe fijarse en las fortalezas personales del paciente y ayudarlo a interpretar las dificultades como un reto y no como una amenaza</w:t>
      </w:r>
      <w:r w:rsidR="003704AE" w:rsidRPr="00903CCF">
        <w:rPr>
          <w:rFonts w:ascii="Times New Roman" w:hAnsi="Times New Roman"/>
          <w:sz w:val="24"/>
          <w:szCs w:val="24"/>
        </w:rPr>
        <w:t xml:space="preserve"> (Martín Alfonso y Grau Abalo, 2004</w:t>
      </w:r>
      <w:r w:rsidR="0082495E" w:rsidRPr="00903CCF">
        <w:rPr>
          <w:rFonts w:ascii="Times New Roman" w:hAnsi="Times New Roman"/>
          <w:sz w:val="24"/>
          <w:szCs w:val="24"/>
        </w:rPr>
        <w:t>;</w:t>
      </w:r>
      <w:r w:rsidR="003704AE" w:rsidRPr="00903CCF">
        <w:rPr>
          <w:rFonts w:ascii="Times New Roman" w:hAnsi="Times New Roman"/>
          <w:sz w:val="24"/>
          <w:szCs w:val="24"/>
        </w:rPr>
        <w:t xml:space="preserve"> </w:t>
      </w:r>
      <w:proofErr w:type="spellStart"/>
      <w:r w:rsidR="003704AE" w:rsidRPr="00903CCF">
        <w:rPr>
          <w:rFonts w:ascii="Times New Roman" w:hAnsi="Times New Roman"/>
          <w:sz w:val="24"/>
          <w:szCs w:val="24"/>
        </w:rPr>
        <w:t>Marayo</w:t>
      </w:r>
      <w:proofErr w:type="spellEnd"/>
      <w:r w:rsidR="003704AE" w:rsidRPr="00903CCF">
        <w:rPr>
          <w:rFonts w:ascii="Times New Roman" w:hAnsi="Times New Roman"/>
          <w:sz w:val="24"/>
          <w:szCs w:val="24"/>
        </w:rPr>
        <w:t xml:space="preserve"> Alonso et al</w:t>
      </w:r>
      <w:r w:rsidR="00927F34" w:rsidRPr="00903CCF">
        <w:rPr>
          <w:rFonts w:ascii="Times New Roman" w:hAnsi="Times New Roman"/>
          <w:sz w:val="24"/>
          <w:szCs w:val="24"/>
        </w:rPr>
        <w:t>.</w:t>
      </w:r>
      <w:r w:rsidR="003704AE" w:rsidRPr="00903CCF">
        <w:rPr>
          <w:rFonts w:ascii="Times New Roman" w:hAnsi="Times New Roman"/>
          <w:sz w:val="24"/>
          <w:szCs w:val="24"/>
        </w:rPr>
        <w:t>, 2008</w:t>
      </w:r>
      <w:r w:rsidR="0082495E" w:rsidRPr="00903CCF">
        <w:rPr>
          <w:rFonts w:ascii="Times New Roman" w:hAnsi="Times New Roman"/>
          <w:sz w:val="24"/>
          <w:szCs w:val="24"/>
        </w:rPr>
        <w:t>;</w:t>
      </w:r>
      <w:r w:rsidR="003704AE" w:rsidRPr="00903CCF">
        <w:rPr>
          <w:rFonts w:ascii="Times New Roman" w:hAnsi="Times New Roman"/>
          <w:sz w:val="24"/>
          <w:szCs w:val="24"/>
        </w:rPr>
        <w:t xml:space="preserve"> Soria Trujano et al</w:t>
      </w:r>
      <w:r w:rsidR="00927F34" w:rsidRPr="00903CCF">
        <w:rPr>
          <w:rFonts w:ascii="Times New Roman" w:hAnsi="Times New Roman"/>
          <w:sz w:val="24"/>
          <w:szCs w:val="24"/>
        </w:rPr>
        <w:t>.</w:t>
      </w:r>
      <w:r w:rsidR="003704AE" w:rsidRPr="00903CCF">
        <w:rPr>
          <w:rFonts w:ascii="Times New Roman" w:hAnsi="Times New Roman"/>
          <w:sz w:val="24"/>
          <w:szCs w:val="24"/>
        </w:rPr>
        <w:t>,</w:t>
      </w:r>
      <w:r w:rsidR="003704AE" w:rsidRPr="00903CCF">
        <w:rPr>
          <w:rFonts w:ascii="Times New Roman" w:hAnsi="Times New Roman"/>
          <w:i/>
          <w:sz w:val="24"/>
          <w:szCs w:val="24"/>
        </w:rPr>
        <w:t xml:space="preserve"> </w:t>
      </w:r>
      <w:r w:rsidR="003704AE" w:rsidRPr="00903CCF">
        <w:rPr>
          <w:rFonts w:ascii="Times New Roman" w:hAnsi="Times New Roman"/>
          <w:sz w:val="24"/>
          <w:szCs w:val="24"/>
        </w:rPr>
        <w:t>2011)</w:t>
      </w:r>
      <w:r w:rsidR="00704D2D" w:rsidRPr="00903CCF">
        <w:rPr>
          <w:rFonts w:ascii="Times New Roman" w:hAnsi="Times New Roman"/>
          <w:sz w:val="24"/>
          <w:szCs w:val="24"/>
        </w:rPr>
        <w:t>.</w:t>
      </w:r>
    </w:p>
    <w:p w14:paraId="1D3D2E14" w14:textId="5ADEFA30" w:rsidR="00B7180E" w:rsidRPr="00903CCF" w:rsidRDefault="00B7180E" w:rsidP="00903CCF">
      <w:pPr>
        <w:pStyle w:val="NormalWeb"/>
        <w:spacing w:line="360" w:lineRule="auto"/>
        <w:jc w:val="both"/>
        <w:rPr>
          <w:rFonts w:ascii="Times New Roman" w:hAnsi="Times New Roman"/>
          <w:sz w:val="24"/>
          <w:szCs w:val="24"/>
        </w:rPr>
      </w:pPr>
      <w:r w:rsidRPr="00903CCF">
        <w:rPr>
          <w:rFonts w:ascii="Times New Roman" w:hAnsi="Times New Roman"/>
          <w:sz w:val="24"/>
          <w:szCs w:val="24"/>
        </w:rPr>
        <w:t>Conocer que los estudiantes varones se apegan menos al tratamiento debe conducir a un mayor monitoreo del cumplimiento de la terapia; el sentirse jóvenes y sanos actuó de modo negativo porque los pacientes que no se adhirieron reportaron que no fueron responsables al no percibir un peligro inminente o un prejuicio inmediato; este factor psicológico de seguridad afecta negativamente a las personas, si alguien ingiere una sustancia y muere es más factible que quienes experimentaron ese hecho no beban dicha sustancia, en cambio si se ingiere una sustancia cuya toxicidad es crónica y no se aprecia bien que es la causante de la muerte hay más posibilidad que no se perciba un riesgo</w:t>
      </w:r>
      <w:r w:rsidR="00704D2D" w:rsidRPr="00903CCF">
        <w:rPr>
          <w:rFonts w:ascii="Times New Roman" w:hAnsi="Times New Roman"/>
          <w:sz w:val="24"/>
          <w:szCs w:val="24"/>
        </w:rPr>
        <w:t>,</w:t>
      </w:r>
      <w:r w:rsidRPr="00903CCF">
        <w:rPr>
          <w:rFonts w:ascii="Times New Roman" w:hAnsi="Times New Roman"/>
          <w:sz w:val="24"/>
          <w:szCs w:val="24"/>
        </w:rPr>
        <w:t xml:space="preserve"> como sucede en el caso de los fumadores que saben que puede causar cáncer pero como </w:t>
      </w:r>
      <w:r w:rsidR="00704D2D" w:rsidRPr="00903CCF">
        <w:rPr>
          <w:rFonts w:ascii="Times New Roman" w:hAnsi="Times New Roman"/>
          <w:sz w:val="24"/>
          <w:szCs w:val="24"/>
        </w:rPr>
        <w:t>se puede fumar por un per</w:t>
      </w:r>
      <w:r w:rsidR="00F328F6" w:rsidRPr="00903CCF">
        <w:rPr>
          <w:rFonts w:ascii="Times New Roman" w:hAnsi="Times New Roman"/>
          <w:sz w:val="24"/>
          <w:szCs w:val="24"/>
        </w:rPr>
        <w:t>i</w:t>
      </w:r>
      <w:r w:rsidR="00704D2D" w:rsidRPr="00903CCF">
        <w:rPr>
          <w:rFonts w:ascii="Times New Roman" w:hAnsi="Times New Roman"/>
          <w:sz w:val="24"/>
          <w:szCs w:val="24"/>
        </w:rPr>
        <w:t xml:space="preserve">odo largo sin que se afecte la salud de un modo evidente, no reconocen el riesgo y no existe un cambio conductual a pesar </w:t>
      </w:r>
      <w:r w:rsidR="00F328F6" w:rsidRPr="00903CCF">
        <w:rPr>
          <w:rFonts w:ascii="Times New Roman" w:hAnsi="Times New Roman"/>
          <w:sz w:val="24"/>
          <w:szCs w:val="24"/>
        </w:rPr>
        <w:t xml:space="preserve">de </w:t>
      </w:r>
      <w:r w:rsidR="00704D2D" w:rsidRPr="00903CCF">
        <w:rPr>
          <w:rFonts w:ascii="Times New Roman" w:hAnsi="Times New Roman"/>
          <w:sz w:val="24"/>
          <w:szCs w:val="24"/>
        </w:rPr>
        <w:t>que</w:t>
      </w:r>
      <w:r w:rsidR="00F328F6" w:rsidRPr="00903CCF">
        <w:rPr>
          <w:rFonts w:ascii="Times New Roman" w:hAnsi="Times New Roman"/>
          <w:sz w:val="24"/>
          <w:szCs w:val="24"/>
        </w:rPr>
        <w:t xml:space="preserve"> tienen</w:t>
      </w:r>
      <w:r w:rsidRPr="00903CCF">
        <w:rPr>
          <w:rFonts w:ascii="Times New Roman" w:hAnsi="Times New Roman"/>
          <w:sz w:val="24"/>
          <w:szCs w:val="24"/>
        </w:rPr>
        <w:t xml:space="preserve"> el conocimiento intelectual</w:t>
      </w:r>
      <w:r w:rsidR="003704AE" w:rsidRPr="00903CCF">
        <w:rPr>
          <w:rFonts w:ascii="Times New Roman" w:hAnsi="Times New Roman"/>
          <w:sz w:val="24"/>
          <w:szCs w:val="24"/>
        </w:rPr>
        <w:t xml:space="preserve"> (Soria Trujano et al</w:t>
      </w:r>
      <w:r w:rsidR="00927F34" w:rsidRPr="00903CCF">
        <w:rPr>
          <w:rFonts w:ascii="Times New Roman" w:hAnsi="Times New Roman"/>
          <w:sz w:val="24"/>
          <w:szCs w:val="24"/>
        </w:rPr>
        <w:t>.</w:t>
      </w:r>
      <w:r w:rsidR="003704AE" w:rsidRPr="00903CCF">
        <w:rPr>
          <w:rFonts w:ascii="Times New Roman" w:hAnsi="Times New Roman"/>
          <w:sz w:val="24"/>
          <w:szCs w:val="24"/>
        </w:rPr>
        <w:t>,</w:t>
      </w:r>
      <w:r w:rsidR="003704AE" w:rsidRPr="00903CCF">
        <w:rPr>
          <w:rFonts w:ascii="Times New Roman" w:hAnsi="Times New Roman"/>
          <w:i/>
          <w:sz w:val="24"/>
          <w:szCs w:val="24"/>
        </w:rPr>
        <w:t xml:space="preserve"> </w:t>
      </w:r>
      <w:r w:rsidR="003704AE" w:rsidRPr="00903CCF">
        <w:rPr>
          <w:rFonts w:ascii="Times New Roman" w:hAnsi="Times New Roman"/>
          <w:sz w:val="24"/>
          <w:szCs w:val="24"/>
        </w:rPr>
        <w:t>2012</w:t>
      </w:r>
      <w:r w:rsidR="00F328F6" w:rsidRPr="00903CCF">
        <w:rPr>
          <w:rFonts w:ascii="Times New Roman" w:hAnsi="Times New Roman"/>
          <w:sz w:val="24"/>
          <w:szCs w:val="24"/>
        </w:rPr>
        <w:t>;</w:t>
      </w:r>
      <w:r w:rsidR="003704AE" w:rsidRPr="00903CCF">
        <w:rPr>
          <w:rFonts w:ascii="Times New Roman" w:hAnsi="Times New Roman"/>
          <w:sz w:val="24"/>
          <w:szCs w:val="24"/>
        </w:rPr>
        <w:t xml:space="preserve"> Vidal Corominas y </w:t>
      </w:r>
      <w:proofErr w:type="spellStart"/>
      <w:r w:rsidR="003704AE" w:rsidRPr="00903CCF">
        <w:rPr>
          <w:rFonts w:ascii="Times New Roman" w:hAnsi="Times New Roman"/>
          <w:sz w:val="24"/>
          <w:szCs w:val="24"/>
        </w:rPr>
        <w:t>Chamblás</w:t>
      </w:r>
      <w:proofErr w:type="spellEnd"/>
      <w:r w:rsidR="003704AE" w:rsidRPr="00903CCF">
        <w:rPr>
          <w:rFonts w:ascii="Times New Roman" w:hAnsi="Times New Roman"/>
          <w:sz w:val="24"/>
          <w:szCs w:val="24"/>
        </w:rPr>
        <w:t xml:space="preserve"> García</w:t>
      </w:r>
      <w:r w:rsidR="00F328F6" w:rsidRPr="00903CCF">
        <w:rPr>
          <w:rFonts w:ascii="Times New Roman" w:hAnsi="Times New Roman"/>
          <w:sz w:val="24"/>
          <w:szCs w:val="24"/>
        </w:rPr>
        <w:t>,</w:t>
      </w:r>
      <w:r w:rsidR="003704AE" w:rsidRPr="00903CCF">
        <w:rPr>
          <w:rFonts w:ascii="Times New Roman" w:hAnsi="Times New Roman"/>
          <w:sz w:val="24"/>
          <w:szCs w:val="24"/>
        </w:rPr>
        <w:t xml:space="preserve"> 2014</w:t>
      </w:r>
      <w:r w:rsidR="00F328F6" w:rsidRPr="00903CCF">
        <w:rPr>
          <w:rFonts w:ascii="Times New Roman" w:hAnsi="Times New Roman"/>
          <w:sz w:val="24"/>
          <w:szCs w:val="24"/>
        </w:rPr>
        <w:t>;</w:t>
      </w:r>
      <w:r w:rsidR="009D4F36" w:rsidRPr="00903CCF">
        <w:rPr>
          <w:rFonts w:ascii="Times New Roman" w:hAnsi="Times New Roman"/>
          <w:sz w:val="24"/>
          <w:szCs w:val="24"/>
        </w:rPr>
        <w:t xml:space="preserve"> Chacón et al</w:t>
      </w:r>
      <w:r w:rsidR="00927F34" w:rsidRPr="00903CCF">
        <w:rPr>
          <w:rFonts w:ascii="Times New Roman" w:hAnsi="Times New Roman"/>
          <w:sz w:val="24"/>
          <w:szCs w:val="24"/>
        </w:rPr>
        <w:t>.</w:t>
      </w:r>
      <w:r w:rsidR="009D4F36" w:rsidRPr="00903CCF">
        <w:rPr>
          <w:rFonts w:ascii="Times New Roman" w:hAnsi="Times New Roman"/>
          <w:sz w:val="24"/>
          <w:szCs w:val="24"/>
        </w:rPr>
        <w:t>, 2015</w:t>
      </w:r>
      <w:r w:rsidR="003704AE" w:rsidRPr="00903CCF">
        <w:rPr>
          <w:rFonts w:ascii="Times New Roman" w:hAnsi="Times New Roman"/>
          <w:sz w:val="24"/>
          <w:szCs w:val="24"/>
        </w:rPr>
        <w:t>)</w:t>
      </w:r>
      <w:r w:rsidRPr="00903CCF">
        <w:rPr>
          <w:rFonts w:ascii="Times New Roman" w:hAnsi="Times New Roman"/>
          <w:sz w:val="24"/>
          <w:szCs w:val="24"/>
        </w:rPr>
        <w:t>.</w:t>
      </w:r>
    </w:p>
    <w:p w14:paraId="358717CF" w14:textId="229141D6" w:rsidR="00B7180E" w:rsidRPr="00903CCF" w:rsidRDefault="00B7180E" w:rsidP="00903CCF">
      <w:pPr>
        <w:spacing w:line="360" w:lineRule="auto"/>
        <w:jc w:val="both"/>
        <w:rPr>
          <w:rFonts w:ascii="Times New Roman" w:hAnsi="Times New Roman" w:cs="Times New Roman"/>
        </w:rPr>
      </w:pPr>
      <w:r w:rsidRPr="00903CCF">
        <w:rPr>
          <w:rFonts w:ascii="Times New Roman" w:hAnsi="Times New Roman" w:cs="Times New Roman"/>
        </w:rPr>
        <w:t>También sucedió que los estudiantes no tenían precaución en colocar sus “medicamentos” en un lugar adecuado</w:t>
      </w:r>
      <w:r w:rsidR="00F328F6" w:rsidRPr="00903CCF">
        <w:rPr>
          <w:rFonts w:ascii="Times New Roman" w:hAnsi="Times New Roman" w:cs="Times New Roman"/>
        </w:rPr>
        <w:t>,</w:t>
      </w:r>
      <w:r w:rsidRPr="00903CCF">
        <w:rPr>
          <w:rFonts w:ascii="Times New Roman" w:hAnsi="Times New Roman" w:cs="Times New Roman"/>
        </w:rPr>
        <w:t xml:space="preserve"> y tres hombres y una mujer solicitaron que se le</w:t>
      </w:r>
      <w:r w:rsidR="00F328F6" w:rsidRPr="00903CCF">
        <w:rPr>
          <w:rFonts w:ascii="Times New Roman" w:hAnsi="Times New Roman" w:cs="Times New Roman"/>
        </w:rPr>
        <w:t>s</w:t>
      </w:r>
      <w:r w:rsidRPr="00903CCF">
        <w:rPr>
          <w:rFonts w:ascii="Times New Roman" w:hAnsi="Times New Roman" w:cs="Times New Roman"/>
        </w:rPr>
        <w:t xml:space="preserve"> proporcionar</w:t>
      </w:r>
      <w:r w:rsidR="00F328F6" w:rsidRPr="00903CCF">
        <w:rPr>
          <w:rFonts w:ascii="Times New Roman" w:hAnsi="Times New Roman" w:cs="Times New Roman"/>
        </w:rPr>
        <w:t>a</w:t>
      </w:r>
      <w:r w:rsidRPr="00903CCF">
        <w:rPr>
          <w:rFonts w:ascii="Times New Roman" w:hAnsi="Times New Roman" w:cs="Times New Roman"/>
        </w:rPr>
        <w:t>n de nuevo los medicamentos porque algún familiar menor de edad (niños menores de seis años) había ingerido los placebos</w:t>
      </w:r>
      <w:r w:rsidR="00F328F6" w:rsidRPr="00903CCF">
        <w:rPr>
          <w:rFonts w:ascii="Times New Roman" w:hAnsi="Times New Roman" w:cs="Times New Roman"/>
        </w:rPr>
        <w:t>. E</w:t>
      </w:r>
      <w:r w:rsidRPr="00903CCF">
        <w:rPr>
          <w:rFonts w:ascii="Times New Roman" w:hAnsi="Times New Roman" w:cs="Times New Roman"/>
        </w:rPr>
        <w:t>sto alerta sobre la necesidad de formar una cultura sanitaria de seguridad y concientización del buen almacenamiento y resguardo de los medicamentos</w:t>
      </w:r>
      <w:r w:rsidR="00F328F6" w:rsidRPr="00903CCF">
        <w:rPr>
          <w:rFonts w:ascii="Times New Roman" w:hAnsi="Times New Roman" w:cs="Times New Roman"/>
        </w:rPr>
        <w:t>,</w:t>
      </w:r>
      <w:r w:rsidRPr="00903CCF">
        <w:rPr>
          <w:rFonts w:ascii="Times New Roman" w:hAnsi="Times New Roman" w:cs="Times New Roman"/>
        </w:rPr>
        <w:t xml:space="preserve"> que no deben dejarse al alcance de los niños. El entorno familiar desempeña un papel importante en el cumplimiento de la farmacoterapia debido a que los familiares conscientes y comprometidos con la salud del paciente ayudan a vigilar</w:t>
      </w:r>
      <w:r w:rsidR="00F328F6" w:rsidRPr="00903CCF">
        <w:rPr>
          <w:rFonts w:ascii="Times New Roman" w:hAnsi="Times New Roman" w:cs="Times New Roman"/>
        </w:rPr>
        <w:t>lo</w:t>
      </w:r>
      <w:r w:rsidRPr="00903CCF">
        <w:rPr>
          <w:rFonts w:ascii="Times New Roman" w:hAnsi="Times New Roman" w:cs="Times New Roman"/>
        </w:rPr>
        <w:t>, motivar</w:t>
      </w:r>
      <w:r w:rsidR="00F328F6" w:rsidRPr="00903CCF">
        <w:rPr>
          <w:rFonts w:ascii="Times New Roman" w:hAnsi="Times New Roman" w:cs="Times New Roman"/>
        </w:rPr>
        <w:t>lo</w:t>
      </w:r>
      <w:r w:rsidRPr="00903CCF">
        <w:rPr>
          <w:rFonts w:ascii="Times New Roman" w:hAnsi="Times New Roman" w:cs="Times New Roman"/>
        </w:rPr>
        <w:t xml:space="preserve"> y </w:t>
      </w:r>
      <w:r w:rsidR="00F328F6" w:rsidRPr="00903CCF">
        <w:rPr>
          <w:rFonts w:ascii="Times New Roman" w:hAnsi="Times New Roman" w:cs="Times New Roman"/>
        </w:rPr>
        <w:t>a que se organice</w:t>
      </w:r>
      <w:r w:rsidRPr="00903CCF">
        <w:rPr>
          <w:rFonts w:ascii="Times New Roman" w:hAnsi="Times New Roman" w:cs="Times New Roman"/>
        </w:rPr>
        <w:t xml:space="preserve"> </w:t>
      </w:r>
      <w:r w:rsidRPr="00903CCF">
        <w:rPr>
          <w:rFonts w:ascii="Times New Roman" w:hAnsi="Times New Roman" w:cs="Times New Roman"/>
        </w:rPr>
        <w:lastRenderedPageBreak/>
        <w:t>para que siga las indicaciones y recomendaciones del personal de salud</w:t>
      </w:r>
      <w:r w:rsidR="00F6146D" w:rsidRPr="00903CCF">
        <w:rPr>
          <w:rFonts w:ascii="Times New Roman" w:hAnsi="Times New Roman" w:cs="Times New Roman"/>
        </w:rPr>
        <w:t xml:space="preserve"> (</w:t>
      </w:r>
      <w:proofErr w:type="spellStart"/>
      <w:r w:rsidR="00F6146D" w:rsidRPr="00903CCF">
        <w:rPr>
          <w:rFonts w:ascii="Times New Roman" w:hAnsi="Times New Roman" w:cs="Times New Roman"/>
        </w:rPr>
        <w:t>Meraya</w:t>
      </w:r>
      <w:proofErr w:type="spellEnd"/>
      <w:r w:rsidR="00F6146D" w:rsidRPr="00903CCF">
        <w:rPr>
          <w:rFonts w:ascii="Times New Roman" w:hAnsi="Times New Roman" w:cs="Times New Roman"/>
        </w:rPr>
        <w:t xml:space="preserve"> Alonso et al</w:t>
      </w:r>
      <w:r w:rsidR="00927F34" w:rsidRPr="00903CCF">
        <w:rPr>
          <w:rFonts w:ascii="Times New Roman" w:hAnsi="Times New Roman" w:cs="Times New Roman"/>
        </w:rPr>
        <w:t>.</w:t>
      </w:r>
      <w:r w:rsidR="00F6146D" w:rsidRPr="00903CCF">
        <w:rPr>
          <w:rFonts w:ascii="Times New Roman" w:hAnsi="Times New Roman" w:cs="Times New Roman"/>
        </w:rPr>
        <w:t>, 2008</w:t>
      </w:r>
      <w:r w:rsidR="00F328F6" w:rsidRPr="00903CCF">
        <w:rPr>
          <w:rFonts w:ascii="Times New Roman" w:hAnsi="Times New Roman" w:cs="Times New Roman"/>
        </w:rPr>
        <w:t>;</w:t>
      </w:r>
      <w:r w:rsidR="00F6146D" w:rsidRPr="00903CCF">
        <w:rPr>
          <w:rFonts w:ascii="Times New Roman" w:hAnsi="Times New Roman" w:cs="Times New Roman"/>
        </w:rPr>
        <w:t xml:space="preserve"> Soria Trujano et al</w:t>
      </w:r>
      <w:r w:rsidR="00927F34" w:rsidRPr="00903CCF">
        <w:rPr>
          <w:rFonts w:ascii="Times New Roman" w:hAnsi="Times New Roman" w:cs="Times New Roman"/>
        </w:rPr>
        <w:t>.</w:t>
      </w:r>
      <w:r w:rsidR="00F6146D" w:rsidRPr="00903CCF">
        <w:rPr>
          <w:rFonts w:ascii="Times New Roman" w:hAnsi="Times New Roman" w:cs="Times New Roman"/>
        </w:rPr>
        <w:t>,</w:t>
      </w:r>
      <w:r w:rsidR="00F6146D" w:rsidRPr="00903CCF">
        <w:rPr>
          <w:rFonts w:ascii="Times New Roman" w:hAnsi="Times New Roman" w:cs="Times New Roman"/>
          <w:i/>
        </w:rPr>
        <w:t xml:space="preserve"> </w:t>
      </w:r>
      <w:r w:rsidR="00F6146D" w:rsidRPr="00903CCF">
        <w:rPr>
          <w:rFonts w:ascii="Times New Roman" w:hAnsi="Times New Roman" w:cs="Times New Roman"/>
        </w:rPr>
        <w:t>2012</w:t>
      </w:r>
      <w:r w:rsidR="00F328F6" w:rsidRPr="00903CCF">
        <w:rPr>
          <w:rFonts w:ascii="Times New Roman" w:hAnsi="Times New Roman" w:cs="Times New Roman"/>
        </w:rPr>
        <w:t>;</w:t>
      </w:r>
      <w:r w:rsidR="00F6146D" w:rsidRPr="00903CCF">
        <w:rPr>
          <w:rFonts w:ascii="Times New Roman" w:hAnsi="Times New Roman" w:cs="Times New Roman"/>
        </w:rPr>
        <w:t xml:space="preserve"> Alba Dios et al</w:t>
      </w:r>
      <w:r w:rsidR="00927F34" w:rsidRPr="00903CCF">
        <w:rPr>
          <w:rFonts w:ascii="Times New Roman" w:hAnsi="Times New Roman" w:cs="Times New Roman"/>
        </w:rPr>
        <w:t>.</w:t>
      </w:r>
      <w:r w:rsidR="00F6146D" w:rsidRPr="00903CCF">
        <w:rPr>
          <w:rFonts w:ascii="Times New Roman" w:hAnsi="Times New Roman" w:cs="Times New Roman"/>
        </w:rPr>
        <w:t>, 2015</w:t>
      </w:r>
      <w:r w:rsidR="00F328F6" w:rsidRPr="00903CCF">
        <w:rPr>
          <w:rFonts w:ascii="Times New Roman" w:hAnsi="Times New Roman" w:cs="Times New Roman"/>
        </w:rPr>
        <w:t>;</w:t>
      </w:r>
      <w:r w:rsidR="00F6146D" w:rsidRPr="00903CCF">
        <w:rPr>
          <w:rFonts w:ascii="Times New Roman" w:hAnsi="Times New Roman" w:cs="Times New Roman"/>
        </w:rPr>
        <w:t xml:space="preserve"> Chacón et al</w:t>
      </w:r>
      <w:r w:rsidR="00927F34" w:rsidRPr="00903CCF">
        <w:rPr>
          <w:rFonts w:ascii="Times New Roman" w:hAnsi="Times New Roman" w:cs="Times New Roman"/>
        </w:rPr>
        <w:t>.</w:t>
      </w:r>
      <w:r w:rsidR="00F6146D" w:rsidRPr="00903CCF">
        <w:rPr>
          <w:rFonts w:ascii="Times New Roman" w:hAnsi="Times New Roman" w:cs="Times New Roman"/>
        </w:rPr>
        <w:t>,</w:t>
      </w:r>
      <w:r w:rsidR="00F6146D" w:rsidRPr="00903CCF">
        <w:rPr>
          <w:rFonts w:ascii="Times New Roman" w:hAnsi="Times New Roman" w:cs="Times New Roman"/>
          <w:i/>
        </w:rPr>
        <w:t xml:space="preserve"> </w:t>
      </w:r>
      <w:r w:rsidR="00F6146D" w:rsidRPr="00903CCF">
        <w:rPr>
          <w:rFonts w:ascii="Times New Roman" w:hAnsi="Times New Roman" w:cs="Times New Roman"/>
        </w:rPr>
        <w:t>2015)</w:t>
      </w:r>
      <w:r w:rsidRPr="00903CCF">
        <w:rPr>
          <w:rFonts w:ascii="Times New Roman" w:hAnsi="Times New Roman" w:cs="Times New Roman"/>
        </w:rPr>
        <w:t>.</w:t>
      </w:r>
    </w:p>
    <w:p w14:paraId="1AA9414F" w14:textId="77777777" w:rsidR="00B7180E" w:rsidRPr="00903CCF" w:rsidRDefault="00B7180E" w:rsidP="00903CCF">
      <w:pPr>
        <w:spacing w:line="360" w:lineRule="auto"/>
        <w:jc w:val="both"/>
        <w:rPr>
          <w:rFonts w:ascii="Times New Roman" w:hAnsi="Times New Roman" w:cs="Times New Roman"/>
        </w:rPr>
      </w:pPr>
    </w:p>
    <w:p w14:paraId="6A3B36C2" w14:textId="7DBDF29B" w:rsidR="00B7180E" w:rsidRPr="00903CCF" w:rsidRDefault="00B7180E" w:rsidP="00903CCF">
      <w:pPr>
        <w:spacing w:line="360" w:lineRule="auto"/>
        <w:jc w:val="both"/>
        <w:rPr>
          <w:rFonts w:ascii="Times New Roman" w:hAnsi="Times New Roman" w:cs="Times New Roman"/>
        </w:rPr>
      </w:pPr>
      <w:r w:rsidRPr="00903CCF">
        <w:rPr>
          <w:rFonts w:ascii="Times New Roman" w:hAnsi="Times New Roman" w:cs="Times New Roman"/>
        </w:rPr>
        <w:t xml:space="preserve">Esto coincide con algunos investigadores que señalan que los estilos de vida ejercen un efecto importante en la salud del paciente y se debe integrar como parte de las medidas terapéuticas para el control de su enfermedad; el conjunto de hábitos de conducta del paciente influye en el seguimiento del régimen terapéutico, por eso debe investigarse qué pautas de conducta tiene y utilizarlas para el reforzamiento de conductas benéficas que favorezcan </w:t>
      </w:r>
      <w:r w:rsidR="00280D12" w:rsidRPr="00903CCF">
        <w:rPr>
          <w:rFonts w:ascii="Times New Roman" w:hAnsi="Times New Roman" w:cs="Times New Roman"/>
        </w:rPr>
        <w:t>e</w:t>
      </w:r>
      <w:r w:rsidRPr="00903CCF">
        <w:rPr>
          <w:rFonts w:ascii="Times New Roman" w:hAnsi="Times New Roman" w:cs="Times New Roman"/>
        </w:rPr>
        <w:t>l tratamiento</w:t>
      </w:r>
      <w:r w:rsidR="00F6146D" w:rsidRPr="00903CCF">
        <w:rPr>
          <w:rFonts w:ascii="Times New Roman" w:hAnsi="Times New Roman" w:cs="Times New Roman"/>
        </w:rPr>
        <w:t xml:space="preserve"> (</w:t>
      </w:r>
      <w:proofErr w:type="spellStart"/>
      <w:r w:rsidR="00F6146D" w:rsidRPr="00903CCF">
        <w:rPr>
          <w:rFonts w:ascii="Times New Roman" w:hAnsi="Times New Roman" w:cs="Times New Roman"/>
        </w:rPr>
        <w:t>Dilla</w:t>
      </w:r>
      <w:proofErr w:type="spellEnd"/>
      <w:r w:rsidR="00F6146D" w:rsidRPr="00903CCF">
        <w:rPr>
          <w:rFonts w:ascii="Times New Roman" w:hAnsi="Times New Roman" w:cs="Times New Roman"/>
        </w:rPr>
        <w:t xml:space="preserve"> et al</w:t>
      </w:r>
      <w:r w:rsidR="00F121DE" w:rsidRPr="00903CCF">
        <w:rPr>
          <w:rFonts w:ascii="Times New Roman" w:hAnsi="Times New Roman" w:cs="Times New Roman"/>
        </w:rPr>
        <w:t>.</w:t>
      </w:r>
      <w:r w:rsidR="00F6146D" w:rsidRPr="00903CCF">
        <w:rPr>
          <w:rFonts w:ascii="Times New Roman" w:hAnsi="Times New Roman" w:cs="Times New Roman"/>
        </w:rPr>
        <w:t>, 2009</w:t>
      </w:r>
      <w:r w:rsidR="00280D12" w:rsidRPr="00903CCF">
        <w:rPr>
          <w:rFonts w:ascii="Times New Roman" w:hAnsi="Times New Roman" w:cs="Times New Roman"/>
        </w:rPr>
        <w:t>;</w:t>
      </w:r>
      <w:r w:rsidR="00F6146D" w:rsidRPr="00903CCF">
        <w:rPr>
          <w:rFonts w:ascii="Times New Roman" w:hAnsi="Times New Roman" w:cs="Times New Roman"/>
        </w:rPr>
        <w:t xml:space="preserve"> Martín Reyes, 2010</w:t>
      </w:r>
      <w:r w:rsidR="00280D12" w:rsidRPr="00903CCF">
        <w:rPr>
          <w:rFonts w:ascii="Times New Roman" w:hAnsi="Times New Roman" w:cs="Times New Roman"/>
        </w:rPr>
        <w:t>;</w:t>
      </w:r>
      <w:r w:rsidR="00F6146D" w:rsidRPr="00903CCF">
        <w:rPr>
          <w:rFonts w:ascii="Times New Roman" w:hAnsi="Times New Roman" w:cs="Times New Roman"/>
        </w:rPr>
        <w:t xml:space="preserve"> Urzúa et al</w:t>
      </w:r>
      <w:r w:rsidR="00F121DE" w:rsidRPr="00903CCF">
        <w:rPr>
          <w:rFonts w:ascii="Times New Roman" w:hAnsi="Times New Roman" w:cs="Times New Roman"/>
        </w:rPr>
        <w:t>.</w:t>
      </w:r>
      <w:r w:rsidR="00F6146D" w:rsidRPr="00903CCF">
        <w:rPr>
          <w:rFonts w:ascii="Times New Roman" w:hAnsi="Times New Roman" w:cs="Times New Roman"/>
        </w:rPr>
        <w:t>, 2012</w:t>
      </w:r>
      <w:r w:rsidR="00280D12" w:rsidRPr="00903CCF">
        <w:rPr>
          <w:rFonts w:ascii="Times New Roman" w:hAnsi="Times New Roman" w:cs="Times New Roman"/>
        </w:rPr>
        <w:t>;</w:t>
      </w:r>
      <w:r w:rsidR="00F6146D" w:rsidRPr="00903CCF">
        <w:rPr>
          <w:rFonts w:ascii="Times New Roman" w:hAnsi="Times New Roman" w:cs="Times New Roman"/>
        </w:rPr>
        <w:t xml:space="preserve"> Chacón et al</w:t>
      </w:r>
      <w:r w:rsidR="00F121DE" w:rsidRPr="00903CCF">
        <w:rPr>
          <w:rFonts w:ascii="Times New Roman" w:hAnsi="Times New Roman" w:cs="Times New Roman"/>
        </w:rPr>
        <w:t>.</w:t>
      </w:r>
      <w:r w:rsidR="00F6146D" w:rsidRPr="00903CCF">
        <w:rPr>
          <w:rFonts w:ascii="Times New Roman" w:hAnsi="Times New Roman" w:cs="Times New Roman"/>
        </w:rPr>
        <w:t>,</w:t>
      </w:r>
      <w:r w:rsidR="00F6146D" w:rsidRPr="00903CCF">
        <w:rPr>
          <w:rFonts w:ascii="Times New Roman" w:hAnsi="Times New Roman" w:cs="Times New Roman"/>
          <w:i/>
        </w:rPr>
        <w:t xml:space="preserve"> </w:t>
      </w:r>
      <w:r w:rsidR="00F6146D" w:rsidRPr="00903CCF">
        <w:rPr>
          <w:rFonts w:ascii="Times New Roman" w:hAnsi="Times New Roman" w:cs="Times New Roman"/>
        </w:rPr>
        <w:t>2015)</w:t>
      </w:r>
      <w:r w:rsidRPr="00903CCF">
        <w:rPr>
          <w:rFonts w:ascii="Times New Roman" w:hAnsi="Times New Roman" w:cs="Times New Roman"/>
        </w:rPr>
        <w:t>.</w:t>
      </w:r>
    </w:p>
    <w:p w14:paraId="373215F2" w14:textId="77777777" w:rsidR="002D5673" w:rsidRPr="00903CCF" w:rsidRDefault="002D5673" w:rsidP="00903CCF">
      <w:pPr>
        <w:spacing w:line="360" w:lineRule="auto"/>
        <w:jc w:val="both"/>
        <w:rPr>
          <w:rFonts w:ascii="Times New Roman" w:hAnsi="Times New Roman" w:cs="Times New Roman"/>
        </w:rPr>
      </w:pPr>
    </w:p>
    <w:p w14:paraId="1E4B760C" w14:textId="7D8E7957" w:rsidR="00607423" w:rsidRPr="00903CCF" w:rsidRDefault="00B7180E" w:rsidP="00903CCF">
      <w:pPr>
        <w:widowControl w:val="0"/>
        <w:autoSpaceDE w:val="0"/>
        <w:autoSpaceDN w:val="0"/>
        <w:adjustRightInd w:val="0"/>
        <w:spacing w:line="360" w:lineRule="auto"/>
        <w:jc w:val="both"/>
        <w:rPr>
          <w:rFonts w:ascii="Times New Roman" w:hAnsi="Times New Roman" w:cs="Times New Roman"/>
          <w:lang w:val="es-ES"/>
        </w:rPr>
      </w:pPr>
      <w:r w:rsidRPr="00903CCF">
        <w:rPr>
          <w:rFonts w:ascii="Times New Roman" w:hAnsi="Times New Roman" w:cs="Times New Roman"/>
          <w:lang w:val="es-ES"/>
        </w:rPr>
        <w:t xml:space="preserve">El posible diagnóstico de la evolución de su estado de salud o de la enfermedad afecta </w:t>
      </w:r>
      <w:r w:rsidR="004F4D30" w:rsidRPr="00903CCF">
        <w:rPr>
          <w:rFonts w:ascii="Times New Roman" w:hAnsi="Times New Roman" w:cs="Times New Roman"/>
          <w:lang w:val="es-ES"/>
        </w:rPr>
        <w:t>e</w:t>
      </w:r>
      <w:r w:rsidRPr="00903CCF">
        <w:rPr>
          <w:rFonts w:ascii="Times New Roman" w:hAnsi="Times New Roman" w:cs="Times New Roman"/>
          <w:lang w:val="es-ES"/>
        </w:rPr>
        <w:t xml:space="preserve">l cumplimiento del tratamiento, tanto </w:t>
      </w:r>
      <w:r w:rsidR="004F4D30" w:rsidRPr="00903CCF">
        <w:rPr>
          <w:rFonts w:ascii="Times New Roman" w:hAnsi="Times New Roman" w:cs="Times New Roman"/>
          <w:lang w:val="es-ES"/>
        </w:rPr>
        <w:t>si</w:t>
      </w:r>
      <w:r w:rsidRPr="00903CCF">
        <w:rPr>
          <w:rFonts w:ascii="Times New Roman" w:hAnsi="Times New Roman" w:cs="Times New Roman"/>
          <w:lang w:val="es-ES"/>
        </w:rPr>
        <w:t xml:space="preserve"> el paciente percib</w:t>
      </w:r>
      <w:r w:rsidR="004F4D30" w:rsidRPr="00903CCF">
        <w:rPr>
          <w:rFonts w:ascii="Times New Roman" w:hAnsi="Times New Roman" w:cs="Times New Roman"/>
          <w:lang w:val="es-ES"/>
        </w:rPr>
        <w:t>e</w:t>
      </w:r>
      <w:r w:rsidRPr="00903CCF">
        <w:rPr>
          <w:rFonts w:ascii="Times New Roman" w:hAnsi="Times New Roman" w:cs="Times New Roman"/>
          <w:lang w:val="es-ES"/>
        </w:rPr>
        <w:t xml:space="preserve"> que tom</w:t>
      </w:r>
      <w:r w:rsidR="004F4D30" w:rsidRPr="00903CCF">
        <w:rPr>
          <w:rFonts w:ascii="Times New Roman" w:hAnsi="Times New Roman" w:cs="Times New Roman"/>
          <w:lang w:val="es-ES"/>
        </w:rPr>
        <w:t>ando</w:t>
      </w:r>
      <w:r w:rsidRPr="00903CCF">
        <w:rPr>
          <w:rFonts w:ascii="Times New Roman" w:hAnsi="Times New Roman" w:cs="Times New Roman"/>
          <w:lang w:val="es-ES"/>
        </w:rPr>
        <w:t xml:space="preserve"> o no la medicación estará sano </w:t>
      </w:r>
      <w:r w:rsidR="002D5673" w:rsidRPr="00903CCF">
        <w:rPr>
          <w:rFonts w:ascii="Times New Roman" w:hAnsi="Times New Roman" w:cs="Times New Roman"/>
          <w:lang w:val="es-ES"/>
        </w:rPr>
        <w:t>(</w:t>
      </w:r>
      <w:r w:rsidRPr="00903CCF">
        <w:rPr>
          <w:rFonts w:ascii="Times New Roman" w:hAnsi="Times New Roman" w:cs="Times New Roman"/>
          <w:lang w:val="es-ES"/>
        </w:rPr>
        <w:t>como en el caso de una enfermedad infecciosa leve</w:t>
      </w:r>
      <w:r w:rsidR="002D5673" w:rsidRPr="00903CCF">
        <w:rPr>
          <w:rFonts w:ascii="Times New Roman" w:hAnsi="Times New Roman" w:cs="Times New Roman"/>
          <w:lang w:val="es-ES"/>
        </w:rPr>
        <w:t>)</w:t>
      </w:r>
      <w:r w:rsidRPr="00903CCF">
        <w:rPr>
          <w:rFonts w:ascii="Times New Roman" w:hAnsi="Times New Roman" w:cs="Times New Roman"/>
          <w:lang w:val="es-ES"/>
        </w:rPr>
        <w:t xml:space="preserve"> como si percibe que a pesar </w:t>
      </w:r>
      <w:r w:rsidR="004F4D30" w:rsidRPr="00903CCF">
        <w:rPr>
          <w:rFonts w:ascii="Times New Roman" w:hAnsi="Times New Roman" w:cs="Times New Roman"/>
          <w:lang w:val="es-ES"/>
        </w:rPr>
        <w:t xml:space="preserve">de </w:t>
      </w:r>
      <w:r w:rsidRPr="00903CCF">
        <w:rPr>
          <w:rFonts w:ascii="Times New Roman" w:hAnsi="Times New Roman" w:cs="Times New Roman"/>
          <w:lang w:val="es-ES"/>
        </w:rPr>
        <w:t>que siga el tratamiento la enfermedad no desaparecerá</w:t>
      </w:r>
      <w:r w:rsidR="00F6146D" w:rsidRPr="00903CCF">
        <w:rPr>
          <w:rFonts w:ascii="Times New Roman" w:hAnsi="Times New Roman" w:cs="Times New Roman"/>
          <w:lang w:val="es-ES"/>
        </w:rPr>
        <w:t xml:space="preserve"> (Martín Reyes, 2010</w:t>
      </w:r>
      <w:r w:rsidR="004F4D30" w:rsidRPr="00903CCF">
        <w:rPr>
          <w:rFonts w:ascii="Times New Roman" w:hAnsi="Times New Roman" w:cs="Times New Roman"/>
          <w:lang w:val="es-ES"/>
        </w:rPr>
        <w:t>;</w:t>
      </w:r>
      <w:r w:rsidR="00F6146D" w:rsidRPr="00903CCF">
        <w:rPr>
          <w:rFonts w:ascii="Times New Roman" w:hAnsi="Times New Roman" w:cs="Times New Roman"/>
          <w:lang w:val="es-ES"/>
        </w:rPr>
        <w:t xml:space="preserve"> Soria Trujano et al</w:t>
      </w:r>
      <w:r w:rsidR="00F121DE" w:rsidRPr="00903CCF">
        <w:rPr>
          <w:rFonts w:ascii="Times New Roman" w:hAnsi="Times New Roman" w:cs="Times New Roman"/>
          <w:lang w:val="es-ES"/>
        </w:rPr>
        <w:t>.</w:t>
      </w:r>
      <w:r w:rsidR="00F6146D" w:rsidRPr="00903CCF">
        <w:rPr>
          <w:rFonts w:ascii="Times New Roman" w:hAnsi="Times New Roman" w:cs="Times New Roman"/>
          <w:lang w:val="es-ES"/>
        </w:rPr>
        <w:t>,</w:t>
      </w:r>
      <w:r w:rsidR="00F6146D" w:rsidRPr="00903CCF">
        <w:rPr>
          <w:rFonts w:ascii="Times New Roman" w:hAnsi="Times New Roman" w:cs="Times New Roman"/>
          <w:i/>
          <w:lang w:val="es-ES"/>
        </w:rPr>
        <w:t xml:space="preserve"> </w:t>
      </w:r>
      <w:r w:rsidR="00F6146D" w:rsidRPr="00903CCF">
        <w:rPr>
          <w:rFonts w:ascii="Times New Roman" w:hAnsi="Times New Roman" w:cs="Times New Roman"/>
          <w:lang w:val="es-ES"/>
        </w:rPr>
        <w:t>2011</w:t>
      </w:r>
      <w:r w:rsidR="004F4D30" w:rsidRPr="00903CCF">
        <w:rPr>
          <w:rFonts w:ascii="Times New Roman" w:hAnsi="Times New Roman" w:cs="Times New Roman"/>
          <w:lang w:val="es-ES"/>
        </w:rPr>
        <w:t>;</w:t>
      </w:r>
      <w:r w:rsidR="00F6146D" w:rsidRPr="00903CCF">
        <w:rPr>
          <w:rFonts w:ascii="Times New Roman" w:hAnsi="Times New Roman" w:cs="Times New Roman"/>
          <w:lang w:val="es-ES"/>
        </w:rPr>
        <w:t xml:space="preserve"> Alba Dios et al</w:t>
      </w:r>
      <w:r w:rsidR="00F121DE" w:rsidRPr="00903CCF">
        <w:rPr>
          <w:rFonts w:ascii="Times New Roman" w:hAnsi="Times New Roman" w:cs="Times New Roman"/>
          <w:lang w:val="es-ES"/>
        </w:rPr>
        <w:t>.</w:t>
      </w:r>
      <w:r w:rsidR="00F6146D" w:rsidRPr="00903CCF">
        <w:rPr>
          <w:rFonts w:ascii="Times New Roman" w:hAnsi="Times New Roman" w:cs="Times New Roman"/>
          <w:lang w:val="es-ES"/>
        </w:rPr>
        <w:t>,</w:t>
      </w:r>
      <w:r w:rsidR="00F6146D" w:rsidRPr="00903CCF">
        <w:rPr>
          <w:rFonts w:ascii="Times New Roman" w:hAnsi="Times New Roman" w:cs="Times New Roman"/>
          <w:i/>
          <w:lang w:val="es-ES"/>
        </w:rPr>
        <w:t xml:space="preserve"> </w:t>
      </w:r>
      <w:r w:rsidR="00F6146D" w:rsidRPr="00903CCF">
        <w:rPr>
          <w:rFonts w:ascii="Times New Roman" w:hAnsi="Times New Roman" w:cs="Times New Roman"/>
          <w:lang w:val="es-ES"/>
        </w:rPr>
        <w:t>2015)</w:t>
      </w:r>
      <w:r w:rsidRPr="00903CCF">
        <w:rPr>
          <w:rFonts w:ascii="Times New Roman" w:hAnsi="Times New Roman" w:cs="Times New Roman"/>
          <w:lang w:val="es-ES"/>
        </w:rPr>
        <w:t xml:space="preserve">. Es conveniente formar al personal de salud con herramientas psicológicas que le permitan emplear recursos </w:t>
      </w:r>
      <w:proofErr w:type="spellStart"/>
      <w:r w:rsidRPr="00903CCF">
        <w:rPr>
          <w:rFonts w:ascii="Times New Roman" w:hAnsi="Times New Roman" w:cs="Times New Roman"/>
          <w:lang w:val="es-ES"/>
        </w:rPr>
        <w:t>personológicos</w:t>
      </w:r>
      <w:proofErr w:type="spellEnd"/>
      <w:r w:rsidRPr="00903CCF">
        <w:rPr>
          <w:rFonts w:ascii="Times New Roman" w:hAnsi="Times New Roman" w:cs="Times New Roman"/>
          <w:lang w:val="es-ES"/>
        </w:rPr>
        <w:t xml:space="preserve"> del paciente para favorecer la adhesión al tratamiento al elevar su compromiso, su carácter activo-participativo, su autodeterminación y responsabilidad; es decir, se debe evitar que el paciente genere estrés y frustraciones perjudiciales y favorecer actitudes positivas que incentiven </w:t>
      </w:r>
      <w:r w:rsidR="004F4D30" w:rsidRPr="00903CCF">
        <w:rPr>
          <w:rFonts w:ascii="Times New Roman" w:hAnsi="Times New Roman" w:cs="Times New Roman"/>
          <w:lang w:val="es-ES"/>
        </w:rPr>
        <w:t>e</w:t>
      </w:r>
      <w:r w:rsidRPr="00903CCF">
        <w:rPr>
          <w:rFonts w:ascii="Times New Roman" w:hAnsi="Times New Roman" w:cs="Times New Roman"/>
          <w:lang w:val="es-ES"/>
        </w:rPr>
        <w:t>l crecimiento personal</w:t>
      </w:r>
      <w:r w:rsidR="00F6146D" w:rsidRPr="00903CCF">
        <w:rPr>
          <w:rFonts w:ascii="Times New Roman" w:hAnsi="Times New Roman" w:cs="Times New Roman"/>
          <w:lang w:val="es-ES"/>
        </w:rPr>
        <w:t xml:space="preserve"> (</w:t>
      </w:r>
      <w:proofErr w:type="spellStart"/>
      <w:r w:rsidR="00F6146D" w:rsidRPr="00903CCF">
        <w:rPr>
          <w:rFonts w:ascii="Times New Roman" w:hAnsi="Times New Roman" w:cs="Times New Roman"/>
          <w:lang w:val="es-ES"/>
        </w:rPr>
        <w:t>Merayo</w:t>
      </w:r>
      <w:proofErr w:type="spellEnd"/>
      <w:r w:rsidR="00F6146D" w:rsidRPr="00903CCF">
        <w:rPr>
          <w:rFonts w:ascii="Times New Roman" w:hAnsi="Times New Roman" w:cs="Times New Roman"/>
          <w:lang w:val="es-ES"/>
        </w:rPr>
        <w:t xml:space="preserve"> Alonso et al</w:t>
      </w:r>
      <w:r w:rsidR="00645408" w:rsidRPr="00903CCF">
        <w:rPr>
          <w:rFonts w:ascii="Times New Roman" w:hAnsi="Times New Roman" w:cs="Times New Roman"/>
          <w:lang w:val="es-ES"/>
        </w:rPr>
        <w:t>.</w:t>
      </w:r>
      <w:r w:rsidR="00F6146D" w:rsidRPr="00903CCF">
        <w:rPr>
          <w:rFonts w:ascii="Times New Roman" w:hAnsi="Times New Roman" w:cs="Times New Roman"/>
          <w:lang w:val="es-ES"/>
        </w:rPr>
        <w:t>, 2008</w:t>
      </w:r>
      <w:r w:rsidR="004F4D30" w:rsidRPr="00903CCF">
        <w:rPr>
          <w:rFonts w:ascii="Times New Roman" w:hAnsi="Times New Roman" w:cs="Times New Roman"/>
          <w:lang w:val="es-ES"/>
        </w:rPr>
        <w:t>;</w:t>
      </w:r>
      <w:r w:rsidR="00F6146D" w:rsidRPr="00903CCF">
        <w:rPr>
          <w:rFonts w:ascii="Times New Roman" w:hAnsi="Times New Roman" w:cs="Times New Roman"/>
          <w:lang w:val="es-ES"/>
        </w:rPr>
        <w:t xml:space="preserve"> Soria Trujano et al</w:t>
      </w:r>
      <w:r w:rsidR="00645408" w:rsidRPr="00903CCF">
        <w:rPr>
          <w:rFonts w:ascii="Times New Roman" w:hAnsi="Times New Roman" w:cs="Times New Roman"/>
          <w:lang w:val="es-ES"/>
        </w:rPr>
        <w:t>.</w:t>
      </w:r>
      <w:r w:rsidR="00F6146D" w:rsidRPr="00903CCF">
        <w:rPr>
          <w:rFonts w:ascii="Times New Roman" w:hAnsi="Times New Roman" w:cs="Times New Roman"/>
          <w:lang w:val="es-ES"/>
        </w:rPr>
        <w:t>, 2011</w:t>
      </w:r>
      <w:r w:rsidR="004F4D30" w:rsidRPr="00903CCF">
        <w:rPr>
          <w:rFonts w:ascii="Times New Roman" w:hAnsi="Times New Roman" w:cs="Times New Roman"/>
          <w:lang w:val="es-ES"/>
        </w:rPr>
        <w:t>;</w:t>
      </w:r>
      <w:r w:rsidR="002D5673" w:rsidRPr="00903CCF">
        <w:rPr>
          <w:rFonts w:ascii="Times New Roman" w:hAnsi="Times New Roman" w:cs="Times New Roman"/>
          <w:lang w:val="es-ES"/>
        </w:rPr>
        <w:t xml:space="preserve"> </w:t>
      </w:r>
      <w:r w:rsidR="00F6146D" w:rsidRPr="00903CCF">
        <w:rPr>
          <w:rFonts w:ascii="Times New Roman" w:hAnsi="Times New Roman" w:cs="Times New Roman"/>
          <w:lang w:val="es-ES"/>
        </w:rPr>
        <w:t>Chacón et al</w:t>
      </w:r>
      <w:r w:rsidR="00645408" w:rsidRPr="00903CCF">
        <w:rPr>
          <w:rFonts w:ascii="Times New Roman" w:hAnsi="Times New Roman" w:cs="Times New Roman"/>
          <w:lang w:val="es-ES"/>
        </w:rPr>
        <w:t>.</w:t>
      </w:r>
      <w:r w:rsidR="00F6146D" w:rsidRPr="00903CCF">
        <w:rPr>
          <w:rFonts w:ascii="Times New Roman" w:hAnsi="Times New Roman" w:cs="Times New Roman"/>
          <w:lang w:val="es-ES"/>
        </w:rPr>
        <w:t>,</w:t>
      </w:r>
      <w:r w:rsidR="00F6146D" w:rsidRPr="00903CCF">
        <w:rPr>
          <w:rFonts w:ascii="Times New Roman" w:hAnsi="Times New Roman" w:cs="Times New Roman"/>
          <w:i/>
          <w:lang w:val="es-ES"/>
        </w:rPr>
        <w:t xml:space="preserve"> </w:t>
      </w:r>
      <w:r w:rsidR="00F6146D" w:rsidRPr="00903CCF">
        <w:rPr>
          <w:rFonts w:ascii="Times New Roman" w:hAnsi="Times New Roman" w:cs="Times New Roman"/>
          <w:lang w:val="es-ES"/>
        </w:rPr>
        <w:t xml:space="preserve">2015). </w:t>
      </w:r>
      <w:r w:rsidRPr="00903CCF">
        <w:rPr>
          <w:rFonts w:ascii="Times New Roman" w:hAnsi="Times New Roman" w:cs="Times New Roman"/>
          <w:lang w:val="es-ES"/>
        </w:rPr>
        <w:t>Algunos investigadores plantean que la familia es la primera red de apoyo social para el paciente, por su acción protectora ante las adversidades y sirve como un factor positivo de promoción de hábitos saludables y preservación de la salud; además</w:t>
      </w:r>
      <w:r w:rsidR="004F4D30" w:rsidRPr="00903CCF">
        <w:rPr>
          <w:rFonts w:ascii="Times New Roman" w:hAnsi="Times New Roman" w:cs="Times New Roman"/>
          <w:lang w:val="es-ES"/>
        </w:rPr>
        <w:t>,</w:t>
      </w:r>
      <w:r w:rsidRPr="00903CCF">
        <w:rPr>
          <w:rFonts w:ascii="Times New Roman" w:hAnsi="Times New Roman" w:cs="Times New Roman"/>
          <w:lang w:val="es-ES"/>
        </w:rPr>
        <w:t xml:space="preserve"> generalmente conduce al soporte afectivo para el paciente</w:t>
      </w:r>
      <w:r w:rsidR="00F6146D" w:rsidRPr="00903CCF">
        <w:rPr>
          <w:rFonts w:ascii="Times New Roman" w:hAnsi="Times New Roman" w:cs="Times New Roman"/>
          <w:lang w:val="es-ES"/>
        </w:rPr>
        <w:t xml:space="preserve"> (Soria Trujano et al</w:t>
      </w:r>
      <w:r w:rsidR="00645408" w:rsidRPr="00903CCF">
        <w:rPr>
          <w:rFonts w:ascii="Times New Roman" w:hAnsi="Times New Roman" w:cs="Times New Roman"/>
          <w:lang w:val="es-ES"/>
        </w:rPr>
        <w:t>.</w:t>
      </w:r>
      <w:r w:rsidR="00F6146D" w:rsidRPr="00903CCF">
        <w:rPr>
          <w:rFonts w:ascii="Times New Roman" w:hAnsi="Times New Roman" w:cs="Times New Roman"/>
          <w:lang w:val="es-ES"/>
        </w:rPr>
        <w:t>, 2012</w:t>
      </w:r>
      <w:r w:rsidR="004F4D30" w:rsidRPr="00903CCF">
        <w:rPr>
          <w:rFonts w:ascii="Times New Roman" w:hAnsi="Times New Roman" w:cs="Times New Roman"/>
          <w:lang w:val="es-ES"/>
        </w:rPr>
        <w:t>;</w:t>
      </w:r>
      <w:r w:rsidR="00F6146D" w:rsidRPr="00903CCF">
        <w:rPr>
          <w:rFonts w:ascii="Times New Roman" w:hAnsi="Times New Roman" w:cs="Times New Roman"/>
          <w:lang w:val="es-ES"/>
        </w:rPr>
        <w:t xml:space="preserve"> Vidal Corominas y </w:t>
      </w:r>
      <w:proofErr w:type="spellStart"/>
      <w:r w:rsidR="00F6146D" w:rsidRPr="00903CCF">
        <w:rPr>
          <w:rFonts w:ascii="Times New Roman" w:hAnsi="Times New Roman" w:cs="Times New Roman"/>
          <w:lang w:val="es-ES"/>
        </w:rPr>
        <w:t>Chamblás</w:t>
      </w:r>
      <w:proofErr w:type="spellEnd"/>
      <w:r w:rsidR="00F6146D" w:rsidRPr="00903CCF">
        <w:rPr>
          <w:rFonts w:ascii="Times New Roman" w:hAnsi="Times New Roman" w:cs="Times New Roman"/>
          <w:lang w:val="es-ES"/>
        </w:rPr>
        <w:t xml:space="preserve"> García, 2014</w:t>
      </w:r>
      <w:r w:rsidR="004F4D30" w:rsidRPr="00903CCF">
        <w:rPr>
          <w:rFonts w:ascii="Times New Roman" w:hAnsi="Times New Roman" w:cs="Times New Roman"/>
          <w:lang w:val="es-ES"/>
        </w:rPr>
        <w:t>;</w:t>
      </w:r>
      <w:r w:rsidR="00F6146D" w:rsidRPr="00903CCF">
        <w:rPr>
          <w:rFonts w:ascii="Times New Roman" w:hAnsi="Times New Roman" w:cs="Times New Roman"/>
          <w:lang w:val="es-ES"/>
        </w:rPr>
        <w:t xml:space="preserve"> García Cedillo y Morales Antúnez, 2015)</w:t>
      </w:r>
      <w:r w:rsidRPr="00903CCF">
        <w:rPr>
          <w:rFonts w:ascii="Times New Roman" w:hAnsi="Times New Roman" w:cs="Times New Roman"/>
          <w:lang w:val="es-ES"/>
        </w:rPr>
        <w:t>.</w:t>
      </w:r>
    </w:p>
    <w:p w14:paraId="4FFC66FA" w14:textId="77777777" w:rsidR="00607423" w:rsidRPr="00903CCF" w:rsidRDefault="00607423" w:rsidP="00903CCF">
      <w:pPr>
        <w:spacing w:line="360" w:lineRule="auto"/>
        <w:jc w:val="both"/>
        <w:rPr>
          <w:rFonts w:ascii="Times New Roman" w:hAnsi="Times New Roman" w:cs="Times New Roman"/>
        </w:rPr>
      </w:pPr>
    </w:p>
    <w:p w14:paraId="26E9D3E8" w14:textId="77777777" w:rsidR="00903CCF" w:rsidRDefault="00903CCF" w:rsidP="00903CCF">
      <w:pPr>
        <w:spacing w:line="360" w:lineRule="auto"/>
        <w:jc w:val="both"/>
        <w:rPr>
          <w:rFonts w:ascii="Times New Roman" w:hAnsi="Times New Roman" w:cs="Times New Roman"/>
          <w:b/>
        </w:rPr>
      </w:pPr>
    </w:p>
    <w:p w14:paraId="737332C3" w14:textId="77777777" w:rsidR="00903CCF" w:rsidRDefault="00903CCF" w:rsidP="00903CCF">
      <w:pPr>
        <w:spacing w:line="360" w:lineRule="auto"/>
        <w:jc w:val="both"/>
        <w:rPr>
          <w:rFonts w:ascii="Times New Roman" w:hAnsi="Times New Roman" w:cs="Times New Roman"/>
          <w:b/>
        </w:rPr>
      </w:pPr>
    </w:p>
    <w:p w14:paraId="256F479F" w14:textId="77777777" w:rsidR="00903CCF" w:rsidRDefault="00903CCF" w:rsidP="00903CCF">
      <w:pPr>
        <w:spacing w:line="360" w:lineRule="auto"/>
        <w:jc w:val="both"/>
        <w:rPr>
          <w:rFonts w:ascii="Times New Roman" w:hAnsi="Times New Roman" w:cs="Times New Roman"/>
          <w:b/>
        </w:rPr>
      </w:pPr>
    </w:p>
    <w:p w14:paraId="391B5E14" w14:textId="77777777" w:rsidR="00903CCF" w:rsidRDefault="00903CCF" w:rsidP="00903CCF">
      <w:pPr>
        <w:spacing w:line="360" w:lineRule="auto"/>
        <w:jc w:val="both"/>
        <w:rPr>
          <w:rFonts w:ascii="Times New Roman" w:hAnsi="Times New Roman" w:cs="Times New Roman"/>
          <w:b/>
        </w:rPr>
      </w:pPr>
    </w:p>
    <w:p w14:paraId="52DE959E" w14:textId="77777777" w:rsidR="0073740D" w:rsidRPr="00903CCF" w:rsidRDefault="0073740D" w:rsidP="00903CCF">
      <w:pPr>
        <w:spacing w:line="360" w:lineRule="auto"/>
        <w:jc w:val="both"/>
        <w:rPr>
          <w:rFonts w:ascii="Times New Roman" w:hAnsi="Times New Roman" w:cs="Times New Roman"/>
          <w:b/>
        </w:rPr>
      </w:pPr>
      <w:r w:rsidRPr="00903CCF">
        <w:rPr>
          <w:rFonts w:ascii="Times New Roman" w:hAnsi="Times New Roman" w:cs="Times New Roman"/>
          <w:b/>
        </w:rPr>
        <w:lastRenderedPageBreak/>
        <w:t>Conclusión</w:t>
      </w:r>
    </w:p>
    <w:p w14:paraId="3E3867A1" w14:textId="77777777" w:rsidR="005A42B1" w:rsidRPr="00903CCF" w:rsidRDefault="005A42B1" w:rsidP="00903CCF">
      <w:pPr>
        <w:spacing w:line="360" w:lineRule="auto"/>
        <w:jc w:val="both"/>
        <w:rPr>
          <w:rFonts w:ascii="Times New Roman" w:hAnsi="Times New Roman" w:cs="Times New Roman"/>
          <w:b/>
        </w:rPr>
      </w:pPr>
    </w:p>
    <w:p w14:paraId="48FC8F70" w14:textId="6ADD8C15" w:rsidR="0073740D" w:rsidRDefault="002D5673" w:rsidP="00903CCF">
      <w:pPr>
        <w:spacing w:line="360" w:lineRule="auto"/>
        <w:jc w:val="both"/>
        <w:rPr>
          <w:rFonts w:ascii="Times New Roman" w:hAnsi="Times New Roman" w:cs="Times New Roman"/>
        </w:rPr>
      </w:pPr>
      <w:r w:rsidRPr="00903CCF">
        <w:rPr>
          <w:rFonts w:ascii="Times New Roman" w:hAnsi="Times New Roman" w:cs="Times New Roman"/>
        </w:rPr>
        <w:t>Los resultados obtenidos en este estudio sugieren que el género y la complejidad del régimen terapéutico son dos factores que influyen en la adherencia terapéutica porque las mujeres se apegaron mejor al tratamiento</w:t>
      </w:r>
      <w:r w:rsidR="009C288A" w:rsidRPr="00903CCF">
        <w:rPr>
          <w:rFonts w:ascii="Times New Roman" w:hAnsi="Times New Roman" w:cs="Times New Roman"/>
        </w:rPr>
        <w:t xml:space="preserve"> que los hombres</w:t>
      </w:r>
      <w:r w:rsidR="0032569A" w:rsidRPr="00903CCF">
        <w:rPr>
          <w:rFonts w:ascii="Times New Roman" w:hAnsi="Times New Roman" w:cs="Times New Roman"/>
        </w:rPr>
        <w:t>,</w:t>
      </w:r>
      <w:r w:rsidR="009C288A" w:rsidRPr="00903CCF">
        <w:rPr>
          <w:rFonts w:ascii="Times New Roman" w:hAnsi="Times New Roman" w:cs="Times New Roman"/>
        </w:rPr>
        <w:t xml:space="preserve"> aunque</w:t>
      </w:r>
      <w:r w:rsidRPr="00903CCF">
        <w:rPr>
          <w:rFonts w:ascii="Times New Roman" w:hAnsi="Times New Roman" w:cs="Times New Roman"/>
        </w:rPr>
        <w:t xml:space="preserve"> ambos sexos mostraron un menor cumplimiento cuando aumentó la </w:t>
      </w:r>
      <w:proofErr w:type="spellStart"/>
      <w:r w:rsidRPr="00903CCF">
        <w:rPr>
          <w:rFonts w:ascii="Times New Roman" w:hAnsi="Times New Roman" w:cs="Times New Roman"/>
        </w:rPr>
        <w:t>multidosis</w:t>
      </w:r>
      <w:proofErr w:type="spellEnd"/>
      <w:r w:rsidRPr="00903CCF">
        <w:rPr>
          <w:rFonts w:ascii="Times New Roman" w:hAnsi="Times New Roman" w:cs="Times New Roman"/>
        </w:rPr>
        <w:t xml:space="preserve">. </w:t>
      </w:r>
      <w:r w:rsidR="00A32B52" w:rsidRPr="00903CCF">
        <w:rPr>
          <w:rFonts w:ascii="Times New Roman" w:hAnsi="Times New Roman" w:cs="Times New Roman"/>
        </w:rPr>
        <w:t>Comparando los dos métodos de evaluación de la adherencia terapéutica se observó que los pacientes masculinos tienden a mentir más que los pacientes femeninos</w:t>
      </w:r>
      <w:r w:rsidR="0032569A" w:rsidRPr="00903CCF">
        <w:rPr>
          <w:rFonts w:ascii="Times New Roman" w:hAnsi="Times New Roman" w:cs="Times New Roman"/>
        </w:rPr>
        <w:t>,</w:t>
      </w:r>
      <w:r w:rsidR="00A32B52" w:rsidRPr="00903CCF">
        <w:rPr>
          <w:rFonts w:ascii="Times New Roman" w:hAnsi="Times New Roman" w:cs="Times New Roman"/>
        </w:rPr>
        <w:t xml:space="preserve"> porque en el cuestionario de autoevaluación reportaron un mayor cumplimiento contrastado con el cumplimiento real estimado por el método de recuento de comprimidos. El estudiar a estudiantes sanos simplifica el análisis del proceso de adherencia terapéutica, pues no están implicados aspectos psicológicos y sociales relacionados con una enfermedad específica; entre l</w:t>
      </w:r>
      <w:r w:rsidR="003A0EB8" w:rsidRPr="00903CCF">
        <w:rPr>
          <w:rFonts w:ascii="Times New Roman" w:hAnsi="Times New Roman" w:cs="Times New Roman"/>
        </w:rPr>
        <w:t xml:space="preserve">os factores </w:t>
      </w:r>
      <w:r w:rsidR="00A32B52" w:rsidRPr="00903CCF">
        <w:rPr>
          <w:rFonts w:ascii="Times New Roman" w:hAnsi="Times New Roman" w:cs="Times New Roman"/>
        </w:rPr>
        <w:t xml:space="preserve">identificados en este trabajo </w:t>
      </w:r>
      <w:r w:rsidR="003A0EB8" w:rsidRPr="00903CCF">
        <w:rPr>
          <w:rFonts w:ascii="Times New Roman" w:hAnsi="Times New Roman" w:cs="Times New Roman"/>
        </w:rPr>
        <w:t>que dificulta</w:t>
      </w:r>
      <w:r w:rsidR="00A32B52" w:rsidRPr="00903CCF">
        <w:rPr>
          <w:rFonts w:ascii="Times New Roman" w:hAnsi="Times New Roman" w:cs="Times New Roman"/>
        </w:rPr>
        <w:t>n el seguimiento terapéutico están</w:t>
      </w:r>
      <w:r w:rsidR="003A0EB8" w:rsidRPr="00903CCF">
        <w:rPr>
          <w:rFonts w:ascii="Times New Roman" w:hAnsi="Times New Roman" w:cs="Times New Roman"/>
        </w:rPr>
        <w:t xml:space="preserve"> </w:t>
      </w:r>
      <w:r w:rsidR="00A32B52" w:rsidRPr="00903CCF">
        <w:rPr>
          <w:rFonts w:ascii="Times New Roman" w:hAnsi="Times New Roman" w:cs="Times New Roman"/>
        </w:rPr>
        <w:t xml:space="preserve">el tener un itinerario complejo con múltiples </w:t>
      </w:r>
      <w:r w:rsidR="003A0EB8" w:rsidRPr="00903CCF">
        <w:rPr>
          <w:rFonts w:ascii="Times New Roman" w:hAnsi="Times New Roman" w:cs="Times New Roman"/>
        </w:rPr>
        <w:t xml:space="preserve">actividades diarias </w:t>
      </w:r>
      <w:r w:rsidR="00A32B52" w:rsidRPr="00903CCF">
        <w:rPr>
          <w:rFonts w:ascii="Times New Roman" w:hAnsi="Times New Roman" w:cs="Times New Roman"/>
        </w:rPr>
        <w:t>de diversa índole (académica</w:t>
      </w:r>
      <w:r w:rsidR="0032569A" w:rsidRPr="00903CCF">
        <w:rPr>
          <w:rFonts w:ascii="Times New Roman" w:hAnsi="Times New Roman" w:cs="Times New Roman"/>
        </w:rPr>
        <w:t>s</w:t>
      </w:r>
      <w:r w:rsidR="00A32B52" w:rsidRPr="00903CCF">
        <w:rPr>
          <w:rFonts w:ascii="Times New Roman" w:hAnsi="Times New Roman" w:cs="Times New Roman"/>
        </w:rPr>
        <w:t xml:space="preserve">, artísticas, deportivas y socioculturales) </w:t>
      </w:r>
      <w:r w:rsidR="003A0EB8" w:rsidRPr="00903CCF">
        <w:rPr>
          <w:rFonts w:ascii="Times New Roman" w:hAnsi="Times New Roman" w:cs="Times New Roman"/>
        </w:rPr>
        <w:t>y la falta de un medio eficaz como recordatorio</w:t>
      </w:r>
      <w:r w:rsidR="0032569A" w:rsidRPr="00903CCF">
        <w:rPr>
          <w:rFonts w:ascii="Times New Roman" w:hAnsi="Times New Roman" w:cs="Times New Roman"/>
        </w:rPr>
        <w:t>. U</w:t>
      </w:r>
      <w:r w:rsidR="00A32B52" w:rsidRPr="00903CCF">
        <w:rPr>
          <w:rFonts w:ascii="Times New Roman" w:hAnsi="Times New Roman" w:cs="Times New Roman"/>
        </w:rPr>
        <w:t>n porcentaje significativo de estudiantes programaron su teléfono celular para controlar el itinerario de medicación y con alarmas para avisar que debía</w:t>
      </w:r>
      <w:r w:rsidR="0032569A" w:rsidRPr="00903CCF">
        <w:rPr>
          <w:rFonts w:ascii="Times New Roman" w:hAnsi="Times New Roman" w:cs="Times New Roman"/>
        </w:rPr>
        <w:t>n</w:t>
      </w:r>
      <w:r w:rsidR="00A32B52" w:rsidRPr="00903CCF">
        <w:rPr>
          <w:rFonts w:ascii="Times New Roman" w:hAnsi="Times New Roman" w:cs="Times New Roman"/>
        </w:rPr>
        <w:t xml:space="preserve"> administrarse la medicación. La mayoría de los estudiantes no supo usar el </w:t>
      </w:r>
      <w:r w:rsidR="003A0EB8" w:rsidRPr="00903CCF">
        <w:rPr>
          <w:rFonts w:ascii="Times New Roman" w:hAnsi="Times New Roman" w:cs="Times New Roman"/>
        </w:rPr>
        <w:t>pastillero</w:t>
      </w:r>
      <w:r w:rsidR="00A32B52" w:rsidRPr="00903CCF">
        <w:rPr>
          <w:rFonts w:ascii="Times New Roman" w:hAnsi="Times New Roman" w:cs="Times New Roman"/>
        </w:rPr>
        <w:t>, este hecho constituye una oportunidad de mejora que debe considerarse en la educación sanitaria y concientización de pacientes jóvenes porque el pastillero</w:t>
      </w:r>
      <w:r w:rsidR="003A0EB8" w:rsidRPr="00903CCF">
        <w:rPr>
          <w:rFonts w:ascii="Times New Roman" w:hAnsi="Times New Roman" w:cs="Times New Roman"/>
        </w:rPr>
        <w:t xml:space="preserve"> es un recurso útil para una mejor organización y cumplimiento de las pautas posológicas</w:t>
      </w:r>
      <w:r w:rsidR="00A32B52" w:rsidRPr="00903CCF">
        <w:rPr>
          <w:rFonts w:ascii="Times New Roman" w:hAnsi="Times New Roman" w:cs="Times New Roman"/>
        </w:rPr>
        <w:t>.</w:t>
      </w:r>
    </w:p>
    <w:p w14:paraId="69F4EB65" w14:textId="77777777" w:rsidR="00903CCF" w:rsidRDefault="00903CCF" w:rsidP="00903CCF">
      <w:pPr>
        <w:spacing w:line="360" w:lineRule="auto"/>
        <w:jc w:val="both"/>
        <w:rPr>
          <w:rFonts w:ascii="Times New Roman" w:hAnsi="Times New Roman" w:cs="Times New Roman"/>
        </w:rPr>
      </w:pPr>
    </w:p>
    <w:p w14:paraId="73F7827E" w14:textId="77777777" w:rsidR="00903CCF" w:rsidRDefault="00903CCF" w:rsidP="00903CCF">
      <w:pPr>
        <w:spacing w:line="360" w:lineRule="auto"/>
        <w:jc w:val="both"/>
        <w:rPr>
          <w:rFonts w:ascii="Times New Roman" w:hAnsi="Times New Roman" w:cs="Times New Roman"/>
        </w:rPr>
      </w:pPr>
    </w:p>
    <w:p w14:paraId="7955FED3" w14:textId="77777777" w:rsidR="00903CCF" w:rsidRDefault="00903CCF" w:rsidP="00903CCF">
      <w:pPr>
        <w:spacing w:line="360" w:lineRule="auto"/>
        <w:jc w:val="both"/>
        <w:rPr>
          <w:rFonts w:ascii="Times New Roman" w:hAnsi="Times New Roman" w:cs="Times New Roman"/>
        </w:rPr>
      </w:pPr>
    </w:p>
    <w:p w14:paraId="731DE9CC" w14:textId="77777777" w:rsidR="00903CCF" w:rsidRDefault="00903CCF" w:rsidP="00903CCF">
      <w:pPr>
        <w:spacing w:line="360" w:lineRule="auto"/>
        <w:jc w:val="both"/>
        <w:rPr>
          <w:rFonts w:ascii="Times New Roman" w:hAnsi="Times New Roman" w:cs="Times New Roman"/>
        </w:rPr>
      </w:pPr>
    </w:p>
    <w:p w14:paraId="5D9F2EC5" w14:textId="77777777" w:rsidR="00903CCF" w:rsidRDefault="00903CCF" w:rsidP="00903CCF">
      <w:pPr>
        <w:spacing w:line="360" w:lineRule="auto"/>
        <w:jc w:val="both"/>
        <w:rPr>
          <w:rFonts w:ascii="Times New Roman" w:hAnsi="Times New Roman" w:cs="Times New Roman"/>
        </w:rPr>
      </w:pPr>
    </w:p>
    <w:p w14:paraId="3ED2188E" w14:textId="77777777" w:rsidR="00903CCF" w:rsidRDefault="00903CCF" w:rsidP="00903CCF">
      <w:pPr>
        <w:spacing w:line="360" w:lineRule="auto"/>
        <w:jc w:val="both"/>
        <w:rPr>
          <w:rFonts w:ascii="Times New Roman" w:hAnsi="Times New Roman" w:cs="Times New Roman"/>
        </w:rPr>
      </w:pPr>
    </w:p>
    <w:p w14:paraId="1D04C306" w14:textId="77777777" w:rsidR="00903CCF" w:rsidRDefault="00903CCF" w:rsidP="00903CCF">
      <w:pPr>
        <w:spacing w:line="360" w:lineRule="auto"/>
        <w:jc w:val="both"/>
        <w:rPr>
          <w:rFonts w:ascii="Times New Roman" w:hAnsi="Times New Roman" w:cs="Times New Roman"/>
        </w:rPr>
      </w:pPr>
    </w:p>
    <w:p w14:paraId="5ABA82F0" w14:textId="77777777" w:rsidR="00903CCF" w:rsidRDefault="00903CCF" w:rsidP="00903CCF">
      <w:pPr>
        <w:spacing w:line="360" w:lineRule="auto"/>
        <w:jc w:val="both"/>
        <w:rPr>
          <w:rFonts w:ascii="Times New Roman" w:hAnsi="Times New Roman" w:cs="Times New Roman"/>
        </w:rPr>
      </w:pPr>
    </w:p>
    <w:p w14:paraId="403E0F26" w14:textId="77777777" w:rsidR="00903CCF" w:rsidRDefault="00903CCF" w:rsidP="00903CCF">
      <w:pPr>
        <w:spacing w:line="360" w:lineRule="auto"/>
        <w:jc w:val="both"/>
        <w:rPr>
          <w:rFonts w:ascii="Times New Roman" w:hAnsi="Times New Roman" w:cs="Times New Roman"/>
        </w:rPr>
      </w:pPr>
    </w:p>
    <w:p w14:paraId="27D7F61B" w14:textId="77777777" w:rsidR="00903CCF" w:rsidRDefault="00903CCF" w:rsidP="00903CCF">
      <w:pPr>
        <w:spacing w:line="360" w:lineRule="auto"/>
        <w:jc w:val="both"/>
      </w:pPr>
    </w:p>
    <w:p w14:paraId="21DFE91E" w14:textId="26E332AA" w:rsidR="007A072B" w:rsidRPr="00903CCF" w:rsidRDefault="00903CCF" w:rsidP="0073740D">
      <w:pPr>
        <w:spacing w:line="480" w:lineRule="auto"/>
        <w:rPr>
          <w:rFonts w:ascii="Calibri" w:eastAsia="Times New Roman" w:hAnsi="Calibri" w:cs="Calibri"/>
          <w:color w:val="7030A0"/>
          <w:sz w:val="28"/>
          <w:szCs w:val="28"/>
          <w:lang w:val="es-ES"/>
        </w:rPr>
      </w:pPr>
      <w:r w:rsidRPr="00903CCF">
        <w:rPr>
          <w:rFonts w:ascii="Calibri" w:eastAsia="Times New Roman" w:hAnsi="Calibri" w:cs="Calibri"/>
          <w:color w:val="7030A0"/>
          <w:sz w:val="28"/>
          <w:szCs w:val="28"/>
          <w:lang w:val="es-ES"/>
        </w:rPr>
        <w:lastRenderedPageBreak/>
        <w:t>Bibliografía</w:t>
      </w:r>
    </w:p>
    <w:p w14:paraId="5AE7FADF" w14:textId="02FEA9C5" w:rsidR="00CA1B06" w:rsidRPr="00903CCF" w:rsidRDefault="00CA1B06" w:rsidP="00903CCF">
      <w:pPr>
        <w:pStyle w:val="NormalWeb"/>
        <w:spacing w:line="360" w:lineRule="auto"/>
        <w:ind w:left="709" w:hanging="709"/>
        <w:jc w:val="both"/>
        <w:rPr>
          <w:rFonts w:ascii="Times New Roman" w:hAnsi="Times New Roman"/>
          <w:sz w:val="24"/>
          <w:szCs w:val="24"/>
        </w:rPr>
      </w:pPr>
      <w:r w:rsidRPr="00903CCF">
        <w:rPr>
          <w:rFonts w:ascii="Times New Roman" w:hAnsi="Times New Roman"/>
          <w:sz w:val="24"/>
          <w:szCs w:val="24"/>
        </w:rPr>
        <w:t xml:space="preserve">Alba Dios M.A., </w:t>
      </w:r>
      <w:proofErr w:type="spellStart"/>
      <w:r w:rsidRPr="00903CCF">
        <w:rPr>
          <w:rFonts w:ascii="Times New Roman" w:hAnsi="Times New Roman"/>
          <w:sz w:val="24"/>
          <w:szCs w:val="24"/>
        </w:rPr>
        <w:t>Pérula</w:t>
      </w:r>
      <w:proofErr w:type="spellEnd"/>
      <w:r w:rsidRPr="00903CCF">
        <w:rPr>
          <w:rFonts w:ascii="Times New Roman" w:hAnsi="Times New Roman"/>
          <w:sz w:val="24"/>
          <w:szCs w:val="24"/>
        </w:rPr>
        <w:t xml:space="preserve"> de Torres C.J., </w:t>
      </w:r>
      <w:proofErr w:type="spellStart"/>
      <w:r w:rsidRPr="00903CCF">
        <w:rPr>
          <w:rFonts w:ascii="Times New Roman" w:hAnsi="Times New Roman"/>
          <w:sz w:val="24"/>
          <w:szCs w:val="24"/>
        </w:rPr>
        <w:t>Pérula</w:t>
      </w:r>
      <w:proofErr w:type="spellEnd"/>
      <w:r w:rsidRPr="00903CCF">
        <w:rPr>
          <w:rFonts w:ascii="Times New Roman" w:hAnsi="Times New Roman"/>
          <w:sz w:val="24"/>
          <w:szCs w:val="24"/>
        </w:rPr>
        <w:t xml:space="preserve"> de Torres L.A., Pulido Ortega L., Ortega Ruiz R., Jiménez García C.  (2015). Adherencia </w:t>
      </w:r>
      <w:r w:rsidR="0032569A" w:rsidRPr="00903CCF">
        <w:rPr>
          <w:rFonts w:ascii="Times New Roman" w:hAnsi="Times New Roman"/>
          <w:sz w:val="24"/>
          <w:szCs w:val="24"/>
        </w:rPr>
        <w:t>t</w:t>
      </w:r>
      <w:r w:rsidRPr="00903CCF">
        <w:rPr>
          <w:rFonts w:ascii="Times New Roman" w:hAnsi="Times New Roman"/>
          <w:sz w:val="24"/>
          <w:szCs w:val="24"/>
        </w:rPr>
        <w:t xml:space="preserve">erapéutica y </w:t>
      </w:r>
      <w:r w:rsidR="0032569A" w:rsidRPr="00903CCF">
        <w:rPr>
          <w:rFonts w:ascii="Times New Roman" w:hAnsi="Times New Roman"/>
          <w:sz w:val="24"/>
          <w:szCs w:val="24"/>
        </w:rPr>
        <w:t>c</w:t>
      </w:r>
      <w:r w:rsidRPr="00903CCF">
        <w:rPr>
          <w:rFonts w:ascii="Times New Roman" w:hAnsi="Times New Roman"/>
          <w:sz w:val="24"/>
          <w:szCs w:val="24"/>
        </w:rPr>
        <w:t xml:space="preserve">alidad de </w:t>
      </w:r>
      <w:r w:rsidR="0032569A" w:rsidRPr="00903CCF">
        <w:rPr>
          <w:rFonts w:ascii="Times New Roman" w:hAnsi="Times New Roman"/>
          <w:sz w:val="24"/>
          <w:szCs w:val="24"/>
        </w:rPr>
        <w:t>v</w:t>
      </w:r>
      <w:r w:rsidRPr="00903CCF">
        <w:rPr>
          <w:rFonts w:ascii="Times New Roman" w:hAnsi="Times New Roman"/>
          <w:sz w:val="24"/>
          <w:szCs w:val="24"/>
        </w:rPr>
        <w:t xml:space="preserve">ida </w:t>
      </w:r>
      <w:r w:rsidR="0032569A" w:rsidRPr="00903CCF">
        <w:rPr>
          <w:rFonts w:ascii="Times New Roman" w:hAnsi="Times New Roman"/>
          <w:sz w:val="24"/>
          <w:szCs w:val="24"/>
        </w:rPr>
        <w:t>r</w:t>
      </w:r>
      <w:r w:rsidRPr="00903CCF">
        <w:rPr>
          <w:rFonts w:ascii="Times New Roman" w:hAnsi="Times New Roman"/>
          <w:sz w:val="24"/>
          <w:szCs w:val="24"/>
        </w:rPr>
        <w:t xml:space="preserve">elacionada con la </w:t>
      </w:r>
      <w:r w:rsidR="0032569A" w:rsidRPr="00903CCF">
        <w:rPr>
          <w:rFonts w:ascii="Times New Roman" w:hAnsi="Times New Roman"/>
          <w:sz w:val="24"/>
          <w:szCs w:val="24"/>
        </w:rPr>
        <w:t>s</w:t>
      </w:r>
      <w:r w:rsidRPr="00903CCF">
        <w:rPr>
          <w:rFonts w:ascii="Times New Roman" w:hAnsi="Times New Roman"/>
          <w:sz w:val="24"/>
          <w:szCs w:val="24"/>
        </w:rPr>
        <w:t xml:space="preserve">alud en </w:t>
      </w:r>
      <w:r w:rsidR="0032569A" w:rsidRPr="00903CCF">
        <w:rPr>
          <w:rFonts w:ascii="Times New Roman" w:hAnsi="Times New Roman"/>
          <w:sz w:val="24"/>
          <w:szCs w:val="24"/>
        </w:rPr>
        <w:t>p</w:t>
      </w:r>
      <w:r w:rsidRPr="00903CCF">
        <w:rPr>
          <w:rFonts w:ascii="Times New Roman" w:hAnsi="Times New Roman"/>
          <w:sz w:val="24"/>
          <w:szCs w:val="24"/>
        </w:rPr>
        <w:t xml:space="preserve">acientes </w:t>
      </w:r>
      <w:r w:rsidR="0032569A" w:rsidRPr="00903CCF">
        <w:rPr>
          <w:rFonts w:ascii="Times New Roman" w:hAnsi="Times New Roman"/>
          <w:sz w:val="24"/>
          <w:szCs w:val="24"/>
        </w:rPr>
        <w:t>c</w:t>
      </w:r>
      <w:r w:rsidRPr="00903CCF">
        <w:rPr>
          <w:rFonts w:ascii="Times New Roman" w:hAnsi="Times New Roman"/>
          <w:sz w:val="24"/>
          <w:szCs w:val="24"/>
        </w:rPr>
        <w:t xml:space="preserve">rónicos </w:t>
      </w:r>
      <w:proofErr w:type="spellStart"/>
      <w:r w:rsidR="0032569A" w:rsidRPr="00903CCF">
        <w:rPr>
          <w:rFonts w:ascii="Times New Roman" w:hAnsi="Times New Roman"/>
          <w:sz w:val="24"/>
          <w:szCs w:val="24"/>
        </w:rPr>
        <w:t>p</w:t>
      </w:r>
      <w:r w:rsidRPr="00903CCF">
        <w:rPr>
          <w:rFonts w:ascii="Times New Roman" w:hAnsi="Times New Roman"/>
          <w:sz w:val="24"/>
          <w:szCs w:val="24"/>
        </w:rPr>
        <w:t>olimedicados</w:t>
      </w:r>
      <w:proofErr w:type="spellEnd"/>
      <w:r w:rsidRPr="00903CCF">
        <w:rPr>
          <w:rFonts w:ascii="Times New Roman" w:hAnsi="Times New Roman"/>
          <w:sz w:val="24"/>
          <w:szCs w:val="24"/>
        </w:rPr>
        <w:t xml:space="preserve"> de más de 65 </w:t>
      </w:r>
      <w:r w:rsidR="0032569A" w:rsidRPr="00903CCF">
        <w:rPr>
          <w:rFonts w:ascii="Times New Roman" w:hAnsi="Times New Roman"/>
          <w:sz w:val="24"/>
          <w:szCs w:val="24"/>
        </w:rPr>
        <w:t>a</w:t>
      </w:r>
      <w:r w:rsidRPr="00903CCF">
        <w:rPr>
          <w:rFonts w:ascii="Times New Roman" w:hAnsi="Times New Roman"/>
          <w:sz w:val="24"/>
          <w:szCs w:val="24"/>
        </w:rPr>
        <w:t xml:space="preserve">ños. </w:t>
      </w:r>
      <w:proofErr w:type="spellStart"/>
      <w:r w:rsidRPr="00903CCF">
        <w:rPr>
          <w:rFonts w:ascii="Times New Roman" w:hAnsi="Times New Roman"/>
          <w:i/>
          <w:sz w:val="24"/>
          <w:szCs w:val="24"/>
        </w:rPr>
        <w:t>Med</w:t>
      </w:r>
      <w:proofErr w:type="spellEnd"/>
      <w:r w:rsidRPr="00903CCF">
        <w:rPr>
          <w:rFonts w:ascii="Times New Roman" w:hAnsi="Times New Roman"/>
          <w:i/>
          <w:sz w:val="24"/>
          <w:szCs w:val="24"/>
        </w:rPr>
        <w:t xml:space="preserve"> </w:t>
      </w:r>
      <w:proofErr w:type="spellStart"/>
      <w:r w:rsidRPr="00903CCF">
        <w:rPr>
          <w:rFonts w:ascii="Times New Roman" w:hAnsi="Times New Roman"/>
          <w:i/>
          <w:sz w:val="24"/>
          <w:szCs w:val="24"/>
        </w:rPr>
        <w:t>Fam</w:t>
      </w:r>
      <w:proofErr w:type="spellEnd"/>
      <w:r w:rsidRPr="00903CCF">
        <w:rPr>
          <w:rFonts w:ascii="Times New Roman" w:hAnsi="Times New Roman"/>
          <w:i/>
          <w:sz w:val="24"/>
          <w:szCs w:val="24"/>
        </w:rPr>
        <w:t xml:space="preserve"> </w:t>
      </w:r>
      <w:proofErr w:type="spellStart"/>
      <w:r w:rsidRPr="00903CCF">
        <w:rPr>
          <w:rFonts w:ascii="Times New Roman" w:hAnsi="Times New Roman"/>
          <w:i/>
          <w:sz w:val="24"/>
          <w:szCs w:val="24"/>
        </w:rPr>
        <w:t>Andal</w:t>
      </w:r>
      <w:proofErr w:type="spellEnd"/>
      <w:r w:rsidRPr="00903CCF">
        <w:rPr>
          <w:rFonts w:ascii="Times New Roman" w:hAnsi="Times New Roman"/>
          <w:sz w:val="24"/>
          <w:szCs w:val="24"/>
        </w:rPr>
        <w:t xml:space="preserve"> 16 (2): 111–124.</w:t>
      </w:r>
    </w:p>
    <w:p w14:paraId="10902C95" w14:textId="3D196274" w:rsidR="00CA1B06" w:rsidRPr="00903CCF" w:rsidRDefault="00CA1B06" w:rsidP="00903CCF">
      <w:pPr>
        <w:pStyle w:val="NormalWeb"/>
        <w:spacing w:line="360" w:lineRule="auto"/>
        <w:ind w:left="709" w:hanging="709"/>
        <w:jc w:val="both"/>
        <w:rPr>
          <w:rFonts w:ascii="Times New Roman" w:hAnsi="Times New Roman"/>
          <w:sz w:val="24"/>
          <w:szCs w:val="24"/>
        </w:rPr>
      </w:pPr>
      <w:proofErr w:type="spellStart"/>
      <w:r w:rsidRPr="00903CCF">
        <w:rPr>
          <w:rFonts w:ascii="Times New Roman" w:hAnsi="Times New Roman"/>
          <w:sz w:val="24"/>
          <w:szCs w:val="24"/>
        </w:rPr>
        <w:t>Arrivillaga</w:t>
      </w:r>
      <w:proofErr w:type="spellEnd"/>
      <w:r w:rsidRPr="00903CCF">
        <w:rPr>
          <w:rFonts w:ascii="Times New Roman" w:hAnsi="Times New Roman"/>
          <w:sz w:val="24"/>
          <w:szCs w:val="24"/>
        </w:rPr>
        <w:t xml:space="preserve">-Quintero, M. (2010). Análisis de las </w:t>
      </w:r>
      <w:r w:rsidR="0032569A" w:rsidRPr="00903CCF">
        <w:rPr>
          <w:rFonts w:ascii="Times New Roman" w:hAnsi="Times New Roman"/>
          <w:sz w:val="24"/>
          <w:szCs w:val="24"/>
        </w:rPr>
        <w:t>b</w:t>
      </w:r>
      <w:r w:rsidRPr="00903CCF">
        <w:rPr>
          <w:rFonts w:ascii="Times New Roman" w:hAnsi="Times New Roman"/>
          <w:sz w:val="24"/>
          <w:szCs w:val="24"/>
        </w:rPr>
        <w:t xml:space="preserve">arreras para la </w:t>
      </w:r>
      <w:r w:rsidR="0032569A" w:rsidRPr="00903CCF">
        <w:rPr>
          <w:rFonts w:ascii="Times New Roman" w:hAnsi="Times New Roman"/>
          <w:sz w:val="24"/>
          <w:szCs w:val="24"/>
        </w:rPr>
        <w:t>a</w:t>
      </w:r>
      <w:r w:rsidRPr="00903CCF">
        <w:rPr>
          <w:rFonts w:ascii="Times New Roman" w:hAnsi="Times New Roman"/>
          <w:sz w:val="24"/>
          <w:szCs w:val="24"/>
        </w:rPr>
        <w:t xml:space="preserve">dherencia </w:t>
      </w:r>
      <w:r w:rsidR="0032569A" w:rsidRPr="00903CCF">
        <w:rPr>
          <w:rFonts w:ascii="Times New Roman" w:hAnsi="Times New Roman"/>
          <w:sz w:val="24"/>
          <w:szCs w:val="24"/>
        </w:rPr>
        <w:t>t</w:t>
      </w:r>
      <w:r w:rsidRPr="00903CCF">
        <w:rPr>
          <w:rFonts w:ascii="Times New Roman" w:hAnsi="Times New Roman"/>
          <w:sz w:val="24"/>
          <w:szCs w:val="24"/>
        </w:rPr>
        <w:t xml:space="preserve">erapéutica en </w:t>
      </w:r>
      <w:r w:rsidR="0032569A" w:rsidRPr="00903CCF">
        <w:rPr>
          <w:rFonts w:ascii="Times New Roman" w:hAnsi="Times New Roman"/>
          <w:sz w:val="24"/>
          <w:szCs w:val="24"/>
        </w:rPr>
        <w:t>m</w:t>
      </w:r>
      <w:r w:rsidRPr="00903CCF">
        <w:rPr>
          <w:rFonts w:ascii="Times New Roman" w:hAnsi="Times New Roman"/>
          <w:sz w:val="24"/>
          <w:szCs w:val="24"/>
        </w:rPr>
        <w:t xml:space="preserve">ujeres </w:t>
      </w:r>
      <w:r w:rsidR="0032569A" w:rsidRPr="00903CCF">
        <w:rPr>
          <w:rFonts w:ascii="Times New Roman" w:hAnsi="Times New Roman"/>
          <w:sz w:val="24"/>
          <w:szCs w:val="24"/>
        </w:rPr>
        <w:t>c</w:t>
      </w:r>
      <w:r w:rsidRPr="00903CCF">
        <w:rPr>
          <w:rFonts w:ascii="Times New Roman" w:hAnsi="Times New Roman"/>
          <w:sz w:val="24"/>
          <w:szCs w:val="24"/>
        </w:rPr>
        <w:t xml:space="preserve">olombianas con VIH / SIDA: </w:t>
      </w:r>
      <w:r w:rsidR="0032569A" w:rsidRPr="00903CCF">
        <w:rPr>
          <w:rFonts w:ascii="Times New Roman" w:hAnsi="Times New Roman"/>
          <w:sz w:val="24"/>
          <w:szCs w:val="24"/>
        </w:rPr>
        <w:t>c</w:t>
      </w:r>
      <w:r w:rsidRPr="00903CCF">
        <w:rPr>
          <w:rFonts w:ascii="Times New Roman" w:hAnsi="Times New Roman"/>
          <w:sz w:val="24"/>
          <w:szCs w:val="24"/>
        </w:rPr>
        <w:t xml:space="preserve">uestión de </w:t>
      </w:r>
      <w:r w:rsidR="0032569A" w:rsidRPr="00903CCF">
        <w:rPr>
          <w:rFonts w:ascii="Times New Roman" w:hAnsi="Times New Roman"/>
          <w:sz w:val="24"/>
          <w:szCs w:val="24"/>
        </w:rPr>
        <w:t>d</w:t>
      </w:r>
      <w:r w:rsidRPr="00903CCF">
        <w:rPr>
          <w:rFonts w:ascii="Times New Roman" w:hAnsi="Times New Roman"/>
          <w:sz w:val="24"/>
          <w:szCs w:val="24"/>
        </w:rPr>
        <w:t xml:space="preserve">erechos de </w:t>
      </w:r>
      <w:r w:rsidR="0032569A" w:rsidRPr="00903CCF">
        <w:rPr>
          <w:rFonts w:ascii="Times New Roman" w:hAnsi="Times New Roman"/>
          <w:sz w:val="24"/>
          <w:szCs w:val="24"/>
        </w:rPr>
        <w:t>s</w:t>
      </w:r>
      <w:r w:rsidRPr="00903CCF">
        <w:rPr>
          <w:rFonts w:ascii="Times New Roman" w:hAnsi="Times New Roman"/>
          <w:sz w:val="24"/>
          <w:szCs w:val="24"/>
        </w:rPr>
        <w:t>alud.</w:t>
      </w:r>
      <w:r w:rsidRPr="00903CCF">
        <w:rPr>
          <w:rFonts w:ascii="Times New Roman" w:hAnsi="Times New Roman"/>
          <w:i/>
          <w:sz w:val="24"/>
          <w:szCs w:val="24"/>
        </w:rPr>
        <w:t xml:space="preserve"> Salud Pública de México</w:t>
      </w:r>
      <w:r w:rsidRPr="00903CCF">
        <w:rPr>
          <w:rFonts w:ascii="Times New Roman" w:hAnsi="Times New Roman"/>
          <w:sz w:val="24"/>
          <w:szCs w:val="24"/>
        </w:rPr>
        <w:t xml:space="preserve"> </w:t>
      </w:r>
      <w:r w:rsidRPr="00903CCF">
        <w:rPr>
          <w:rFonts w:ascii="Times New Roman" w:hAnsi="Times New Roman"/>
          <w:iCs/>
          <w:sz w:val="24"/>
          <w:szCs w:val="24"/>
        </w:rPr>
        <w:t>52</w:t>
      </w:r>
      <w:r w:rsidRPr="00903CCF">
        <w:rPr>
          <w:rFonts w:ascii="Times New Roman" w:hAnsi="Times New Roman"/>
          <w:sz w:val="24"/>
          <w:szCs w:val="24"/>
        </w:rPr>
        <w:t>(4): 350–356.</w:t>
      </w:r>
    </w:p>
    <w:p w14:paraId="060B155E" w14:textId="30D9C00C" w:rsidR="00CA1B06" w:rsidRPr="00903CCF" w:rsidRDefault="00CA1B06" w:rsidP="00903CCF">
      <w:pPr>
        <w:pStyle w:val="NormalWeb"/>
        <w:spacing w:line="360" w:lineRule="auto"/>
        <w:ind w:left="709" w:hanging="709"/>
        <w:jc w:val="both"/>
        <w:rPr>
          <w:rFonts w:ascii="Times New Roman" w:hAnsi="Times New Roman"/>
          <w:sz w:val="24"/>
          <w:szCs w:val="24"/>
        </w:rPr>
      </w:pPr>
      <w:r w:rsidRPr="00903CCF">
        <w:rPr>
          <w:rFonts w:ascii="Times New Roman" w:hAnsi="Times New Roman"/>
          <w:sz w:val="24"/>
          <w:szCs w:val="24"/>
        </w:rPr>
        <w:t xml:space="preserve">Bolaños Cardozo (2014). Validación de un </w:t>
      </w:r>
      <w:r w:rsidR="0032569A" w:rsidRPr="00903CCF">
        <w:rPr>
          <w:rFonts w:ascii="Times New Roman" w:hAnsi="Times New Roman"/>
          <w:sz w:val="24"/>
          <w:szCs w:val="24"/>
        </w:rPr>
        <w:t>i</w:t>
      </w:r>
      <w:r w:rsidRPr="00903CCF">
        <w:rPr>
          <w:rFonts w:ascii="Times New Roman" w:hAnsi="Times New Roman"/>
          <w:sz w:val="24"/>
          <w:szCs w:val="24"/>
        </w:rPr>
        <w:t xml:space="preserve">nstrumento para </w:t>
      </w:r>
      <w:r w:rsidR="0032569A" w:rsidRPr="00903CCF">
        <w:rPr>
          <w:rFonts w:ascii="Times New Roman" w:hAnsi="Times New Roman"/>
          <w:sz w:val="24"/>
          <w:szCs w:val="24"/>
        </w:rPr>
        <w:t>v</w:t>
      </w:r>
      <w:r w:rsidRPr="00903CCF">
        <w:rPr>
          <w:rFonts w:ascii="Times New Roman" w:hAnsi="Times New Roman"/>
          <w:sz w:val="24"/>
          <w:szCs w:val="24"/>
        </w:rPr>
        <w:t xml:space="preserve">alorar la </w:t>
      </w:r>
      <w:r w:rsidR="0032569A" w:rsidRPr="00903CCF">
        <w:rPr>
          <w:rFonts w:ascii="Times New Roman" w:hAnsi="Times New Roman"/>
          <w:sz w:val="24"/>
          <w:szCs w:val="24"/>
        </w:rPr>
        <w:t>a</w:t>
      </w:r>
      <w:r w:rsidRPr="00903CCF">
        <w:rPr>
          <w:rFonts w:ascii="Times New Roman" w:hAnsi="Times New Roman"/>
          <w:sz w:val="24"/>
          <w:szCs w:val="24"/>
        </w:rPr>
        <w:t xml:space="preserve">dherencia de </w:t>
      </w:r>
      <w:r w:rsidR="0032569A" w:rsidRPr="00903CCF">
        <w:rPr>
          <w:rFonts w:ascii="Times New Roman" w:hAnsi="Times New Roman"/>
          <w:sz w:val="24"/>
          <w:szCs w:val="24"/>
        </w:rPr>
        <w:t>p</w:t>
      </w:r>
      <w:r w:rsidRPr="00903CCF">
        <w:rPr>
          <w:rFonts w:ascii="Times New Roman" w:hAnsi="Times New Roman"/>
          <w:sz w:val="24"/>
          <w:szCs w:val="24"/>
        </w:rPr>
        <w:t xml:space="preserve">acientes al </w:t>
      </w:r>
      <w:r w:rsidR="0032569A" w:rsidRPr="00903CCF">
        <w:rPr>
          <w:rFonts w:ascii="Times New Roman" w:hAnsi="Times New Roman"/>
          <w:sz w:val="24"/>
          <w:szCs w:val="24"/>
        </w:rPr>
        <w:t>t</w:t>
      </w:r>
      <w:r w:rsidRPr="00903CCF">
        <w:rPr>
          <w:rFonts w:ascii="Times New Roman" w:hAnsi="Times New Roman"/>
          <w:sz w:val="24"/>
          <w:szCs w:val="24"/>
        </w:rPr>
        <w:t xml:space="preserve">ratamiento </w:t>
      </w:r>
      <w:r w:rsidR="0032569A" w:rsidRPr="00903CCF">
        <w:rPr>
          <w:rFonts w:ascii="Times New Roman" w:hAnsi="Times New Roman"/>
          <w:sz w:val="24"/>
          <w:szCs w:val="24"/>
        </w:rPr>
        <w:t>h</w:t>
      </w:r>
      <w:r w:rsidRPr="00903CCF">
        <w:rPr>
          <w:rFonts w:ascii="Times New Roman" w:hAnsi="Times New Roman"/>
          <w:sz w:val="24"/>
          <w:szCs w:val="24"/>
        </w:rPr>
        <w:t>ipertensivo. Nova 12 (21): 115-119.</w:t>
      </w:r>
    </w:p>
    <w:p w14:paraId="723F6454" w14:textId="61819937" w:rsidR="00CA1B06" w:rsidRPr="00903CCF" w:rsidRDefault="00CA1B06" w:rsidP="00903CCF">
      <w:pPr>
        <w:pStyle w:val="NormalWeb"/>
        <w:spacing w:line="360" w:lineRule="auto"/>
        <w:ind w:left="709" w:hanging="709"/>
        <w:jc w:val="both"/>
        <w:rPr>
          <w:rFonts w:ascii="Times New Roman" w:hAnsi="Times New Roman"/>
          <w:sz w:val="24"/>
          <w:szCs w:val="24"/>
        </w:rPr>
      </w:pPr>
      <w:r w:rsidRPr="00903CCF">
        <w:rPr>
          <w:rFonts w:ascii="Times New Roman" w:hAnsi="Times New Roman"/>
          <w:sz w:val="24"/>
          <w:szCs w:val="24"/>
        </w:rPr>
        <w:t xml:space="preserve">Chacón J., Sandoval D., Muñoz R., Romero T. (2015). Evaluación del </w:t>
      </w:r>
      <w:r w:rsidR="0032569A" w:rsidRPr="00903CCF">
        <w:rPr>
          <w:rFonts w:ascii="Times New Roman" w:hAnsi="Times New Roman"/>
          <w:sz w:val="24"/>
          <w:szCs w:val="24"/>
        </w:rPr>
        <w:t>c</w:t>
      </w:r>
      <w:r w:rsidRPr="00903CCF">
        <w:rPr>
          <w:rFonts w:ascii="Times New Roman" w:hAnsi="Times New Roman"/>
          <w:sz w:val="24"/>
          <w:szCs w:val="24"/>
        </w:rPr>
        <w:t xml:space="preserve">ontrol de la </w:t>
      </w:r>
      <w:r w:rsidR="0032569A" w:rsidRPr="00903CCF">
        <w:rPr>
          <w:rFonts w:ascii="Times New Roman" w:hAnsi="Times New Roman"/>
          <w:sz w:val="24"/>
          <w:szCs w:val="24"/>
        </w:rPr>
        <w:t>p</w:t>
      </w:r>
      <w:r w:rsidRPr="00903CCF">
        <w:rPr>
          <w:rFonts w:ascii="Times New Roman" w:hAnsi="Times New Roman"/>
          <w:sz w:val="24"/>
          <w:szCs w:val="24"/>
        </w:rPr>
        <w:t xml:space="preserve">resión </w:t>
      </w:r>
      <w:r w:rsidR="0032569A" w:rsidRPr="00903CCF">
        <w:rPr>
          <w:rFonts w:ascii="Times New Roman" w:hAnsi="Times New Roman"/>
          <w:sz w:val="24"/>
          <w:szCs w:val="24"/>
        </w:rPr>
        <w:t>a</w:t>
      </w:r>
      <w:r w:rsidRPr="00903CCF">
        <w:rPr>
          <w:rFonts w:ascii="Times New Roman" w:hAnsi="Times New Roman"/>
          <w:sz w:val="24"/>
          <w:szCs w:val="24"/>
        </w:rPr>
        <w:t xml:space="preserve">rterial y la </w:t>
      </w:r>
      <w:r w:rsidR="0032569A" w:rsidRPr="00903CCF">
        <w:rPr>
          <w:rFonts w:ascii="Times New Roman" w:hAnsi="Times New Roman"/>
          <w:sz w:val="24"/>
          <w:szCs w:val="24"/>
        </w:rPr>
        <w:t>a</w:t>
      </w:r>
      <w:r w:rsidRPr="00903CCF">
        <w:rPr>
          <w:rFonts w:ascii="Times New Roman" w:hAnsi="Times New Roman"/>
          <w:sz w:val="24"/>
          <w:szCs w:val="24"/>
        </w:rPr>
        <w:t xml:space="preserve">dherencia </w:t>
      </w:r>
      <w:r w:rsidR="0032569A" w:rsidRPr="00903CCF">
        <w:rPr>
          <w:rFonts w:ascii="Times New Roman" w:hAnsi="Times New Roman"/>
          <w:sz w:val="24"/>
          <w:szCs w:val="24"/>
        </w:rPr>
        <w:t>t</w:t>
      </w:r>
      <w:r w:rsidRPr="00903CCF">
        <w:rPr>
          <w:rFonts w:ascii="Times New Roman" w:hAnsi="Times New Roman"/>
          <w:sz w:val="24"/>
          <w:szCs w:val="24"/>
        </w:rPr>
        <w:t xml:space="preserve">erapéutica en </w:t>
      </w:r>
      <w:r w:rsidR="0032569A" w:rsidRPr="00903CCF">
        <w:rPr>
          <w:rFonts w:ascii="Times New Roman" w:hAnsi="Times New Roman"/>
          <w:sz w:val="24"/>
          <w:szCs w:val="24"/>
        </w:rPr>
        <w:t>h</w:t>
      </w:r>
      <w:r w:rsidRPr="00903CCF">
        <w:rPr>
          <w:rFonts w:ascii="Times New Roman" w:hAnsi="Times New Roman"/>
          <w:sz w:val="24"/>
          <w:szCs w:val="24"/>
        </w:rPr>
        <w:t xml:space="preserve">ipertensos </w:t>
      </w:r>
      <w:r w:rsidR="0032569A" w:rsidRPr="00903CCF">
        <w:rPr>
          <w:rFonts w:ascii="Times New Roman" w:hAnsi="Times New Roman"/>
          <w:sz w:val="24"/>
          <w:szCs w:val="24"/>
        </w:rPr>
        <w:t>s</w:t>
      </w:r>
      <w:r w:rsidRPr="00903CCF">
        <w:rPr>
          <w:rFonts w:ascii="Times New Roman" w:hAnsi="Times New Roman"/>
          <w:sz w:val="24"/>
          <w:szCs w:val="24"/>
        </w:rPr>
        <w:t xml:space="preserve">eguidos en el </w:t>
      </w:r>
      <w:r w:rsidR="0032569A" w:rsidRPr="00903CCF">
        <w:rPr>
          <w:rFonts w:ascii="Times New Roman" w:hAnsi="Times New Roman"/>
          <w:sz w:val="24"/>
          <w:szCs w:val="24"/>
        </w:rPr>
        <w:t>p</w:t>
      </w:r>
      <w:r w:rsidRPr="00903CCF">
        <w:rPr>
          <w:rFonts w:ascii="Times New Roman" w:hAnsi="Times New Roman"/>
          <w:sz w:val="24"/>
          <w:szCs w:val="24"/>
        </w:rPr>
        <w:t xml:space="preserve">rograma de </w:t>
      </w:r>
      <w:r w:rsidR="0032569A" w:rsidRPr="00903CCF">
        <w:rPr>
          <w:rFonts w:ascii="Times New Roman" w:hAnsi="Times New Roman"/>
          <w:sz w:val="24"/>
          <w:szCs w:val="24"/>
        </w:rPr>
        <w:t>s</w:t>
      </w:r>
      <w:r w:rsidRPr="00903CCF">
        <w:rPr>
          <w:rFonts w:ascii="Times New Roman" w:hAnsi="Times New Roman"/>
          <w:sz w:val="24"/>
          <w:szCs w:val="24"/>
        </w:rPr>
        <w:t xml:space="preserve">alud </w:t>
      </w:r>
      <w:r w:rsidR="0032569A" w:rsidRPr="00903CCF">
        <w:rPr>
          <w:rFonts w:ascii="Times New Roman" w:hAnsi="Times New Roman"/>
          <w:sz w:val="24"/>
          <w:szCs w:val="24"/>
        </w:rPr>
        <w:t>c</w:t>
      </w:r>
      <w:r w:rsidRPr="00903CCF">
        <w:rPr>
          <w:rFonts w:ascii="Times New Roman" w:hAnsi="Times New Roman"/>
          <w:sz w:val="24"/>
          <w:szCs w:val="24"/>
        </w:rPr>
        <w:t xml:space="preserve">ardiovascular (PSCV). Asociación con características clínicas, socioeconómicas y psicosociales. </w:t>
      </w:r>
      <w:r w:rsidRPr="00903CCF">
        <w:rPr>
          <w:rFonts w:ascii="Times New Roman" w:hAnsi="Times New Roman"/>
          <w:i/>
          <w:sz w:val="24"/>
          <w:szCs w:val="24"/>
        </w:rPr>
        <w:t>Revista Chilena de Cardiología</w:t>
      </w:r>
      <w:r w:rsidRPr="00903CCF">
        <w:rPr>
          <w:rFonts w:ascii="Times New Roman" w:hAnsi="Times New Roman"/>
          <w:sz w:val="24"/>
          <w:szCs w:val="24"/>
        </w:rPr>
        <w:t xml:space="preserve">  </w:t>
      </w:r>
      <w:r w:rsidRPr="00903CCF">
        <w:rPr>
          <w:rFonts w:ascii="Times New Roman" w:hAnsi="Times New Roman"/>
          <w:iCs/>
          <w:sz w:val="24"/>
          <w:szCs w:val="24"/>
        </w:rPr>
        <w:t>34(1):</w:t>
      </w:r>
      <w:r w:rsidRPr="00903CCF">
        <w:rPr>
          <w:rFonts w:ascii="Times New Roman" w:hAnsi="Times New Roman"/>
          <w:sz w:val="24"/>
          <w:szCs w:val="24"/>
        </w:rPr>
        <w:t xml:space="preserve"> 18–27.</w:t>
      </w:r>
    </w:p>
    <w:p w14:paraId="04F8D8AA" w14:textId="2DC8206C" w:rsidR="00CA1B06" w:rsidRPr="00903CCF" w:rsidRDefault="00CA1B06" w:rsidP="00903CCF">
      <w:pPr>
        <w:pStyle w:val="NormalWeb"/>
        <w:spacing w:line="360" w:lineRule="auto"/>
        <w:ind w:left="709" w:hanging="709"/>
        <w:jc w:val="both"/>
        <w:rPr>
          <w:rFonts w:ascii="Times New Roman" w:hAnsi="Times New Roman"/>
          <w:sz w:val="24"/>
          <w:szCs w:val="24"/>
        </w:rPr>
      </w:pPr>
      <w:proofErr w:type="spellStart"/>
      <w:r w:rsidRPr="00903CCF">
        <w:rPr>
          <w:rFonts w:ascii="Times New Roman" w:hAnsi="Times New Roman"/>
          <w:sz w:val="24"/>
          <w:szCs w:val="24"/>
        </w:rPr>
        <w:t>Conthe</w:t>
      </w:r>
      <w:proofErr w:type="spellEnd"/>
      <w:r w:rsidRPr="00903CCF">
        <w:rPr>
          <w:rFonts w:ascii="Times New Roman" w:hAnsi="Times New Roman"/>
          <w:sz w:val="24"/>
          <w:szCs w:val="24"/>
        </w:rPr>
        <w:t xml:space="preserve"> P., </w:t>
      </w:r>
      <w:proofErr w:type="spellStart"/>
      <w:r w:rsidRPr="00903CCF">
        <w:rPr>
          <w:rFonts w:ascii="Times New Roman" w:hAnsi="Times New Roman"/>
          <w:sz w:val="24"/>
          <w:szCs w:val="24"/>
        </w:rPr>
        <w:t>Tejerina</w:t>
      </w:r>
      <w:proofErr w:type="spellEnd"/>
      <w:r w:rsidRPr="00903CCF">
        <w:rPr>
          <w:rFonts w:ascii="Times New Roman" w:hAnsi="Times New Roman"/>
          <w:sz w:val="24"/>
          <w:szCs w:val="24"/>
        </w:rPr>
        <w:t xml:space="preserve"> F. (2007). Adhesión al </w:t>
      </w:r>
      <w:r w:rsidR="0032569A" w:rsidRPr="00903CCF">
        <w:rPr>
          <w:rFonts w:ascii="Times New Roman" w:hAnsi="Times New Roman"/>
          <w:sz w:val="24"/>
          <w:szCs w:val="24"/>
        </w:rPr>
        <w:t>t</w:t>
      </w:r>
      <w:r w:rsidRPr="00903CCF">
        <w:rPr>
          <w:rFonts w:ascii="Times New Roman" w:hAnsi="Times New Roman"/>
          <w:sz w:val="24"/>
          <w:szCs w:val="24"/>
        </w:rPr>
        <w:t xml:space="preserve">ratamiento y </w:t>
      </w:r>
      <w:r w:rsidR="0032569A" w:rsidRPr="00903CCF">
        <w:rPr>
          <w:rFonts w:ascii="Times New Roman" w:hAnsi="Times New Roman"/>
          <w:sz w:val="24"/>
          <w:szCs w:val="24"/>
        </w:rPr>
        <w:t>c</w:t>
      </w:r>
      <w:r w:rsidRPr="00903CCF">
        <w:rPr>
          <w:rFonts w:ascii="Times New Roman" w:hAnsi="Times New Roman"/>
          <w:sz w:val="24"/>
          <w:szCs w:val="24"/>
        </w:rPr>
        <w:t xml:space="preserve">alidad de </w:t>
      </w:r>
      <w:r w:rsidR="0032569A" w:rsidRPr="00903CCF">
        <w:rPr>
          <w:rFonts w:ascii="Times New Roman" w:hAnsi="Times New Roman"/>
          <w:sz w:val="24"/>
          <w:szCs w:val="24"/>
        </w:rPr>
        <w:t>v</w:t>
      </w:r>
      <w:r w:rsidRPr="00903CCF">
        <w:rPr>
          <w:rFonts w:ascii="Times New Roman" w:hAnsi="Times New Roman"/>
          <w:sz w:val="24"/>
          <w:szCs w:val="24"/>
        </w:rPr>
        <w:t xml:space="preserve">ida en los </w:t>
      </w:r>
      <w:r w:rsidR="0032569A" w:rsidRPr="00903CCF">
        <w:rPr>
          <w:rFonts w:ascii="Times New Roman" w:hAnsi="Times New Roman"/>
          <w:sz w:val="24"/>
          <w:szCs w:val="24"/>
        </w:rPr>
        <w:t>p</w:t>
      </w:r>
      <w:r w:rsidRPr="00903CCF">
        <w:rPr>
          <w:rFonts w:ascii="Times New Roman" w:hAnsi="Times New Roman"/>
          <w:sz w:val="24"/>
          <w:szCs w:val="24"/>
        </w:rPr>
        <w:t xml:space="preserve">acientes con </w:t>
      </w:r>
      <w:r w:rsidR="0032569A" w:rsidRPr="00903CCF">
        <w:rPr>
          <w:rFonts w:ascii="Times New Roman" w:hAnsi="Times New Roman"/>
          <w:sz w:val="24"/>
          <w:szCs w:val="24"/>
        </w:rPr>
        <w:t>i</w:t>
      </w:r>
      <w:r w:rsidRPr="00903CCF">
        <w:rPr>
          <w:rFonts w:ascii="Times New Roman" w:hAnsi="Times New Roman"/>
          <w:sz w:val="24"/>
          <w:szCs w:val="24"/>
        </w:rPr>
        <w:t xml:space="preserve">nsuficiencia </w:t>
      </w:r>
      <w:r w:rsidR="0032569A" w:rsidRPr="00903CCF">
        <w:rPr>
          <w:rFonts w:ascii="Times New Roman" w:hAnsi="Times New Roman"/>
          <w:sz w:val="24"/>
          <w:szCs w:val="24"/>
        </w:rPr>
        <w:t>c</w:t>
      </w:r>
      <w:r w:rsidRPr="00903CCF">
        <w:rPr>
          <w:rFonts w:ascii="Times New Roman" w:hAnsi="Times New Roman"/>
          <w:sz w:val="24"/>
          <w:szCs w:val="24"/>
        </w:rPr>
        <w:t xml:space="preserve">ardiaca. </w:t>
      </w:r>
      <w:proofErr w:type="spellStart"/>
      <w:r w:rsidRPr="00903CCF">
        <w:rPr>
          <w:rFonts w:ascii="Times New Roman" w:hAnsi="Times New Roman"/>
          <w:i/>
          <w:sz w:val="24"/>
          <w:szCs w:val="24"/>
        </w:rPr>
        <w:t>Rev</w:t>
      </w:r>
      <w:proofErr w:type="spellEnd"/>
      <w:r w:rsidRPr="00903CCF">
        <w:rPr>
          <w:rFonts w:ascii="Times New Roman" w:hAnsi="Times New Roman"/>
          <w:i/>
          <w:sz w:val="24"/>
          <w:szCs w:val="24"/>
        </w:rPr>
        <w:t xml:space="preserve"> </w:t>
      </w:r>
      <w:proofErr w:type="spellStart"/>
      <w:r w:rsidRPr="00903CCF">
        <w:rPr>
          <w:rFonts w:ascii="Times New Roman" w:hAnsi="Times New Roman"/>
          <w:i/>
          <w:sz w:val="24"/>
          <w:szCs w:val="24"/>
        </w:rPr>
        <w:t>Esp</w:t>
      </w:r>
      <w:proofErr w:type="spellEnd"/>
      <w:r w:rsidRPr="00903CCF">
        <w:rPr>
          <w:rFonts w:ascii="Times New Roman" w:hAnsi="Times New Roman"/>
          <w:i/>
          <w:sz w:val="24"/>
          <w:szCs w:val="24"/>
        </w:rPr>
        <w:t xml:space="preserve"> </w:t>
      </w:r>
      <w:proofErr w:type="spellStart"/>
      <w:r w:rsidRPr="00903CCF">
        <w:rPr>
          <w:rFonts w:ascii="Times New Roman" w:hAnsi="Times New Roman"/>
          <w:i/>
          <w:sz w:val="24"/>
          <w:szCs w:val="24"/>
        </w:rPr>
        <w:t>Cardiol</w:t>
      </w:r>
      <w:proofErr w:type="spellEnd"/>
      <w:r w:rsidRPr="00903CCF">
        <w:rPr>
          <w:rFonts w:ascii="Times New Roman" w:hAnsi="Times New Roman"/>
          <w:i/>
          <w:sz w:val="24"/>
          <w:szCs w:val="24"/>
        </w:rPr>
        <w:t xml:space="preserve"> </w:t>
      </w:r>
      <w:proofErr w:type="spellStart"/>
      <w:r w:rsidRPr="00903CCF">
        <w:rPr>
          <w:rFonts w:ascii="Times New Roman" w:hAnsi="Times New Roman"/>
          <w:sz w:val="24"/>
          <w:szCs w:val="24"/>
        </w:rPr>
        <w:t>Supl</w:t>
      </w:r>
      <w:proofErr w:type="spellEnd"/>
      <w:r w:rsidRPr="00903CCF">
        <w:rPr>
          <w:rFonts w:ascii="Times New Roman" w:hAnsi="Times New Roman"/>
          <w:sz w:val="24"/>
          <w:szCs w:val="24"/>
        </w:rPr>
        <w:t xml:space="preserve"> 7:  57–66.</w:t>
      </w:r>
    </w:p>
    <w:p w14:paraId="599CA5D5" w14:textId="2D05D106" w:rsidR="00CA1B06" w:rsidRPr="00903CCF" w:rsidRDefault="00CA1B06" w:rsidP="00903CCF">
      <w:pPr>
        <w:pStyle w:val="NormalWeb"/>
        <w:spacing w:line="360" w:lineRule="auto"/>
        <w:ind w:left="709" w:hanging="709"/>
        <w:jc w:val="both"/>
        <w:rPr>
          <w:rFonts w:ascii="Times New Roman" w:hAnsi="Times New Roman"/>
          <w:sz w:val="24"/>
          <w:szCs w:val="24"/>
        </w:rPr>
      </w:pPr>
      <w:r w:rsidRPr="00903CCF">
        <w:rPr>
          <w:rFonts w:ascii="Times New Roman" w:hAnsi="Times New Roman"/>
          <w:sz w:val="24"/>
          <w:szCs w:val="24"/>
        </w:rPr>
        <w:t xml:space="preserve">Díaz Romero R.M., Mendoza Flores M.E., Belmont Padilla J. (2004). Validación de un </w:t>
      </w:r>
      <w:r w:rsidR="0032569A" w:rsidRPr="00903CCF">
        <w:rPr>
          <w:rFonts w:ascii="Times New Roman" w:hAnsi="Times New Roman"/>
          <w:sz w:val="24"/>
          <w:szCs w:val="24"/>
        </w:rPr>
        <w:t>i</w:t>
      </w:r>
      <w:r w:rsidRPr="00903CCF">
        <w:rPr>
          <w:rFonts w:ascii="Times New Roman" w:hAnsi="Times New Roman"/>
          <w:sz w:val="24"/>
          <w:szCs w:val="24"/>
        </w:rPr>
        <w:t xml:space="preserve">nstrumento para </w:t>
      </w:r>
      <w:r w:rsidR="0032569A" w:rsidRPr="00903CCF">
        <w:rPr>
          <w:rFonts w:ascii="Times New Roman" w:hAnsi="Times New Roman"/>
          <w:sz w:val="24"/>
          <w:szCs w:val="24"/>
        </w:rPr>
        <w:t>e</w:t>
      </w:r>
      <w:r w:rsidRPr="00903CCF">
        <w:rPr>
          <w:rFonts w:ascii="Times New Roman" w:hAnsi="Times New Roman"/>
          <w:sz w:val="24"/>
          <w:szCs w:val="24"/>
        </w:rPr>
        <w:t xml:space="preserve">valuar la </w:t>
      </w:r>
      <w:r w:rsidR="0032569A" w:rsidRPr="00903CCF">
        <w:rPr>
          <w:rFonts w:ascii="Times New Roman" w:hAnsi="Times New Roman"/>
          <w:sz w:val="24"/>
          <w:szCs w:val="24"/>
        </w:rPr>
        <w:t>a</w:t>
      </w:r>
      <w:r w:rsidRPr="00903CCF">
        <w:rPr>
          <w:rFonts w:ascii="Times New Roman" w:hAnsi="Times New Roman"/>
          <w:sz w:val="24"/>
          <w:szCs w:val="24"/>
        </w:rPr>
        <w:t xml:space="preserve">dherencia </w:t>
      </w:r>
      <w:r w:rsidR="0032569A" w:rsidRPr="00903CCF">
        <w:rPr>
          <w:rFonts w:ascii="Times New Roman" w:hAnsi="Times New Roman"/>
          <w:sz w:val="24"/>
          <w:szCs w:val="24"/>
        </w:rPr>
        <w:t>t</w:t>
      </w:r>
      <w:r w:rsidRPr="00903CCF">
        <w:rPr>
          <w:rFonts w:ascii="Times New Roman" w:hAnsi="Times New Roman"/>
          <w:sz w:val="24"/>
          <w:szCs w:val="24"/>
        </w:rPr>
        <w:t xml:space="preserve">erapéutica en </w:t>
      </w:r>
      <w:r w:rsidR="0032569A" w:rsidRPr="00903CCF">
        <w:rPr>
          <w:rFonts w:ascii="Times New Roman" w:hAnsi="Times New Roman"/>
          <w:sz w:val="24"/>
          <w:szCs w:val="24"/>
        </w:rPr>
        <w:t>d</w:t>
      </w:r>
      <w:r w:rsidRPr="00903CCF">
        <w:rPr>
          <w:rFonts w:ascii="Times New Roman" w:hAnsi="Times New Roman"/>
          <w:sz w:val="24"/>
          <w:szCs w:val="24"/>
        </w:rPr>
        <w:t xml:space="preserve">iabéticas durante el </w:t>
      </w:r>
      <w:r w:rsidR="0032569A" w:rsidRPr="00903CCF">
        <w:rPr>
          <w:rFonts w:ascii="Times New Roman" w:hAnsi="Times New Roman"/>
          <w:sz w:val="24"/>
          <w:szCs w:val="24"/>
        </w:rPr>
        <w:t>e</w:t>
      </w:r>
      <w:r w:rsidRPr="00903CCF">
        <w:rPr>
          <w:rFonts w:ascii="Times New Roman" w:hAnsi="Times New Roman"/>
          <w:sz w:val="24"/>
          <w:szCs w:val="24"/>
        </w:rPr>
        <w:t xml:space="preserve">mbarazo. </w:t>
      </w:r>
      <w:proofErr w:type="spellStart"/>
      <w:r w:rsidRPr="00903CCF">
        <w:rPr>
          <w:rFonts w:ascii="Times New Roman" w:hAnsi="Times New Roman"/>
          <w:i/>
          <w:sz w:val="24"/>
          <w:szCs w:val="24"/>
        </w:rPr>
        <w:t>Perinatol</w:t>
      </w:r>
      <w:proofErr w:type="spellEnd"/>
      <w:r w:rsidRPr="00903CCF">
        <w:rPr>
          <w:rFonts w:ascii="Times New Roman" w:hAnsi="Times New Roman"/>
          <w:i/>
          <w:sz w:val="24"/>
          <w:szCs w:val="24"/>
        </w:rPr>
        <w:t xml:space="preserve"> </w:t>
      </w:r>
      <w:proofErr w:type="spellStart"/>
      <w:r w:rsidRPr="00903CCF">
        <w:rPr>
          <w:rFonts w:ascii="Times New Roman" w:hAnsi="Times New Roman"/>
          <w:i/>
          <w:sz w:val="24"/>
          <w:szCs w:val="24"/>
        </w:rPr>
        <w:t>Reprod</w:t>
      </w:r>
      <w:proofErr w:type="spellEnd"/>
      <w:r w:rsidRPr="00903CCF">
        <w:rPr>
          <w:rFonts w:ascii="Times New Roman" w:hAnsi="Times New Roman"/>
          <w:i/>
          <w:sz w:val="24"/>
          <w:szCs w:val="24"/>
        </w:rPr>
        <w:t xml:space="preserve"> </w:t>
      </w:r>
      <w:proofErr w:type="spellStart"/>
      <w:r w:rsidRPr="00903CCF">
        <w:rPr>
          <w:rFonts w:ascii="Times New Roman" w:hAnsi="Times New Roman"/>
          <w:i/>
          <w:sz w:val="24"/>
          <w:szCs w:val="24"/>
        </w:rPr>
        <w:t>Hum</w:t>
      </w:r>
      <w:proofErr w:type="spellEnd"/>
      <w:r w:rsidRPr="00903CCF">
        <w:rPr>
          <w:rFonts w:ascii="Times New Roman" w:hAnsi="Times New Roman"/>
          <w:i/>
          <w:sz w:val="24"/>
          <w:szCs w:val="24"/>
        </w:rPr>
        <w:t xml:space="preserve"> </w:t>
      </w:r>
      <w:r w:rsidRPr="00903CCF">
        <w:rPr>
          <w:rFonts w:ascii="Times New Roman" w:hAnsi="Times New Roman"/>
          <w:iCs/>
          <w:sz w:val="24"/>
          <w:szCs w:val="24"/>
        </w:rPr>
        <w:t>18</w:t>
      </w:r>
      <w:r w:rsidRPr="00903CCF">
        <w:rPr>
          <w:rFonts w:ascii="Times New Roman" w:hAnsi="Times New Roman"/>
          <w:sz w:val="24"/>
          <w:szCs w:val="24"/>
        </w:rPr>
        <w:t>(4), 217–224.</w:t>
      </w:r>
    </w:p>
    <w:p w14:paraId="6992BF6F" w14:textId="43128C3C" w:rsidR="00CA1B06" w:rsidRPr="00903CCF" w:rsidRDefault="00CA1B06" w:rsidP="00903CCF">
      <w:pPr>
        <w:pStyle w:val="NormalWeb"/>
        <w:spacing w:line="360" w:lineRule="auto"/>
        <w:ind w:left="709" w:hanging="709"/>
        <w:jc w:val="both"/>
        <w:rPr>
          <w:rFonts w:ascii="Times New Roman" w:hAnsi="Times New Roman"/>
          <w:sz w:val="24"/>
          <w:szCs w:val="24"/>
        </w:rPr>
      </w:pPr>
      <w:proofErr w:type="spellStart"/>
      <w:r w:rsidRPr="00903CCF">
        <w:rPr>
          <w:rFonts w:ascii="Times New Roman" w:hAnsi="Times New Roman"/>
          <w:sz w:val="24"/>
          <w:szCs w:val="24"/>
        </w:rPr>
        <w:t>Dilla</w:t>
      </w:r>
      <w:proofErr w:type="spellEnd"/>
      <w:r w:rsidRPr="00903CCF">
        <w:rPr>
          <w:rFonts w:ascii="Times New Roman" w:hAnsi="Times New Roman"/>
          <w:sz w:val="24"/>
          <w:szCs w:val="24"/>
        </w:rPr>
        <w:t xml:space="preserve"> T., Valladares A., </w:t>
      </w:r>
      <w:proofErr w:type="spellStart"/>
      <w:r w:rsidRPr="00903CCF">
        <w:rPr>
          <w:rFonts w:ascii="Times New Roman" w:hAnsi="Times New Roman"/>
          <w:sz w:val="24"/>
          <w:szCs w:val="24"/>
        </w:rPr>
        <w:t>Lizán</w:t>
      </w:r>
      <w:proofErr w:type="spellEnd"/>
      <w:r w:rsidRPr="00903CCF">
        <w:rPr>
          <w:rFonts w:ascii="Times New Roman" w:hAnsi="Times New Roman"/>
          <w:sz w:val="24"/>
          <w:szCs w:val="24"/>
        </w:rPr>
        <w:t xml:space="preserve"> L., Sacristán J.A. (2009). Adherencia y </w:t>
      </w:r>
      <w:r w:rsidR="0032569A" w:rsidRPr="00903CCF">
        <w:rPr>
          <w:rFonts w:ascii="Times New Roman" w:hAnsi="Times New Roman"/>
          <w:sz w:val="24"/>
          <w:szCs w:val="24"/>
        </w:rPr>
        <w:t>p</w:t>
      </w:r>
      <w:r w:rsidRPr="00903CCF">
        <w:rPr>
          <w:rFonts w:ascii="Times New Roman" w:hAnsi="Times New Roman"/>
          <w:sz w:val="24"/>
          <w:szCs w:val="24"/>
        </w:rPr>
        <w:t xml:space="preserve">ersistencia </w:t>
      </w:r>
      <w:r w:rsidR="0032569A" w:rsidRPr="00903CCF">
        <w:rPr>
          <w:rFonts w:ascii="Times New Roman" w:hAnsi="Times New Roman"/>
          <w:sz w:val="24"/>
          <w:szCs w:val="24"/>
        </w:rPr>
        <w:t>t</w:t>
      </w:r>
      <w:r w:rsidRPr="00903CCF">
        <w:rPr>
          <w:rFonts w:ascii="Times New Roman" w:hAnsi="Times New Roman"/>
          <w:sz w:val="24"/>
          <w:szCs w:val="24"/>
        </w:rPr>
        <w:t xml:space="preserve">erapéutica: </w:t>
      </w:r>
      <w:r w:rsidR="0032569A" w:rsidRPr="00903CCF">
        <w:rPr>
          <w:rFonts w:ascii="Times New Roman" w:hAnsi="Times New Roman"/>
          <w:sz w:val="24"/>
          <w:szCs w:val="24"/>
        </w:rPr>
        <w:t>c</w:t>
      </w:r>
      <w:r w:rsidRPr="00903CCF">
        <w:rPr>
          <w:rFonts w:ascii="Times New Roman" w:hAnsi="Times New Roman"/>
          <w:sz w:val="24"/>
          <w:szCs w:val="24"/>
        </w:rPr>
        <w:t xml:space="preserve">ausa, </w:t>
      </w:r>
      <w:r w:rsidR="0032569A" w:rsidRPr="00903CCF">
        <w:rPr>
          <w:rFonts w:ascii="Times New Roman" w:hAnsi="Times New Roman"/>
          <w:sz w:val="24"/>
          <w:szCs w:val="24"/>
        </w:rPr>
        <w:t>c</w:t>
      </w:r>
      <w:r w:rsidRPr="00903CCF">
        <w:rPr>
          <w:rFonts w:ascii="Times New Roman" w:hAnsi="Times New Roman"/>
          <w:sz w:val="24"/>
          <w:szCs w:val="24"/>
        </w:rPr>
        <w:t xml:space="preserve">onsecuencias y </w:t>
      </w:r>
      <w:r w:rsidR="0032569A" w:rsidRPr="00903CCF">
        <w:rPr>
          <w:rFonts w:ascii="Times New Roman" w:hAnsi="Times New Roman"/>
          <w:sz w:val="24"/>
          <w:szCs w:val="24"/>
        </w:rPr>
        <w:t>e</w:t>
      </w:r>
      <w:r w:rsidRPr="00903CCF">
        <w:rPr>
          <w:rFonts w:ascii="Times New Roman" w:hAnsi="Times New Roman"/>
          <w:sz w:val="24"/>
          <w:szCs w:val="24"/>
        </w:rPr>
        <w:t xml:space="preserve">strategia de </w:t>
      </w:r>
      <w:r w:rsidR="0032569A" w:rsidRPr="00903CCF">
        <w:rPr>
          <w:rFonts w:ascii="Times New Roman" w:hAnsi="Times New Roman"/>
          <w:sz w:val="24"/>
          <w:szCs w:val="24"/>
        </w:rPr>
        <w:t>m</w:t>
      </w:r>
      <w:r w:rsidRPr="00903CCF">
        <w:rPr>
          <w:rFonts w:ascii="Times New Roman" w:hAnsi="Times New Roman"/>
          <w:sz w:val="24"/>
          <w:szCs w:val="24"/>
        </w:rPr>
        <w:t>ejor. Aten Primaria 41 (6): 342-348.</w:t>
      </w:r>
    </w:p>
    <w:p w14:paraId="3DC6E41C" w14:textId="0C7E1F05" w:rsidR="00CA1B06" w:rsidRPr="00903CCF" w:rsidRDefault="00CA1B06" w:rsidP="00903CCF">
      <w:pPr>
        <w:pStyle w:val="NormalWeb"/>
        <w:spacing w:line="360" w:lineRule="auto"/>
        <w:ind w:left="709" w:hanging="709"/>
        <w:jc w:val="both"/>
        <w:rPr>
          <w:rFonts w:ascii="Times New Roman" w:hAnsi="Times New Roman"/>
          <w:sz w:val="24"/>
          <w:szCs w:val="24"/>
        </w:rPr>
      </w:pPr>
      <w:r w:rsidRPr="00903CCF">
        <w:rPr>
          <w:rFonts w:ascii="Times New Roman" w:hAnsi="Times New Roman"/>
          <w:sz w:val="24"/>
          <w:szCs w:val="24"/>
        </w:rPr>
        <w:t xml:space="preserve">García Cedillo I, Morales Antúnez B.V.  (2015). Eficacia de la </w:t>
      </w:r>
      <w:r w:rsidR="0032569A" w:rsidRPr="00903CCF">
        <w:rPr>
          <w:rFonts w:ascii="Times New Roman" w:hAnsi="Times New Roman"/>
          <w:sz w:val="24"/>
          <w:szCs w:val="24"/>
        </w:rPr>
        <w:t>e</w:t>
      </w:r>
      <w:r w:rsidRPr="00903CCF">
        <w:rPr>
          <w:rFonts w:ascii="Times New Roman" w:hAnsi="Times New Roman"/>
          <w:sz w:val="24"/>
          <w:szCs w:val="24"/>
        </w:rPr>
        <w:t xml:space="preserve">ntrevista </w:t>
      </w:r>
      <w:r w:rsidR="0032569A" w:rsidRPr="00903CCF">
        <w:rPr>
          <w:rFonts w:ascii="Times New Roman" w:hAnsi="Times New Roman"/>
          <w:sz w:val="24"/>
          <w:szCs w:val="24"/>
        </w:rPr>
        <w:t>m</w:t>
      </w:r>
      <w:r w:rsidRPr="00903CCF">
        <w:rPr>
          <w:rFonts w:ascii="Times New Roman" w:hAnsi="Times New Roman"/>
          <w:sz w:val="24"/>
          <w:szCs w:val="24"/>
        </w:rPr>
        <w:t xml:space="preserve">otivacional para </w:t>
      </w:r>
      <w:r w:rsidR="0032569A" w:rsidRPr="00903CCF">
        <w:rPr>
          <w:rFonts w:ascii="Times New Roman" w:hAnsi="Times New Roman"/>
          <w:sz w:val="24"/>
          <w:szCs w:val="24"/>
        </w:rPr>
        <w:t>p</w:t>
      </w:r>
      <w:r w:rsidRPr="00903CCF">
        <w:rPr>
          <w:rFonts w:ascii="Times New Roman" w:hAnsi="Times New Roman"/>
          <w:sz w:val="24"/>
          <w:szCs w:val="24"/>
        </w:rPr>
        <w:t xml:space="preserve">romover la </w:t>
      </w:r>
      <w:r w:rsidR="0032569A" w:rsidRPr="00903CCF">
        <w:rPr>
          <w:rFonts w:ascii="Times New Roman" w:hAnsi="Times New Roman"/>
          <w:sz w:val="24"/>
          <w:szCs w:val="24"/>
        </w:rPr>
        <w:t>a</w:t>
      </w:r>
      <w:r w:rsidRPr="00903CCF">
        <w:rPr>
          <w:rFonts w:ascii="Times New Roman" w:hAnsi="Times New Roman"/>
          <w:sz w:val="24"/>
          <w:szCs w:val="24"/>
        </w:rPr>
        <w:t xml:space="preserve">dherencia </w:t>
      </w:r>
      <w:r w:rsidR="0032569A" w:rsidRPr="00903CCF">
        <w:rPr>
          <w:rFonts w:ascii="Times New Roman" w:hAnsi="Times New Roman"/>
          <w:sz w:val="24"/>
          <w:szCs w:val="24"/>
        </w:rPr>
        <w:t>t</w:t>
      </w:r>
      <w:r w:rsidRPr="00903CCF">
        <w:rPr>
          <w:rFonts w:ascii="Times New Roman" w:hAnsi="Times New Roman"/>
          <w:sz w:val="24"/>
          <w:szCs w:val="24"/>
        </w:rPr>
        <w:t xml:space="preserve">erapéutica en </w:t>
      </w:r>
      <w:r w:rsidR="0032569A" w:rsidRPr="00903CCF">
        <w:rPr>
          <w:rFonts w:ascii="Times New Roman" w:hAnsi="Times New Roman"/>
          <w:sz w:val="24"/>
          <w:szCs w:val="24"/>
        </w:rPr>
        <w:t>p</w:t>
      </w:r>
      <w:r w:rsidRPr="00903CCF">
        <w:rPr>
          <w:rFonts w:ascii="Times New Roman" w:hAnsi="Times New Roman"/>
          <w:sz w:val="24"/>
          <w:szCs w:val="24"/>
        </w:rPr>
        <w:t xml:space="preserve">acientes con </w:t>
      </w:r>
      <w:r w:rsidR="0032569A" w:rsidRPr="00903CCF">
        <w:rPr>
          <w:rFonts w:ascii="Times New Roman" w:hAnsi="Times New Roman"/>
          <w:sz w:val="24"/>
          <w:szCs w:val="24"/>
        </w:rPr>
        <w:t>d</w:t>
      </w:r>
      <w:r w:rsidRPr="00903CCF">
        <w:rPr>
          <w:rFonts w:ascii="Times New Roman" w:hAnsi="Times New Roman"/>
          <w:sz w:val="24"/>
          <w:szCs w:val="24"/>
        </w:rPr>
        <w:t xml:space="preserve">iabetes </w:t>
      </w:r>
      <w:r w:rsidR="0032569A" w:rsidRPr="00903CCF">
        <w:rPr>
          <w:rFonts w:ascii="Times New Roman" w:hAnsi="Times New Roman"/>
          <w:sz w:val="24"/>
          <w:szCs w:val="24"/>
        </w:rPr>
        <w:t>m</w:t>
      </w:r>
      <w:r w:rsidRPr="00903CCF">
        <w:rPr>
          <w:rFonts w:ascii="Times New Roman" w:hAnsi="Times New Roman"/>
          <w:sz w:val="24"/>
          <w:szCs w:val="24"/>
        </w:rPr>
        <w:t xml:space="preserve">ellitus tipo 2. </w:t>
      </w:r>
      <w:proofErr w:type="spellStart"/>
      <w:r w:rsidRPr="00903CCF">
        <w:rPr>
          <w:rFonts w:ascii="Times New Roman" w:hAnsi="Times New Roman"/>
          <w:i/>
          <w:sz w:val="24"/>
          <w:szCs w:val="24"/>
        </w:rPr>
        <w:t>Universitas</w:t>
      </w:r>
      <w:proofErr w:type="spellEnd"/>
      <w:r w:rsidRPr="00903CCF">
        <w:rPr>
          <w:rFonts w:ascii="Times New Roman" w:hAnsi="Times New Roman"/>
          <w:i/>
          <w:sz w:val="24"/>
          <w:szCs w:val="24"/>
        </w:rPr>
        <w:t xml:space="preserve"> </w:t>
      </w:r>
      <w:proofErr w:type="spellStart"/>
      <w:r w:rsidRPr="00903CCF">
        <w:rPr>
          <w:rFonts w:ascii="Times New Roman" w:hAnsi="Times New Roman"/>
          <w:i/>
          <w:sz w:val="24"/>
          <w:szCs w:val="24"/>
        </w:rPr>
        <w:t>Psychologica</w:t>
      </w:r>
      <w:proofErr w:type="spellEnd"/>
      <w:r w:rsidRPr="00903CCF">
        <w:rPr>
          <w:rFonts w:ascii="Times New Roman" w:hAnsi="Times New Roman"/>
          <w:sz w:val="24"/>
          <w:szCs w:val="24"/>
        </w:rPr>
        <w:t xml:space="preserve"> 14 (2), 511–522. </w:t>
      </w:r>
    </w:p>
    <w:p w14:paraId="1229D766" w14:textId="74F7E54E" w:rsidR="00CA1B06" w:rsidRPr="00903CCF" w:rsidRDefault="00CA1B06" w:rsidP="00903CCF">
      <w:pPr>
        <w:pStyle w:val="NormalWeb"/>
        <w:spacing w:line="360" w:lineRule="auto"/>
        <w:ind w:left="709" w:hanging="709"/>
        <w:jc w:val="both"/>
        <w:rPr>
          <w:rFonts w:ascii="Times New Roman" w:hAnsi="Times New Roman"/>
          <w:sz w:val="24"/>
          <w:szCs w:val="24"/>
        </w:rPr>
      </w:pPr>
      <w:r w:rsidRPr="00903CCF">
        <w:rPr>
          <w:rFonts w:ascii="Times New Roman" w:hAnsi="Times New Roman"/>
          <w:sz w:val="24"/>
          <w:szCs w:val="24"/>
        </w:rPr>
        <w:lastRenderedPageBreak/>
        <w:t>Jiménez Herrera L. (2014)</w:t>
      </w:r>
      <w:r w:rsidR="00B726FA" w:rsidRPr="00903CCF">
        <w:rPr>
          <w:rFonts w:ascii="Times New Roman" w:hAnsi="Times New Roman"/>
          <w:sz w:val="24"/>
          <w:szCs w:val="24"/>
        </w:rPr>
        <w:t>.</w:t>
      </w:r>
      <w:r w:rsidRPr="00903CCF">
        <w:rPr>
          <w:rFonts w:ascii="Times New Roman" w:hAnsi="Times New Roman"/>
          <w:sz w:val="24"/>
          <w:szCs w:val="24"/>
        </w:rPr>
        <w:t xml:space="preserve"> Adherencia </w:t>
      </w:r>
      <w:r w:rsidR="0032569A" w:rsidRPr="00903CCF">
        <w:rPr>
          <w:rFonts w:ascii="Times New Roman" w:hAnsi="Times New Roman"/>
          <w:sz w:val="24"/>
          <w:szCs w:val="24"/>
        </w:rPr>
        <w:t>t</w:t>
      </w:r>
      <w:r w:rsidRPr="00903CCF">
        <w:rPr>
          <w:rFonts w:ascii="Times New Roman" w:hAnsi="Times New Roman"/>
          <w:sz w:val="24"/>
          <w:szCs w:val="24"/>
        </w:rPr>
        <w:t xml:space="preserve">erapéutica y </w:t>
      </w:r>
      <w:r w:rsidR="0032569A" w:rsidRPr="00903CCF">
        <w:rPr>
          <w:rFonts w:ascii="Times New Roman" w:hAnsi="Times New Roman"/>
          <w:sz w:val="24"/>
          <w:szCs w:val="24"/>
        </w:rPr>
        <w:t>o</w:t>
      </w:r>
      <w:r w:rsidRPr="00903CCF">
        <w:rPr>
          <w:rFonts w:ascii="Times New Roman" w:hAnsi="Times New Roman"/>
          <w:sz w:val="24"/>
          <w:szCs w:val="24"/>
        </w:rPr>
        <w:t xml:space="preserve">portunidades de </w:t>
      </w:r>
      <w:r w:rsidR="0032569A" w:rsidRPr="00903CCF">
        <w:rPr>
          <w:rFonts w:ascii="Times New Roman" w:hAnsi="Times New Roman"/>
          <w:sz w:val="24"/>
          <w:szCs w:val="24"/>
        </w:rPr>
        <w:t>m</w:t>
      </w:r>
      <w:r w:rsidRPr="00903CCF">
        <w:rPr>
          <w:rFonts w:ascii="Times New Roman" w:hAnsi="Times New Roman"/>
          <w:sz w:val="24"/>
          <w:szCs w:val="24"/>
        </w:rPr>
        <w:t xml:space="preserve">ejora del </w:t>
      </w:r>
      <w:r w:rsidR="0032569A" w:rsidRPr="00903CCF">
        <w:rPr>
          <w:rFonts w:ascii="Times New Roman" w:hAnsi="Times New Roman"/>
          <w:sz w:val="24"/>
          <w:szCs w:val="24"/>
        </w:rPr>
        <w:t>e</w:t>
      </w:r>
      <w:r w:rsidRPr="00903CCF">
        <w:rPr>
          <w:rFonts w:ascii="Times New Roman" w:hAnsi="Times New Roman"/>
          <w:sz w:val="24"/>
          <w:szCs w:val="24"/>
        </w:rPr>
        <w:t xml:space="preserve">stado </w:t>
      </w:r>
      <w:r w:rsidR="0032569A" w:rsidRPr="00903CCF">
        <w:rPr>
          <w:rFonts w:ascii="Times New Roman" w:hAnsi="Times New Roman"/>
          <w:sz w:val="24"/>
          <w:szCs w:val="24"/>
        </w:rPr>
        <w:t>s</w:t>
      </w:r>
      <w:r w:rsidRPr="00903CCF">
        <w:rPr>
          <w:rFonts w:ascii="Times New Roman" w:hAnsi="Times New Roman"/>
          <w:sz w:val="24"/>
          <w:szCs w:val="24"/>
        </w:rPr>
        <w:t>alud-</w:t>
      </w:r>
      <w:r w:rsidR="0032569A" w:rsidRPr="00903CCF">
        <w:rPr>
          <w:rFonts w:ascii="Times New Roman" w:hAnsi="Times New Roman"/>
          <w:sz w:val="24"/>
          <w:szCs w:val="24"/>
        </w:rPr>
        <w:t>e</w:t>
      </w:r>
      <w:r w:rsidRPr="00903CCF">
        <w:rPr>
          <w:rFonts w:ascii="Times New Roman" w:hAnsi="Times New Roman"/>
          <w:sz w:val="24"/>
          <w:szCs w:val="24"/>
        </w:rPr>
        <w:t xml:space="preserve">nfermedad. </w:t>
      </w:r>
      <w:proofErr w:type="spellStart"/>
      <w:r w:rsidRPr="00903CCF">
        <w:rPr>
          <w:rFonts w:ascii="Times New Roman" w:hAnsi="Times New Roman"/>
          <w:i/>
          <w:sz w:val="24"/>
          <w:szCs w:val="24"/>
        </w:rPr>
        <w:t>Rev</w:t>
      </w:r>
      <w:proofErr w:type="spellEnd"/>
      <w:r w:rsidRPr="00903CCF">
        <w:rPr>
          <w:rFonts w:ascii="Times New Roman" w:hAnsi="Times New Roman"/>
          <w:i/>
          <w:sz w:val="24"/>
          <w:szCs w:val="24"/>
        </w:rPr>
        <w:t xml:space="preserve"> </w:t>
      </w:r>
      <w:proofErr w:type="spellStart"/>
      <w:r w:rsidRPr="00903CCF">
        <w:rPr>
          <w:rFonts w:ascii="Times New Roman" w:hAnsi="Times New Roman"/>
          <w:i/>
          <w:sz w:val="24"/>
          <w:szCs w:val="24"/>
        </w:rPr>
        <w:t>Costarr</w:t>
      </w:r>
      <w:proofErr w:type="spellEnd"/>
      <w:r w:rsidRPr="00903CCF">
        <w:rPr>
          <w:rFonts w:ascii="Times New Roman" w:hAnsi="Times New Roman"/>
          <w:i/>
          <w:sz w:val="24"/>
          <w:szCs w:val="24"/>
        </w:rPr>
        <w:t xml:space="preserve"> Salud Pública</w:t>
      </w:r>
      <w:r w:rsidRPr="00903CCF">
        <w:rPr>
          <w:rFonts w:ascii="Times New Roman" w:hAnsi="Times New Roman"/>
          <w:sz w:val="24"/>
          <w:szCs w:val="24"/>
        </w:rPr>
        <w:t xml:space="preserve"> </w:t>
      </w:r>
      <w:r w:rsidRPr="00903CCF">
        <w:rPr>
          <w:rFonts w:ascii="Times New Roman" w:hAnsi="Times New Roman"/>
          <w:iCs/>
          <w:sz w:val="24"/>
          <w:szCs w:val="24"/>
        </w:rPr>
        <w:t>23 (1)</w:t>
      </w:r>
      <w:r w:rsidRPr="00903CCF">
        <w:rPr>
          <w:rFonts w:ascii="Times New Roman" w:hAnsi="Times New Roman"/>
          <w:sz w:val="24"/>
          <w:szCs w:val="24"/>
        </w:rPr>
        <w:t>: 68–74.</w:t>
      </w:r>
    </w:p>
    <w:p w14:paraId="6A3913A2" w14:textId="30E50EEA" w:rsidR="00CA1B06" w:rsidRPr="00903CCF" w:rsidRDefault="00CA1B06" w:rsidP="00903CCF">
      <w:pPr>
        <w:pStyle w:val="NormalWeb"/>
        <w:spacing w:line="360" w:lineRule="auto"/>
        <w:ind w:left="709" w:hanging="709"/>
        <w:jc w:val="both"/>
        <w:rPr>
          <w:rFonts w:ascii="Times New Roman" w:hAnsi="Times New Roman"/>
          <w:sz w:val="24"/>
          <w:szCs w:val="24"/>
        </w:rPr>
      </w:pPr>
      <w:r w:rsidRPr="00903CCF">
        <w:rPr>
          <w:rFonts w:ascii="Times New Roman" w:hAnsi="Times New Roman"/>
          <w:sz w:val="24"/>
          <w:szCs w:val="24"/>
        </w:rPr>
        <w:t xml:space="preserve">Jiménez Herrera L. (2014). Adherencia </w:t>
      </w:r>
      <w:r w:rsidR="0032569A" w:rsidRPr="00903CCF">
        <w:rPr>
          <w:rFonts w:ascii="Times New Roman" w:hAnsi="Times New Roman"/>
          <w:sz w:val="24"/>
          <w:szCs w:val="24"/>
        </w:rPr>
        <w:t>t</w:t>
      </w:r>
      <w:r w:rsidRPr="00903CCF">
        <w:rPr>
          <w:rFonts w:ascii="Times New Roman" w:hAnsi="Times New Roman"/>
          <w:sz w:val="24"/>
          <w:szCs w:val="24"/>
        </w:rPr>
        <w:t xml:space="preserve">erapéutica y </w:t>
      </w:r>
      <w:r w:rsidR="0032569A" w:rsidRPr="00903CCF">
        <w:rPr>
          <w:rFonts w:ascii="Times New Roman" w:hAnsi="Times New Roman"/>
          <w:sz w:val="24"/>
          <w:szCs w:val="24"/>
        </w:rPr>
        <w:t>o</w:t>
      </w:r>
      <w:r w:rsidRPr="00903CCF">
        <w:rPr>
          <w:rFonts w:ascii="Times New Roman" w:hAnsi="Times New Roman"/>
          <w:sz w:val="24"/>
          <w:szCs w:val="24"/>
        </w:rPr>
        <w:t xml:space="preserve">portunidades de </w:t>
      </w:r>
      <w:r w:rsidR="0032569A" w:rsidRPr="00903CCF">
        <w:rPr>
          <w:rFonts w:ascii="Times New Roman" w:hAnsi="Times New Roman"/>
          <w:sz w:val="24"/>
          <w:szCs w:val="24"/>
        </w:rPr>
        <w:t>m</w:t>
      </w:r>
      <w:r w:rsidRPr="00903CCF">
        <w:rPr>
          <w:rFonts w:ascii="Times New Roman" w:hAnsi="Times New Roman"/>
          <w:sz w:val="24"/>
          <w:szCs w:val="24"/>
        </w:rPr>
        <w:t xml:space="preserve">ejora del </w:t>
      </w:r>
      <w:r w:rsidR="0032569A" w:rsidRPr="00903CCF">
        <w:rPr>
          <w:rFonts w:ascii="Times New Roman" w:hAnsi="Times New Roman"/>
          <w:sz w:val="24"/>
          <w:szCs w:val="24"/>
        </w:rPr>
        <w:t>e</w:t>
      </w:r>
      <w:r w:rsidRPr="00903CCF">
        <w:rPr>
          <w:rFonts w:ascii="Times New Roman" w:hAnsi="Times New Roman"/>
          <w:sz w:val="24"/>
          <w:szCs w:val="24"/>
        </w:rPr>
        <w:t xml:space="preserve">stado </w:t>
      </w:r>
      <w:r w:rsidR="0032569A" w:rsidRPr="00903CCF">
        <w:rPr>
          <w:rFonts w:ascii="Times New Roman" w:hAnsi="Times New Roman"/>
          <w:sz w:val="24"/>
          <w:szCs w:val="24"/>
        </w:rPr>
        <w:t>s</w:t>
      </w:r>
      <w:r w:rsidRPr="00903CCF">
        <w:rPr>
          <w:rFonts w:ascii="Times New Roman" w:hAnsi="Times New Roman"/>
          <w:sz w:val="24"/>
          <w:szCs w:val="24"/>
        </w:rPr>
        <w:t>alud-</w:t>
      </w:r>
      <w:r w:rsidR="0032569A" w:rsidRPr="00903CCF">
        <w:rPr>
          <w:rFonts w:ascii="Times New Roman" w:hAnsi="Times New Roman"/>
          <w:sz w:val="24"/>
          <w:szCs w:val="24"/>
        </w:rPr>
        <w:t>e</w:t>
      </w:r>
      <w:r w:rsidRPr="00903CCF">
        <w:rPr>
          <w:rFonts w:ascii="Times New Roman" w:hAnsi="Times New Roman"/>
          <w:sz w:val="24"/>
          <w:szCs w:val="24"/>
        </w:rPr>
        <w:t xml:space="preserve">nfermedad. Rev. </w:t>
      </w:r>
      <w:proofErr w:type="spellStart"/>
      <w:r w:rsidRPr="00903CCF">
        <w:rPr>
          <w:rFonts w:ascii="Times New Roman" w:hAnsi="Times New Roman"/>
          <w:sz w:val="24"/>
          <w:szCs w:val="24"/>
        </w:rPr>
        <w:t>Costarr</w:t>
      </w:r>
      <w:proofErr w:type="spellEnd"/>
      <w:r w:rsidRPr="00903CCF">
        <w:rPr>
          <w:rFonts w:ascii="Times New Roman" w:hAnsi="Times New Roman"/>
          <w:sz w:val="24"/>
          <w:szCs w:val="24"/>
        </w:rPr>
        <w:t>. Salud Pública 23:68-74.cd</w:t>
      </w:r>
    </w:p>
    <w:p w14:paraId="2AB314CE" w14:textId="26188D5F" w:rsidR="00CA1B06" w:rsidRPr="00903CCF" w:rsidRDefault="00CA1B06" w:rsidP="00903CCF">
      <w:pPr>
        <w:pStyle w:val="NormalWeb"/>
        <w:spacing w:line="360" w:lineRule="auto"/>
        <w:ind w:left="709" w:hanging="709"/>
        <w:jc w:val="both"/>
        <w:rPr>
          <w:rFonts w:ascii="Times New Roman" w:hAnsi="Times New Roman"/>
          <w:sz w:val="24"/>
          <w:szCs w:val="24"/>
        </w:rPr>
      </w:pPr>
      <w:r w:rsidRPr="00903CCF">
        <w:rPr>
          <w:rFonts w:ascii="Times New Roman" w:hAnsi="Times New Roman"/>
          <w:sz w:val="24"/>
          <w:szCs w:val="24"/>
        </w:rPr>
        <w:t xml:space="preserve">Maldonado-Reyes F. J., Vázquez-Martínez V. H., Loera-Morales J., Ortega-Padrón M. (2016). Prevalencia de </w:t>
      </w:r>
      <w:r w:rsidR="0032569A" w:rsidRPr="00903CCF">
        <w:rPr>
          <w:rFonts w:ascii="Times New Roman" w:hAnsi="Times New Roman"/>
          <w:sz w:val="24"/>
          <w:szCs w:val="24"/>
        </w:rPr>
        <w:t>a</w:t>
      </w:r>
      <w:r w:rsidRPr="00903CCF">
        <w:rPr>
          <w:rFonts w:ascii="Times New Roman" w:hAnsi="Times New Roman"/>
          <w:sz w:val="24"/>
          <w:szCs w:val="24"/>
        </w:rPr>
        <w:t xml:space="preserve">dherencia </w:t>
      </w:r>
      <w:r w:rsidR="0032569A" w:rsidRPr="00903CCF">
        <w:rPr>
          <w:rFonts w:ascii="Times New Roman" w:hAnsi="Times New Roman"/>
          <w:sz w:val="24"/>
          <w:szCs w:val="24"/>
        </w:rPr>
        <w:t>t</w:t>
      </w:r>
      <w:r w:rsidRPr="00903CCF">
        <w:rPr>
          <w:rFonts w:ascii="Times New Roman" w:hAnsi="Times New Roman"/>
          <w:sz w:val="24"/>
          <w:szCs w:val="24"/>
        </w:rPr>
        <w:t xml:space="preserve">erapéutica en </w:t>
      </w:r>
      <w:r w:rsidR="0032569A" w:rsidRPr="00903CCF">
        <w:rPr>
          <w:rFonts w:ascii="Times New Roman" w:hAnsi="Times New Roman"/>
          <w:sz w:val="24"/>
          <w:szCs w:val="24"/>
        </w:rPr>
        <w:t>p</w:t>
      </w:r>
      <w:r w:rsidRPr="00903CCF">
        <w:rPr>
          <w:rFonts w:ascii="Times New Roman" w:hAnsi="Times New Roman"/>
          <w:sz w:val="24"/>
          <w:szCs w:val="24"/>
        </w:rPr>
        <w:t xml:space="preserve">acientes </w:t>
      </w:r>
      <w:r w:rsidR="0032569A" w:rsidRPr="00903CCF">
        <w:rPr>
          <w:rFonts w:ascii="Times New Roman" w:hAnsi="Times New Roman"/>
          <w:sz w:val="24"/>
          <w:szCs w:val="24"/>
        </w:rPr>
        <w:t>h</w:t>
      </w:r>
      <w:r w:rsidRPr="00903CCF">
        <w:rPr>
          <w:rFonts w:ascii="Times New Roman" w:hAnsi="Times New Roman"/>
          <w:sz w:val="24"/>
          <w:szCs w:val="24"/>
        </w:rPr>
        <w:t xml:space="preserve">ipertensos con el </w:t>
      </w:r>
      <w:r w:rsidR="0032569A" w:rsidRPr="00903CCF">
        <w:rPr>
          <w:rFonts w:ascii="Times New Roman" w:hAnsi="Times New Roman"/>
          <w:sz w:val="24"/>
          <w:szCs w:val="24"/>
        </w:rPr>
        <w:t>u</w:t>
      </w:r>
      <w:r w:rsidRPr="00903CCF">
        <w:rPr>
          <w:rFonts w:ascii="Times New Roman" w:hAnsi="Times New Roman"/>
          <w:sz w:val="24"/>
          <w:szCs w:val="24"/>
        </w:rPr>
        <w:t xml:space="preserve">so del </w:t>
      </w:r>
      <w:r w:rsidR="0032569A" w:rsidRPr="00903CCF">
        <w:rPr>
          <w:rFonts w:ascii="Times New Roman" w:hAnsi="Times New Roman"/>
          <w:sz w:val="24"/>
          <w:szCs w:val="24"/>
        </w:rPr>
        <w:t>c</w:t>
      </w:r>
      <w:r w:rsidRPr="00903CCF">
        <w:rPr>
          <w:rFonts w:ascii="Times New Roman" w:hAnsi="Times New Roman"/>
          <w:sz w:val="24"/>
          <w:szCs w:val="24"/>
        </w:rPr>
        <w:t xml:space="preserve">uestionario Martín </w:t>
      </w:r>
      <w:proofErr w:type="spellStart"/>
      <w:r w:rsidRPr="00903CCF">
        <w:rPr>
          <w:rFonts w:ascii="Times New Roman" w:hAnsi="Times New Roman"/>
          <w:sz w:val="24"/>
          <w:szCs w:val="24"/>
        </w:rPr>
        <w:t>Bayarre</w:t>
      </w:r>
      <w:proofErr w:type="spellEnd"/>
      <w:r w:rsidRPr="00903CCF">
        <w:rPr>
          <w:rFonts w:ascii="Times New Roman" w:hAnsi="Times New Roman"/>
          <w:sz w:val="24"/>
          <w:szCs w:val="24"/>
        </w:rPr>
        <w:t xml:space="preserve">-Grau. </w:t>
      </w:r>
      <w:r w:rsidRPr="00903CCF">
        <w:rPr>
          <w:rFonts w:ascii="Times New Roman" w:hAnsi="Times New Roman"/>
          <w:i/>
          <w:sz w:val="24"/>
          <w:szCs w:val="24"/>
        </w:rPr>
        <w:t xml:space="preserve">Aten </w:t>
      </w:r>
      <w:proofErr w:type="spellStart"/>
      <w:r w:rsidRPr="00903CCF">
        <w:rPr>
          <w:rFonts w:ascii="Times New Roman" w:hAnsi="Times New Roman"/>
          <w:i/>
          <w:sz w:val="24"/>
          <w:szCs w:val="24"/>
        </w:rPr>
        <w:t>Fam</w:t>
      </w:r>
      <w:proofErr w:type="spellEnd"/>
      <w:r w:rsidRPr="00903CCF">
        <w:rPr>
          <w:rFonts w:ascii="Times New Roman" w:hAnsi="Times New Roman"/>
          <w:sz w:val="24"/>
          <w:szCs w:val="24"/>
        </w:rPr>
        <w:t xml:space="preserve"> 23(2): 48-52.</w:t>
      </w:r>
    </w:p>
    <w:p w14:paraId="3331EC57" w14:textId="5B1BD7AC" w:rsidR="00CA1B06" w:rsidRPr="00903CCF" w:rsidRDefault="00CA1B06" w:rsidP="00903CCF">
      <w:pPr>
        <w:pStyle w:val="NormalWeb"/>
        <w:spacing w:line="360" w:lineRule="auto"/>
        <w:ind w:left="709" w:hanging="709"/>
        <w:jc w:val="both"/>
        <w:rPr>
          <w:rFonts w:ascii="Times New Roman" w:hAnsi="Times New Roman"/>
          <w:sz w:val="24"/>
          <w:szCs w:val="24"/>
        </w:rPr>
      </w:pPr>
      <w:r w:rsidRPr="00903CCF">
        <w:rPr>
          <w:rFonts w:ascii="Times New Roman" w:hAnsi="Times New Roman"/>
          <w:sz w:val="24"/>
          <w:szCs w:val="24"/>
        </w:rPr>
        <w:t xml:space="preserve">Martín Alfonso L., </w:t>
      </w:r>
      <w:proofErr w:type="spellStart"/>
      <w:r w:rsidRPr="00903CCF">
        <w:rPr>
          <w:rFonts w:ascii="Times New Roman" w:hAnsi="Times New Roman"/>
          <w:sz w:val="24"/>
          <w:szCs w:val="24"/>
        </w:rPr>
        <w:t>Bayarre</w:t>
      </w:r>
      <w:proofErr w:type="spellEnd"/>
      <w:r w:rsidRPr="00903CCF">
        <w:rPr>
          <w:rFonts w:ascii="Times New Roman" w:hAnsi="Times New Roman"/>
          <w:sz w:val="24"/>
          <w:szCs w:val="24"/>
        </w:rPr>
        <w:t xml:space="preserve"> Vea H., </w:t>
      </w:r>
      <w:proofErr w:type="spellStart"/>
      <w:r w:rsidRPr="00903CCF">
        <w:rPr>
          <w:rFonts w:ascii="Times New Roman" w:hAnsi="Times New Roman"/>
          <w:sz w:val="24"/>
          <w:szCs w:val="24"/>
        </w:rPr>
        <w:t>Corugedo</w:t>
      </w:r>
      <w:proofErr w:type="spellEnd"/>
      <w:r w:rsidRPr="00903CCF">
        <w:rPr>
          <w:rFonts w:ascii="Times New Roman" w:hAnsi="Times New Roman"/>
          <w:sz w:val="24"/>
          <w:szCs w:val="24"/>
        </w:rPr>
        <w:t xml:space="preserve"> Rodríguez M.C., </w:t>
      </w:r>
      <w:proofErr w:type="spellStart"/>
      <w:r w:rsidRPr="00903CCF">
        <w:rPr>
          <w:rFonts w:ascii="Times New Roman" w:hAnsi="Times New Roman"/>
          <w:sz w:val="24"/>
          <w:szCs w:val="24"/>
        </w:rPr>
        <w:t>Vento</w:t>
      </w:r>
      <w:proofErr w:type="spellEnd"/>
      <w:r w:rsidRPr="00903CCF">
        <w:rPr>
          <w:rFonts w:ascii="Times New Roman" w:hAnsi="Times New Roman"/>
          <w:sz w:val="24"/>
          <w:szCs w:val="24"/>
        </w:rPr>
        <w:t xml:space="preserve"> </w:t>
      </w:r>
      <w:proofErr w:type="spellStart"/>
      <w:r w:rsidRPr="00903CCF">
        <w:rPr>
          <w:rFonts w:ascii="Times New Roman" w:hAnsi="Times New Roman"/>
          <w:sz w:val="24"/>
          <w:szCs w:val="24"/>
        </w:rPr>
        <w:t>Iznaga</w:t>
      </w:r>
      <w:proofErr w:type="spellEnd"/>
      <w:r w:rsidRPr="00903CCF">
        <w:rPr>
          <w:rFonts w:ascii="Times New Roman" w:hAnsi="Times New Roman"/>
          <w:sz w:val="24"/>
          <w:szCs w:val="24"/>
        </w:rPr>
        <w:t xml:space="preserve"> F., La Rosa Matos Y., </w:t>
      </w:r>
      <w:proofErr w:type="spellStart"/>
      <w:r w:rsidRPr="00903CCF">
        <w:rPr>
          <w:rFonts w:ascii="Times New Roman" w:hAnsi="Times New Roman"/>
          <w:sz w:val="24"/>
          <w:szCs w:val="24"/>
        </w:rPr>
        <w:t>Orbay</w:t>
      </w:r>
      <w:proofErr w:type="spellEnd"/>
      <w:r w:rsidRPr="00903CCF">
        <w:rPr>
          <w:rFonts w:ascii="Times New Roman" w:hAnsi="Times New Roman"/>
          <w:sz w:val="24"/>
          <w:szCs w:val="24"/>
        </w:rPr>
        <w:t xml:space="preserve"> Araña M.C. (2015). Adherencia al </w:t>
      </w:r>
      <w:r w:rsidR="001547AC" w:rsidRPr="00903CCF">
        <w:rPr>
          <w:rFonts w:ascii="Times New Roman" w:hAnsi="Times New Roman"/>
          <w:sz w:val="24"/>
          <w:szCs w:val="24"/>
        </w:rPr>
        <w:t>t</w:t>
      </w:r>
      <w:r w:rsidRPr="00903CCF">
        <w:rPr>
          <w:rFonts w:ascii="Times New Roman" w:hAnsi="Times New Roman"/>
          <w:sz w:val="24"/>
          <w:szCs w:val="24"/>
        </w:rPr>
        <w:t xml:space="preserve">ratamiento en </w:t>
      </w:r>
      <w:r w:rsidR="001547AC" w:rsidRPr="00903CCF">
        <w:rPr>
          <w:rFonts w:ascii="Times New Roman" w:hAnsi="Times New Roman"/>
          <w:sz w:val="24"/>
          <w:szCs w:val="24"/>
        </w:rPr>
        <w:t>h</w:t>
      </w:r>
      <w:r w:rsidRPr="00903CCF">
        <w:rPr>
          <w:rFonts w:ascii="Times New Roman" w:hAnsi="Times New Roman"/>
          <w:sz w:val="24"/>
          <w:szCs w:val="24"/>
        </w:rPr>
        <w:t xml:space="preserve">ipertensos </w:t>
      </w:r>
      <w:r w:rsidR="001547AC" w:rsidRPr="00903CCF">
        <w:rPr>
          <w:rFonts w:ascii="Times New Roman" w:hAnsi="Times New Roman"/>
          <w:sz w:val="24"/>
          <w:szCs w:val="24"/>
        </w:rPr>
        <w:t>a</w:t>
      </w:r>
      <w:r w:rsidRPr="00903CCF">
        <w:rPr>
          <w:rFonts w:ascii="Times New Roman" w:hAnsi="Times New Roman"/>
          <w:sz w:val="24"/>
          <w:szCs w:val="24"/>
        </w:rPr>
        <w:t xml:space="preserve">tendidos en </w:t>
      </w:r>
      <w:r w:rsidR="001547AC" w:rsidRPr="00903CCF">
        <w:rPr>
          <w:rFonts w:ascii="Times New Roman" w:hAnsi="Times New Roman"/>
          <w:sz w:val="24"/>
          <w:szCs w:val="24"/>
        </w:rPr>
        <w:t>á</w:t>
      </w:r>
      <w:r w:rsidRPr="00903CCF">
        <w:rPr>
          <w:rFonts w:ascii="Times New Roman" w:hAnsi="Times New Roman"/>
          <w:sz w:val="24"/>
          <w:szCs w:val="24"/>
        </w:rPr>
        <w:t xml:space="preserve">reas de </w:t>
      </w:r>
      <w:r w:rsidR="001547AC" w:rsidRPr="00903CCF">
        <w:rPr>
          <w:rFonts w:ascii="Times New Roman" w:hAnsi="Times New Roman"/>
          <w:sz w:val="24"/>
          <w:szCs w:val="24"/>
        </w:rPr>
        <w:t>s</w:t>
      </w:r>
      <w:r w:rsidRPr="00903CCF">
        <w:rPr>
          <w:rFonts w:ascii="Times New Roman" w:hAnsi="Times New Roman"/>
          <w:sz w:val="24"/>
          <w:szCs w:val="24"/>
        </w:rPr>
        <w:t xml:space="preserve">alud de </w:t>
      </w:r>
      <w:r w:rsidR="001547AC" w:rsidRPr="00903CCF">
        <w:rPr>
          <w:rFonts w:ascii="Times New Roman" w:hAnsi="Times New Roman"/>
          <w:sz w:val="24"/>
          <w:szCs w:val="24"/>
        </w:rPr>
        <w:t>t</w:t>
      </w:r>
      <w:r w:rsidRPr="00903CCF">
        <w:rPr>
          <w:rFonts w:ascii="Times New Roman" w:hAnsi="Times New Roman"/>
          <w:sz w:val="24"/>
          <w:szCs w:val="24"/>
        </w:rPr>
        <w:t xml:space="preserve">res </w:t>
      </w:r>
      <w:r w:rsidR="001547AC" w:rsidRPr="00903CCF">
        <w:rPr>
          <w:rFonts w:ascii="Times New Roman" w:hAnsi="Times New Roman"/>
          <w:sz w:val="24"/>
          <w:szCs w:val="24"/>
        </w:rPr>
        <w:t>p</w:t>
      </w:r>
      <w:r w:rsidRPr="00903CCF">
        <w:rPr>
          <w:rFonts w:ascii="Times New Roman" w:hAnsi="Times New Roman"/>
          <w:sz w:val="24"/>
          <w:szCs w:val="24"/>
        </w:rPr>
        <w:t xml:space="preserve">rovincias </w:t>
      </w:r>
      <w:r w:rsidR="001547AC" w:rsidRPr="00903CCF">
        <w:rPr>
          <w:rFonts w:ascii="Times New Roman" w:hAnsi="Times New Roman"/>
          <w:sz w:val="24"/>
          <w:szCs w:val="24"/>
        </w:rPr>
        <w:t>c</w:t>
      </w:r>
      <w:r w:rsidRPr="00903CCF">
        <w:rPr>
          <w:rFonts w:ascii="Times New Roman" w:hAnsi="Times New Roman"/>
          <w:sz w:val="24"/>
          <w:szCs w:val="24"/>
        </w:rPr>
        <w:t xml:space="preserve">ubanas. </w:t>
      </w:r>
      <w:r w:rsidRPr="00903CCF">
        <w:rPr>
          <w:rFonts w:ascii="Times New Roman" w:hAnsi="Times New Roman"/>
          <w:i/>
          <w:sz w:val="24"/>
          <w:szCs w:val="24"/>
        </w:rPr>
        <w:t>Revista Cubana de Salud Pública</w:t>
      </w:r>
      <w:r w:rsidRPr="00903CCF">
        <w:rPr>
          <w:rFonts w:ascii="Times New Roman" w:hAnsi="Times New Roman"/>
          <w:sz w:val="24"/>
          <w:szCs w:val="24"/>
        </w:rPr>
        <w:t xml:space="preserve"> </w:t>
      </w:r>
      <w:r w:rsidRPr="00903CCF">
        <w:rPr>
          <w:rFonts w:ascii="Times New Roman" w:hAnsi="Times New Roman"/>
          <w:iCs/>
          <w:sz w:val="24"/>
          <w:szCs w:val="24"/>
        </w:rPr>
        <w:t>41</w:t>
      </w:r>
      <w:r w:rsidRPr="00903CCF">
        <w:rPr>
          <w:rFonts w:ascii="Times New Roman" w:hAnsi="Times New Roman"/>
          <w:sz w:val="24"/>
          <w:szCs w:val="24"/>
        </w:rPr>
        <w:t xml:space="preserve"> (1), 33–45.</w:t>
      </w:r>
    </w:p>
    <w:p w14:paraId="1D44A6B7" w14:textId="1C9C1214" w:rsidR="00CA1B06" w:rsidRPr="00903CCF" w:rsidRDefault="00CA1B06" w:rsidP="00903CCF">
      <w:pPr>
        <w:pStyle w:val="NormalWeb"/>
        <w:spacing w:line="360" w:lineRule="auto"/>
        <w:ind w:left="709" w:hanging="709"/>
        <w:jc w:val="both"/>
        <w:rPr>
          <w:rFonts w:ascii="Times New Roman" w:hAnsi="Times New Roman"/>
          <w:sz w:val="24"/>
          <w:szCs w:val="24"/>
        </w:rPr>
      </w:pPr>
      <w:r w:rsidRPr="00903CCF">
        <w:rPr>
          <w:rFonts w:ascii="Times New Roman" w:hAnsi="Times New Roman"/>
          <w:sz w:val="24"/>
          <w:szCs w:val="24"/>
        </w:rPr>
        <w:t xml:space="preserve">Martín Alfonso L., Grau Abalo J.A. (2004). La investigación de la </w:t>
      </w:r>
      <w:r w:rsidR="001547AC" w:rsidRPr="00903CCF">
        <w:rPr>
          <w:rFonts w:ascii="Times New Roman" w:hAnsi="Times New Roman"/>
          <w:sz w:val="24"/>
          <w:szCs w:val="24"/>
        </w:rPr>
        <w:t>a</w:t>
      </w:r>
      <w:r w:rsidRPr="00903CCF">
        <w:rPr>
          <w:rFonts w:ascii="Times New Roman" w:hAnsi="Times New Roman"/>
          <w:sz w:val="24"/>
          <w:szCs w:val="24"/>
        </w:rPr>
        <w:t xml:space="preserve">dherencia </w:t>
      </w:r>
      <w:r w:rsidR="001547AC" w:rsidRPr="00903CCF">
        <w:rPr>
          <w:rFonts w:ascii="Times New Roman" w:hAnsi="Times New Roman"/>
          <w:sz w:val="24"/>
          <w:szCs w:val="24"/>
        </w:rPr>
        <w:t>t</w:t>
      </w:r>
      <w:r w:rsidRPr="00903CCF">
        <w:rPr>
          <w:rFonts w:ascii="Times New Roman" w:hAnsi="Times New Roman"/>
          <w:sz w:val="24"/>
          <w:szCs w:val="24"/>
        </w:rPr>
        <w:t xml:space="preserve">erapéutica como un </w:t>
      </w:r>
      <w:r w:rsidR="001547AC" w:rsidRPr="00903CCF">
        <w:rPr>
          <w:rFonts w:ascii="Times New Roman" w:hAnsi="Times New Roman"/>
          <w:sz w:val="24"/>
          <w:szCs w:val="24"/>
        </w:rPr>
        <w:t>p</w:t>
      </w:r>
      <w:r w:rsidRPr="00903CCF">
        <w:rPr>
          <w:rFonts w:ascii="Times New Roman" w:hAnsi="Times New Roman"/>
          <w:sz w:val="24"/>
          <w:szCs w:val="24"/>
        </w:rPr>
        <w:t xml:space="preserve">roblema de la </w:t>
      </w:r>
      <w:r w:rsidR="001547AC" w:rsidRPr="00903CCF">
        <w:rPr>
          <w:rFonts w:ascii="Times New Roman" w:hAnsi="Times New Roman"/>
          <w:sz w:val="24"/>
          <w:szCs w:val="24"/>
        </w:rPr>
        <w:t>p</w:t>
      </w:r>
      <w:r w:rsidRPr="00903CCF">
        <w:rPr>
          <w:rFonts w:ascii="Times New Roman" w:hAnsi="Times New Roman"/>
          <w:sz w:val="24"/>
          <w:szCs w:val="24"/>
        </w:rPr>
        <w:t xml:space="preserve">sicología de la </w:t>
      </w:r>
      <w:r w:rsidR="001547AC" w:rsidRPr="00903CCF">
        <w:rPr>
          <w:rFonts w:ascii="Times New Roman" w:hAnsi="Times New Roman"/>
          <w:sz w:val="24"/>
          <w:szCs w:val="24"/>
        </w:rPr>
        <w:t>s</w:t>
      </w:r>
      <w:r w:rsidRPr="00903CCF">
        <w:rPr>
          <w:rFonts w:ascii="Times New Roman" w:hAnsi="Times New Roman"/>
          <w:sz w:val="24"/>
          <w:szCs w:val="24"/>
        </w:rPr>
        <w:t>alud.</w:t>
      </w:r>
      <w:r w:rsidRPr="00903CCF">
        <w:rPr>
          <w:rFonts w:ascii="Times New Roman" w:hAnsi="Times New Roman"/>
          <w:i/>
          <w:sz w:val="24"/>
          <w:szCs w:val="24"/>
        </w:rPr>
        <w:t xml:space="preserve"> Psicología y Salud </w:t>
      </w:r>
      <w:r w:rsidRPr="00903CCF">
        <w:rPr>
          <w:rFonts w:ascii="Times New Roman" w:hAnsi="Times New Roman"/>
          <w:iCs/>
          <w:sz w:val="24"/>
          <w:szCs w:val="24"/>
        </w:rPr>
        <w:t>14 (001)</w:t>
      </w:r>
      <w:r w:rsidRPr="00903CCF">
        <w:rPr>
          <w:rFonts w:ascii="Times New Roman" w:hAnsi="Times New Roman"/>
          <w:sz w:val="24"/>
          <w:szCs w:val="24"/>
        </w:rPr>
        <w:t>: 89–99.</w:t>
      </w:r>
    </w:p>
    <w:p w14:paraId="6DBC7D8A" w14:textId="21371926" w:rsidR="00CA1B06" w:rsidRPr="00903CCF" w:rsidRDefault="00CA1B06" w:rsidP="00903CCF">
      <w:pPr>
        <w:pStyle w:val="NormalWeb"/>
        <w:spacing w:line="360" w:lineRule="auto"/>
        <w:ind w:left="709" w:hanging="709"/>
        <w:jc w:val="both"/>
        <w:rPr>
          <w:rFonts w:ascii="Times New Roman" w:hAnsi="Times New Roman"/>
          <w:sz w:val="24"/>
          <w:szCs w:val="24"/>
        </w:rPr>
      </w:pPr>
      <w:r w:rsidRPr="00903CCF">
        <w:rPr>
          <w:rFonts w:ascii="Times New Roman" w:hAnsi="Times New Roman"/>
          <w:sz w:val="24"/>
          <w:szCs w:val="24"/>
        </w:rPr>
        <w:t xml:space="preserve">Martínez Reyes F. (2010). Adherencia a la </w:t>
      </w:r>
      <w:r w:rsidR="001547AC" w:rsidRPr="00903CCF">
        <w:rPr>
          <w:rFonts w:ascii="Times New Roman" w:hAnsi="Times New Roman"/>
          <w:sz w:val="24"/>
          <w:szCs w:val="24"/>
        </w:rPr>
        <w:t>t</w:t>
      </w:r>
      <w:r w:rsidRPr="00903CCF">
        <w:rPr>
          <w:rFonts w:ascii="Times New Roman" w:hAnsi="Times New Roman"/>
          <w:sz w:val="24"/>
          <w:szCs w:val="24"/>
        </w:rPr>
        <w:t xml:space="preserve">erapéutica </w:t>
      </w:r>
      <w:r w:rsidR="001547AC" w:rsidRPr="00903CCF">
        <w:rPr>
          <w:rFonts w:ascii="Times New Roman" w:hAnsi="Times New Roman"/>
          <w:sz w:val="24"/>
          <w:szCs w:val="24"/>
        </w:rPr>
        <w:t>f</w:t>
      </w:r>
      <w:r w:rsidRPr="00903CCF">
        <w:rPr>
          <w:rFonts w:ascii="Times New Roman" w:hAnsi="Times New Roman"/>
          <w:sz w:val="24"/>
          <w:szCs w:val="24"/>
        </w:rPr>
        <w:t xml:space="preserve">armacológica en </w:t>
      </w:r>
      <w:r w:rsidR="001547AC" w:rsidRPr="00903CCF">
        <w:rPr>
          <w:rFonts w:ascii="Times New Roman" w:hAnsi="Times New Roman"/>
          <w:sz w:val="24"/>
          <w:szCs w:val="24"/>
        </w:rPr>
        <w:t>p</w:t>
      </w:r>
      <w:r w:rsidRPr="00903CCF">
        <w:rPr>
          <w:rFonts w:ascii="Times New Roman" w:hAnsi="Times New Roman"/>
          <w:sz w:val="24"/>
          <w:szCs w:val="24"/>
        </w:rPr>
        <w:t xml:space="preserve">acientes </w:t>
      </w:r>
      <w:r w:rsidR="001547AC" w:rsidRPr="00903CCF">
        <w:rPr>
          <w:rFonts w:ascii="Times New Roman" w:hAnsi="Times New Roman"/>
          <w:sz w:val="24"/>
          <w:szCs w:val="24"/>
        </w:rPr>
        <w:t>h</w:t>
      </w:r>
      <w:r w:rsidRPr="00903CCF">
        <w:rPr>
          <w:rFonts w:ascii="Times New Roman" w:hAnsi="Times New Roman"/>
          <w:sz w:val="24"/>
          <w:szCs w:val="24"/>
        </w:rPr>
        <w:t xml:space="preserve">ipertensos del Hospital “José Carrasco Arteaga”. Cuenca 2007. </w:t>
      </w:r>
      <w:r w:rsidRPr="00903CCF">
        <w:rPr>
          <w:rFonts w:ascii="Times New Roman" w:hAnsi="Times New Roman"/>
          <w:i/>
          <w:sz w:val="24"/>
          <w:szCs w:val="24"/>
        </w:rPr>
        <w:t>Revista de la Facultad de Ciencias Médicas</w:t>
      </w:r>
      <w:r w:rsidRPr="00903CCF">
        <w:rPr>
          <w:rFonts w:ascii="Times New Roman" w:hAnsi="Times New Roman"/>
          <w:sz w:val="24"/>
          <w:szCs w:val="24"/>
        </w:rPr>
        <w:t>. 29 (31): 82-94</w:t>
      </w:r>
    </w:p>
    <w:p w14:paraId="732906C6" w14:textId="5AE9BFFE" w:rsidR="00CA1B06" w:rsidRPr="00903CCF" w:rsidRDefault="00CA1B06" w:rsidP="00903CCF">
      <w:pPr>
        <w:pStyle w:val="NormalWeb"/>
        <w:spacing w:line="360" w:lineRule="auto"/>
        <w:ind w:left="709" w:hanging="709"/>
        <w:jc w:val="both"/>
        <w:rPr>
          <w:rFonts w:ascii="Times New Roman" w:hAnsi="Times New Roman"/>
          <w:sz w:val="24"/>
          <w:szCs w:val="24"/>
        </w:rPr>
      </w:pPr>
      <w:proofErr w:type="spellStart"/>
      <w:r w:rsidRPr="00903CCF">
        <w:rPr>
          <w:rFonts w:ascii="Times New Roman" w:hAnsi="Times New Roman"/>
          <w:sz w:val="24"/>
          <w:szCs w:val="24"/>
        </w:rPr>
        <w:t>Merayo</w:t>
      </w:r>
      <w:proofErr w:type="spellEnd"/>
      <w:r w:rsidRPr="00903CCF">
        <w:rPr>
          <w:rFonts w:ascii="Times New Roman" w:hAnsi="Times New Roman"/>
          <w:sz w:val="24"/>
          <w:szCs w:val="24"/>
        </w:rPr>
        <w:t xml:space="preserve"> Alonso L.A., Cano García F.J., Rodríguez Franco L. (2008). Motivación para el </w:t>
      </w:r>
      <w:r w:rsidR="001547AC" w:rsidRPr="00903CCF">
        <w:rPr>
          <w:rFonts w:ascii="Times New Roman" w:hAnsi="Times New Roman"/>
          <w:sz w:val="24"/>
          <w:szCs w:val="24"/>
        </w:rPr>
        <w:t>c</w:t>
      </w:r>
      <w:r w:rsidRPr="00903CCF">
        <w:rPr>
          <w:rFonts w:ascii="Times New Roman" w:hAnsi="Times New Roman"/>
          <w:sz w:val="24"/>
          <w:szCs w:val="24"/>
        </w:rPr>
        <w:t xml:space="preserve">ambio como </w:t>
      </w:r>
      <w:r w:rsidR="001547AC" w:rsidRPr="00903CCF">
        <w:rPr>
          <w:rFonts w:ascii="Times New Roman" w:hAnsi="Times New Roman"/>
          <w:sz w:val="24"/>
          <w:szCs w:val="24"/>
        </w:rPr>
        <w:t>p</w:t>
      </w:r>
      <w:r w:rsidRPr="00903CCF">
        <w:rPr>
          <w:rFonts w:ascii="Times New Roman" w:hAnsi="Times New Roman"/>
          <w:sz w:val="24"/>
          <w:szCs w:val="24"/>
        </w:rPr>
        <w:t xml:space="preserve">redictor de la </w:t>
      </w:r>
      <w:r w:rsidR="001547AC" w:rsidRPr="00903CCF">
        <w:rPr>
          <w:rFonts w:ascii="Times New Roman" w:hAnsi="Times New Roman"/>
          <w:sz w:val="24"/>
          <w:szCs w:val="24"/>
        </w:rPr>
        <w:t>a</w:t>
      </w:r>
      <w:r w:rsidRPr="00903CCF">
        <w:rPr>
          <w:rFonts w:ascii="Times New Roman" w:hAnsi="Times New Roman"/>
          <w:sz w:val="24"/>
          <w:szCs w:val="24"/>
        </w:rPr>
        <w:t xml:space="preserve">dherencia </w:t>
      </w:r>
      <w:r w:rsidR="001547AC" w:rsidRPr="00903CCF">
        <w:rPr>
          <w:rFonts w:ascii="Times New Roman" w:hAnsi="Times New Roman"/>
          <w:sz w:val="24"/>
          <w:szCs w:val="24"/>
        </w:rPr>
        <w:t>t</w:t>
      </w:r>
      <w:r w:rsidRPr="00903CCF">
        <w:rPr>
          <w:rFonts w:ascii="Times New Roman" w:hAnsi="Times New Roman"/>
          <w:sz w:val="24"/>
          <w:szCs w:val="24"/>
        </w:rPr>
        <w:t xml:space="preserve">erapéutica en el </w:t>
      </w:r>
      <w:r w:rsidR="001547AC" w:rsidRPr="00903CCF">
        <w:rPr>
          <w:rFonts w:ascii="Times New Roman" w:hAnsi="Times New Roman"/>
          <w:sz w:val="24"/>
          <w:szCs w:val="24"/>
        </w:rPr>
        <w:t>d</w:t>
      </w:r>
      <w:r w:rsidRPr="00903CCF">
        <w:rPr>
          <w:rFonts w:ascii="Times New Roman" w:hAnsi="Times New Roman"/>
          <w:sz w:val="24"/>
          <w:szCs w:val="24"/>
        </w:rPr>
        <w:t xml:space="preserve">olor </w:t>
      </w:r>
      <w:r w:rsidR="001547AC" w:rsidRPr="00903CCF">
        <w:rPr>
          <w:rFonts w:ascii="Times New Roman" w:hAnsi="Times New Roman"/>
          <w:sz w:val="24"/>
          <w:szCs w:val="24"/>
        </w:rPr>
        <w:t>c</w:t>
      </w:r>
      <w:r w:rsidRPr="00903CCF">
        <w:rPr>
          <w:rFonts w:ascii="Times New Roman" w:hAnsi="Times New Roman"/>
          <w:sz w:val="24"/>
          <w:szCs w:val="24"/>
        </w:rPr>
        <w:t xml:space="preserve">rónico. </w:t>
      </w:r>
      <w:r w:rsidRPr="00903CCF">
        <w:rPr>
          <w:rFonts w:ascii="Times New Roman" w:hAnsi="Times New Roman"/>
          <w:i/>
          <w:sz w:val="24"/>
          <w:szCs w:val="24"/>
        </w:rPr>
        <w:t>Apuntes de Psicología</w:t>
      </w:r>
      <w:r w:rsidRPr="00903CCF">
        <w:rPr>
          <w:rFonts w:ascii="Times New Roman" w:hAnsi="Times New Roman"/>
          <w:sz w:val="24"/>
          <w:szCs w:val="24"/>
        </w:rPr>
        <w:t xml:space="preserve"> </w:t>
      </w:r>
      <w:r w:rsidRPr="00903CCF">
        <w:rPr>
          <w:rFonts w:ascii="Times New Roman" w:hAnsi="Times New Roman"/>
          <w:iCs/>
          <w:sz w:val="24"/>
          <w:szCs w:val="24"/>
        </w:rPr>
        <w:t>26 (2): 331-339</w:t>
      </w:r>
      <w:r w:rsidRPr="00903CCF">
        <w:rPr>
          <w:rFonts w:ascii="Times New Roman" w:hAnsi="Times New Roman"/>
          <w:sz w:val="24"/>
          <w:szCs w:val="24"/>
        </w:rPr>
        <w:t>.</w:t>
      </w:r>
    </w:p>
    <w:p w14:paraId="07F5CCA6" w14:textId="260C33D9" w:rsidR="00CA1B06" w:rsidRPr="00903CCF" w:rsidRDefault="00CA1B06" w:rsidP="00903CCF">
      <w:pPr>
        <w:pStyle w:val="NormalWeb"/>
        <w:spacing w:line="360" w:lineRule="auto"/>
        <w:ind w:left="709" w:hanging="709"/>
        <w:jc w:val="both"/>
        <w:rPr>
          <w:rFonts w:ascii="Times New Roman" w:hAnsi="Times New Roman"/>
          <w:sz w:val="24"/>
          <w:szCs w:val="24"/>
        </w:rPr>
      </w:pPr>
      <w:r w:rsidRPr="00903CCF">
        <w:rPr>
          <w:rFonts w:ascii="Times New Roman" w:hAnsi="Times New Roman"/>
          <w:sz w:val="24"/>
          <w:szCs w:val="24"/>
        </w:rPr>
        <w:t xml:space="preserve">Ortiz M., Ortiz E. (2005). Adherencia al </w:t>
      </w:r>
      <w:r w:rsidR="001547AC" w:rsidRPr="00903CCF">
        <w:rPr>
          <w:rFonts w:ascii="Times New Roman" w:hAnsi="Times New Roman"/>
          <w:sz w:val="24"/>
          <w:szCs w:val="24"/>
        </w:rPr>
        <w:t>t</w:t>
      </w:r>
      <w:r w:rsidRPr="00903CCF">
        <w:rPr>
          <w:rFonts w:ascii="Times New Roman" w:hAnsi="Times New Roman"/>
          <w:sz w:val="24"/>
          <w:szCs w:val="24"/>
        </w:rPr>
        <w:t xml:space="preserve">ratamiento en </w:t>
      </w:r>
      <w:r w:rsidR="001547AC" w:rsidRPr="00903CCF">
        <w:rPr>
          <w:rFonts w:ascii="Times New Roman" w:hAnsi="Times New Roman"/>
          <w:sz w:val="24"/>
          <w:szCs w:val="24"/>
        </w:rPr>
        <w:t>a</w:t>
      </w:r>
      <w:r w:rsidRPr="00903CCF">
        <w:rPr>
          <w:rFonts w:ascii="Times New Roman" w:hAnsi="Times New Roman"/>
          <w:sz w:val="24"/>
          <w:szCs w:val="24"/>
        </w:rPr>
        <w:t xml:space="preserve">dolescentes </w:t>
      </w:r>
      <w:r w:rsidR="001547AC" w:rsidRPr="00903CCF">
        <w:rPr>
          <w:rFonts w:ascii="Times New Roman" w:hAnsi="Times New Roman"/>
          <w:sz w:val="24"/>
          <w:szCs w:val="24"/>
        </w:rPr>
        <w:t>d</w:t>
      </w:r>
      <w:r w:rsidRPr="00903CCF">
        <w:rPr>
          <w:rFonts w:ascii="Times New Roman" w:hAnsi="Times New Roman"/>
          <w:sz w:val="24"/>
          <w:szCs w:val="24"/>
        </w:rPr>
        <w:t xml:space="preserve">iabéticos </w:t>
      </w:r>
      <w:r w:rsidR="001547AC" w:rsidRPr="00903CCF">
        <w:rPr>
          <w:rFonts w:ascii="Times New Roman" w:hAnsi="Times New Roman"/>
          <w:sz w:val="24"/>
          <w:szCs w:val="24"/>
        </w:rPr>
        <w:t>t</w:t>
      </w:r>
      <w:r w:rsidRPr="00903CCF">
        <w:rPr>
          <w:rFonts w:ascii="Times New Roman" w:hAnsi="Times New Roman"/>
          <w:sz w:val="24"/>
          <w:szCs w:val="24"/>
        </w:rPr>
        <w:t xml:space="preserve">ipo 1 </w:t>
      </w:r>
      <w:r w:rsidR="001547AC" w:rsidRPr="00903CCF">
        <w:rPr>
          <w:rFonts w:ascii="Times New Roman" w:hAnsi="Times New Roman"/>
          <w:sz w:val="24"/>
          <w:szCs w:val="24"/>
        </w:rPr>
        <w:t>c</w:t>
      </w:r>
      <w:r w:rsidRPr="00903CCF">
        <w:rPr>
          <w:rFonts w:ascii="Times New Roman" w:hAnsi="Times New Roman"/>
          <w:sz w:val="24"/>
          <w:szCs w:val="24"/>
        </w:rPr>
        <w:t xml:space="preserve">hilenos: una </w:t>
      </w:r>
      <w:r w:rsidR="001547AC" w:rsidRPr="00903CCF">
        <w:rPr>
          <w:rFonts w:ascii="Times New Roman" w:hAnsi="Times New Roman"/>
          <w:sz w:val="24"/>
          <w:szCs w:val="24"/>
        </w:rPr>
        <w:t>a</w:t>
      </w:r>
      <w:r w:rsidRPr="00903CCF">
        <w:rPr>
          <w:rFonts w:ascii="Times New Roman" w:hAnsi="Times New Roman"/>
          <w:sz w:val="24"/>
          <w:szCs w:val="24"/>
        </w:rPr>
        <w:t xml:space="preserve">proximación </w:t>
      </w:r>
      <w:r w:rsidR="001547AC" w:rsidRPr="00903CCF">
        <w:rPr>
          <w:rFonts w:ascii="Times New Roman" w:hAnsi="Times New Roman"/>
          <w:sz w:val="24"/>
          <w:szCs w:val="24"/>
        </w:rPr>
        <w:t>p</w:t>
      </w:r>
      <w:r w:rsidRPr="00903CCF">
        <w:rPr>
          <w:rFonts w:ascii="Times New Roman" w:hAnsi="Times New Roman"/>
          <w:sz w:val="24"/>
          <w:szCs w:val="24"/>
        </w:rPr>
        <w:t xml:space="preserve">sicológica. </w:t>
      </w:r>
      <w:r w:rsidRPr="00903CCF">
        <w:rPr>
          <w:rFonts w:ascii="Times New Roman" w:hAnsi="Times New Roman"/>
          <w:i/>
          <w:sz w:val="24"/>
          <w:szCs w:val="24"/>
        </w:rPr>
        <w:t xml:space="preserve">Rev. </w:t>
      </w:r>
      <w:proofErr w:type="spellStart"/>
      <w:r w:rsidRPr="00903CCF">
        <w:rPr>
          <w:rFonts w:ascii="Times New Roman" w:hAnsi="Times New Roman"/>
          <w:i/>
          <w:sz w:val="24"/>
          <w:szCs w:val="24"/>
        </w:rPr>
        <w:t>Méd</w:t>
      </w:r>
      <w:proofErr w:type="spellEnd"/>
      <w:r w:rsidRPr="00903CCF">
        <w:rPr>
          <w:rFonts w:ascii="Times New Roman" w:hAnsi="Times New Roman"/>
          <w:i/>
          <w:sz w:val="24"/>
          <w:szCs w:val="24"/>
        </w:rPr>
        <w:t>. Chile</w:t>
      </w:r>
      <w:r w:rsidRPr="00903CCF">
        <w:rPr>
          <w:rFonts w:ascii="Times New Roman" w:hAnsi="Times New Roman"/>
          <w:sz w:val="24"/>
          <w:szCs w:val="24"/>
        </w:rPr>
        <w:t xml:space="preserve"> 133: 307-313.</w:t>
      </w:r>
    </w:p>
    <w:p w14:paraId="7BB8B360" w14:textId="722A2453" w:rsidR="00CA1B06" w:rsidRPr="00903CCF" w:rsidRDefault="00CA1B06" w:rsidP="00903CCF">
      <w:pPr>
        <w:pStyle w:val="NormalWeb"/>
        <w:spacing w:line="360" w:lineRule="auto"/>
        <w:ind w:left="709" w:hanging="709"/>
        <w:jc w:val="both"/>
        <w:rPr>
          <w:rFonts w:ascii="Times New Roman" w:hAnsi="Times New Roman"/>
        </w:rPr>
      </w:pPr>
      <w:r w:rsidRPr="00903CCF">
        <w:rPr>
          <w:rFonts w:ascii="Times New Roman" w:hAnsi="Times New Roman"/>
          <w:sz w:val="24"/>
          <w:szCs w:val="24"/>
          <w:lang w:val="es-ES"/>
        </w:rPr>
        <w:t xml:space="preserve">Ortiz Parada M. (2008). Estabilidad de la </w:t>
      </w:r>
      <w:r w:rsidR="001547AC" w:rsidRPr="00903CCF">
        <w:rPr>
          <w:rFonts w:ascii="Times New Roman" w:hAnsi="Times New Roman"/>
          <w:sz w:val="24"/>
          <w:szCs w:val="24"/>
          <w:lang w:val="es-ES"/>
        </w:rPr>
        <w:t>a</w:t>
      </w:r>
      <w:r w:rsidRPr="00903CCF">
        <w:rPr>
          <w:rFonts w:ascii="Times New Roman" w:hAnsi="Times New Roman"/>
          <w:sz w:val="24"/>
          <w:szCs w:val="24"/>
          <w:lang w:val="es-ES"/>
        </w:rPr>
        <w:t xml:space="preserve">dherencia al </w:t>
      </w:r>
      <w:r w:rsidR="001547AC" w:rsidRPr="00903CCF">
        <w:rPr>
          <w:rFonts w:ascii="Times New Roman" w:hAnsi="Times New Roman"/>
          <w:sz w:val="24"/>
          <w:szCs w:val="24"/>
          <w:lang w:val="es-ES"/>
        </w:rPr>
        <w:t>t</w:t>
      </w:r>
      <w:r w:rsidRPr="00903CCF">
        <w:rPr>
          <w:rFonts w:ascii="Times New Roman" w:hAnsi="Times New Roman"/>
          <w:sz w:val="24"/>
          <w:szCs w:val="24"/>
          <w:lang w:val="es-ES"/>
        </w:rPr>
        <w:t xml:space="preserve">ratamiento en una </w:t>
      </w:r>
      <w:r w:rsidR="001547AC" w:rsidRPr="00903CCF">
        <w:rPr>
          <w:rFonts w:ascii="Times New Roman" w:hAnsi="Times New Roman"/>
          <w:sz w:val="24"/>
          <w:szCs w:val="24"/>
          <w:lang w:val="es-ES"/>
        </w:rPr>
        <w:t>m</w:t>
      </w:r>
      <w:r w:rsidRPr="00903CCF">
        <w:rPr>
          <w:rFonts w:ascii="Times New Roman" w:hAnsi="Times New Roman"/>
          <w:sz w:val="24"/>
          <w:szCs w:val="24"/>
          <w:lang w:val="es-ES"/>
        </w:rPr>
        <w:t xml:space="preserve">uestra de </w:t>
      </w:r>
      <w:r w:rsidR="001547AC" w:rsidRPr="00903CCF">
        <w:rPr>
          <w:rFonts w:ascii="Times New Roman" w:hAnsi="Times New Roman"/>
          <w:sz w:val="24"/>
          <w:szCs w:val="24"/>
          <w:lang w:val="es-ES"/>
        </w:rPr>
        <w:t>a</w:t>
      </w:r>
      <w:r w:rsidRPr="00903CCF">
        <w:rPr>
          <w:rFonts w:ascii="Times New Roman" w:hAnsi="Times New Roman"/>
          <w:sz w:val="24"/>
          <w:szCs w:val="24"/>
          <w:lang w:val="es-ES"/>
        </w:rPr>
        <w:t xml:space="preserve">dolescentes </w:t>
      </w:r>
      <w:r w:rsidR="001547AC" w:rsidRPr="00903CCF">
        <w:rPr>
          <w:rFonts w:ascii="Times New Roman" w:hAnsi="Times New Roman"/>
          <w:sz w:val="24"/>
          <w:szCs w:val="24"/>
          <w:lang w:val="es-ES"/>
        </w:rPr>
        <w:t>d</w:t>
      </w:r>
      <w:r w:rsidRPr="00903CCF">
        <w:rPr>
          <w:rFonts w:ascii="Times New Roman" w:hAnsi="Times New Roman"/>
          <w:sz w:val="24"/>
          <w:szCs w:val="24"/>
          <w:lang w:val="es-ES"/>
        </w:rPr>
        <w:t xml:space="preserve">iabéticos </w:t>
      </w:r>
      <w:r w:rsidR="001547AC" w:rsidRPr="00903CCF">
        <w:rPr>
          <w:rFonts w:ascii="Times New Roman" w:hAnsi="Times New Roman"/>
          <w:sz w:val="24"/>
          <w:szCs w:val="24"/>
          <w:lang w:val="es-ES"/>
        </w:rPr>
        <w:t>t</w:t>
      </w:r>
      <w:r w:rsidRPr="00903CCF">
        <w:rPr>
          <w:rFonts w:ascii="Times New Roman" w:hAnsi="Times New Roman"/>
          <w:sz w:val="24"/>
          <w:szCs w:val="24"/>
          <w:lang w:val="es-ES"/>
        </w:rPr>
        <w:t>ipo 1.</w:t>
      </w:r>
      <w:r w:rsidRPr="00903CCF">
        <w:rPr>
          <w:rFonts w:ascii="Times New Roman" w:hAnsi="Times New Roman"/>
          <w:i/>
          <w:iCs/>
          <w:sz w:val="24"/>
          <w:szCs w:val="24"/>
          <w:lang w:val="es-ES"/>
        </w:rPr>
        <w:t xml:space="preserve"> Ter </w:t>
      </w:r>
      <w:proofErr w:type="spellStart"/>
      <w:r w:rsidRPr="00903CCF">
        <w:rPr>
          <w:rFonts w:ascii="Times New Roman" w:hAnsi="Times New Roman"/>
          <w:i/>
          <w:iCs/>
          <w:sz w:val="24"/>
          <w:szCs w:val="24"/>
          <w:lang w:val="es-ES"/>
        </w:rPr>
        <w:t>Psicol</w:t>
      </w:r>
      <w:proofErr w:type="spellEnd"/>
      <w:r w:rsidRPr="00903CCF">
        <w:rPr>
          <w:rFonts w:ascii="Times New Roman" w:hAnsi="Times New Roman"/>
          <w:sz w:val="24"/>
          <w:szCs w:val="24"/>
          <w:lang w:val="es-ES"/>
        </w:rPr>
        <w:t xml:space="preserve"> 26(1): 71-80. </w:t>
      </w:r>
    </w:p>
    <w:p w14:paraId="77C6571E" w14:textId="6AB48F6C" w:rsidR="00CA1B06" w:rsidRPr="00903CCF" w:rsidRDefault="00CA1B06" w:rsidP="00903CCF">
      <w:pPr>
        <w:pStyle w:val="NormalWeb"/>
        <w:spacing w:line="360" w:lineRule="auto"/>
        <w:ind w:left="709" w:hanging="709"/>
        <w:jc w:val="both"/>
        <w:rPr>
          <w:rFonts w:ascii="Times New Roman" w:hAnsi="Times New Roman"/>
          <w:sz w:val="24"/>
          <w:szCs w:val="24"/>
        </w:rPr>
      </w:pPr>
      <w:proofErr w:type="spellStart"/>
      <w:r w:rsidRPr="00903CCF">
        <w:rPr>
          <w:rFonts w:ascii="Times New Roman" w:hAnsi="Times New Roman"/>
          <w:sz w:val="24"/>
          <w:szCs w:val="24"/>
        </w:rPr>
        <w:lastRenderedPageBreak/>
        <w:t>Orueta</w:t>
      </w:r>
      <w:proofErr w:type="spellEnd"/>
      <w:r w:rsidRPr="00903CCF">
        <w:rPr>
          <w:rFonts w:ascii="Times New Roman" w:hAnsi="Times New Roman"/>
          <w:sz w:val="24"/>
          <w:szCs w:val="24"/>
        </w:rPr>
        <w:t xml:space="preserve"> Sánchez R. (2005).  Estrategias para </w:t>
      </w:r>
      <w:r w:rsidR="001547AC" w:rsidRPr="00903CCF">
        <w:rPr>
          <w:rFonts w:ascii="Times New Roman" w:hAnsi="Times New Roman"/>
          <w:sz w:val="24"/>
          <w:szCs w:val="24"/>
        </w:rPr>
        <w:t>m</w:t>
      </w:r>
      <w:r w:rsidRPr="00903CCF">
        <w:rPr>
          <w:rFonts w:ascii="Times New Roman" w:hAnsi="Times New Roman"/>
          <w:sz w:val="24"/>
          <w:szCs w:val="24"/>
        </w:rPr>
        <w:t xml:space="preserve">ejorar la </w:t>
      </w:r>
      <w:r w:rsidR="001547AC" w:rsidRPr="00903CCF">
        <w:rPr>
          <w:rFonts w:ascii="Times New Roman" w:hAnsi="Times New Roman"/>
          <w:sz w:val="24"/>
          <w:szCs w:val="24"/>
        </w:rPr>
        <w:t>a</w:t>
      </w:r>
      <w:r w:rsidRPr="00903CCF">
        <w:rPr>
          <w:rFonts w:ascii="Times New Roman" w:hAnsi="Times New Roman"/>
          <w:sz w:val="24"/>
          <w:szCs w:val="24"/>
        </w:rPr>
        <w:t xml:space="preserve">dherencia </w:t>
      </w:r>
      <w:r w:rsidR="001547AC" w:rsidRPr="00903CCF">
        <w:rPr>
          <w:rFonts w:ascii="Times New Roman" w:hAnsi="Times New Roman"/>
          <w:sz w:val="24"/>
          <w:szCs w:val="24"/>
        </w:rPr>
        <w:t>t</w:t>
      </w:r>
      <w:r w:rsidRPr="00903CCF">
        <w:rPr>
          <w:rFonts w:ascii="Times New Roman" w:hAnsi="Times New Roman"/>
          <w:sz w:val="24"/>
          <w:szCs w:val="24"/>
        </w:rPr>
        <w:t xml:space="preserve">erapéutica en </w:t>
      </w:r>
      <w:r w:rsidR="001547AC" w:rsidRPr="00903CCF">
        <w:rPr>
          <w:rFonts w:ascii="Times New Roman" w:hAnsi="Times New Roman"/>
          <w:sz w:val="24"/>
          <w:szCs w:val="24"/>
        </w:rPr>
        <w:t>p</w:t>
      </w:r>
      <w:r w:rsidRPr="00903CCF">
        <w:rPr>
          <w:rFonts w:ascii="Times New Roman" w:hAnsi="Times New Roman"/>
          <w:sz w:val="24"/>
          <w:szCs w:val="24"/>
        </w:rPr>
        <w:t xml:space="preserve">atológicas </w:t>
      </w:r>
      <w:r w:rsidR="001547AC" w:rsidRPr="00903CCF">
        <w:rPr>
          <w:rFonts w:ascii="Times New Roman" w:hAnsi="Times New Roman"/>
          <w:sz w:val="24"/>
          <w:szCs w:val="24"/>
        </w:rPr>
        <w:t>c</w:t>
      </w:r>
      <w:r w:rsidRPr="00903CCF">
        <w:rPr>
          <w:rFonts w:ascii="Times New Roman" w:hAnsi="Times New Roman"/>
          <w:sz w:val="24"/>
          <w:szCs w:val="24"/>
        </w:rPr>
        <w:t xml:space="preserve">rónicas.  Información </w:t>
      </w:r>
      <w:r w:rsidR="001547AC" w:rsidRPr="00903CCF">
        <w:rPr>
          <w:rFonts w:ascii="Times New Roman" w:hAnsi="Times New Roman"/>
          <w:sz w:val="24"/>
          <w:szCs w:val="24"/>
        </w:rPr>
        <w:t>t</w:t>
      </w:r>
      <w:r w:rsidRPr="00903CCF">
        <w:rPr>
          <w:rFonts w:ascii="Times New Roman" w:hAnsi="Times New Roman"/>
          <w:sz w:val="24"/>
          <w:szCs w:val="24"/>
        </w:rPr>
        <w:t>erapéutica del Sistema Nacional de Salud 29 (2): 40-48.</w:t>
      </w:r>
    </w:p>
    <w:p w14:paraId="0F0913CF" w14:textId="162396BE" w:rsidR="00CA1B06" w:rsidRPr="00903CCF" w:rsidRDefault="00CA1B06" w:rsidP="00903CCF">
      <w:pPr>
        <w:pStyle w:val="NormalWeb"/>
        <w:spacing w:line="360" w:lineRule="auto"/>
        <w:ind w:left="709" w:hanging="709"/>
        <w:jc w:val="both"/>
        <w:rPr>
          <w:rFonts w:ascii="Times New Roman" w:hAnsi="Times New Roman"/>
          <w:sz w:val="24"/>
          <w:szCs w:val="24"/>
        </w:rPr>
      </w:pPr>
      <w:proofErr w:type="spellStart"/>
      <w:r w:rsidRPr="00903CCF">
        <w:rPr>
          <w:rFonts w:ascii="Times New Roman" w:hAnsi="Times New Roman"/>
          <w:sz w:val="24"/>
          <w:szCs w:val="24"/>
        </w:rPr>
        <w:t>Perrín</w:t>
      </w:r>
      <w:proofErr w:type="spellEnd"/>
      <w:r w:rsidRPr="00903CCF">
        <w:rPr>
          <w:rFonts w:ascii="Times New Roman" w:hAnsi="Times New Roman"/>
          <w:sz w:val="24"/>
          <w:szCs w:val="24"/>
        </w:rPr>
        <w:t xml:space="preserve"> </w:t>
      </w:r>
      <w:proofErr w:type="spellStart"/>
      <w:r w:rsidRPr="00903CCF">
        <w:rPr>
          <w:rFonts w:ascii="Times New Roman" w:hAnsi="Times New Roman"/>
          <w:sz w:val="24"/>
          <w:szCs w:val="24"/>
        </w:rPr>
        <w:t>Santolaya</w:t>
      </w:r>
      <w:proofErr w:type="spellEnd"/>
      <w:r w:rsidRPr="00903CCF">
        <w:rPr>
          <w:rFonts w:ascii="Times New Roman" w:hAnsi="Times New Roman"/>
          <w:sz w:val="24"/>
          <w:szCs w:val="24"/>
        </w:rPr>
        <w:t xml:space="preserve"> R., Fernández-Pacheco García </w:t>
      </w:r>
      <w:proofErr w:type="spellStart"/>
      <w:r w:rsidRPr="00903CCF">
        <w:rPr>
          <w:rFonts w:ascii="Times New Roman" w:hAnsi="Times New Roman"/>
          <w:sz w:val="24"/>
          <w:szCs w:val="24"/>
        </w:rPr>
        <w:t>Valdecasas</w:t>
      </w:r>
      <w:proofErr w:type="spellEnd"/>
      <w:r w:rsidRPr="00903CCF">
        <w:rPr>
          <w:rFonts w:ascii="Times New Roman" w:hAnsi="Times New Roman"/>
          <w:sz w:val="24"/>
          <w:szCs w:val="24"/>
        </w:rPr>
        <w:t xml:space="preserve"> M., </w:t>
      </w:r>
      <w:proofErr w:type="spellStart"/>
      <w:r w:rsidRPr="00903CCF">
        <w:rPr>
          <w:rFonts w:ascii="Times New Roman" w:hAnsi="Times New Roman"/>
          <w:sz w:val="24"/>
          <w:szCs w:val="24"/>
        </w:rPr>
        <w:t>Arteche</w:t>
      </w:r>
      <w:proofErr w:type="spellEnd"/>
      <w:r w:rsidRPr="00903CCF">
        <w:rPr>
          <w:rFonts w:ascii="Times New Roman" w:hAnsi="Times New Roman"/>
          <w:sz w:val="24"/>
          <w:szCs w:val="24"/>
        </w:rPr>
        <w:t xml:space="preserve"> </w:t>
      </w:r>
      <w:proofErr w:type="spellStart"/>
      <w:r w:rsidRPr="00903CCF">
        <w:rPr>
          <w:rFonts w:ascii="Times New Roman" w:hAnsi="Times New Roman"/>
          <w:sz w:val="24"/>
          <w:szCs w:val="24"/>
        </w:rPr>
        <w:t>Eguizabal</w:t>
      </w:r>
      <w:proofErr w:type="spellEnd"/>
      <w:r w:rsidRPr="00903CCF">
        <w:rPr>
          <w:rFonts w:ascii="Times New Roman" w:hAnsi="Times New Roman"/>
          <w:sz w:val="24"/>
          <w:szCs w:val="24"/>
        </w:rPr>
        <w:t xml:space="preserve"> L., Gema Pérez I., Muñoz </w:t>
      </w:r>
      <w:proofErr w:type="spellStart"/>
      <w:r w:rsidRPr="00903CCF">
        <w:rPr>
          <w:rFonts w:ascii="Times New Roman" w:hAnsi="Times New Roman"/>
          <w:sz w:val="24"/>
          <w:szCs w:val="24"/>
        </w:rPr>
        <w:t>Muñoz</w:t>
      </w:r>
      <w:proofErr w:type="spellEnd"/>
      <w:r w:rsidRPr="00903CCF">
        <w:rPr>
          <w:rFonts w:ascii="Times New Roman" w:hAnsi="Times New Roman"/>
          <w:sz w:val="24"/>
          <w:szCs w:val="24"/>
        </w:rPr>
        <w:t xml:space="preserve"> N., Ibarra </w:t>
      </w:r>
      <w:proofErr w:type="spellStart"/>
      <w:r w:rsidRPr="00903CCF">
        <w:rPr>
          <w:rFonts w:ascii="Times New Roman" w:hAnsi="Times New Roman"/>
          <w:sz w:val="24"/>
          <w:szCs w:val="24"/>
        </w:rPr>
        <w:t>Barrueta</w:t>
      </w:r>
      <w:proofErr w:type="spellEnd"/>
      <w:r w:rsidRPr="00903CCF">
        <w:rPr>
          <w:rFonts w:ascii="Times New Roman" w:hAnsi="Times New Roman"/>
          <w:sz w:val="24"/>
          <w:szCs w:val="24"/>
        </w:rPr>
        <w:t xml:space="preserve"> O., Callejón </w:t>
      </w:r>
      <w:proofErr w:type="spellStart"/>
      <w:r w:rsidRPr="00903CCF">
        <w:rPr>
          <w:rFonts w:ascii="Times New Roman" w:hAnsi="Times New Roman"/>
          <w:sz w:val="24"/>
          <w:szCs w:val="24"/>
        </w:rPr>
        <w:t>Callejón</w:t>
      </w:r>
      <w:proofErr w:type="spellEnd"/>
      <w:r w:rsidRPr="00903CCF">
        <w:rPr>
          <w:rFonts w:ascii="Times New Roman" w:hAnsi="Times New Roman"/>
          <w:sz w:val="24"/>
          <w:szCs w:val="24"/>
        </w:rPr>
        <w:t xml:space="preserve"> G. (2012). Adherencia </w:t>
      </w:r>
      <w:proofErr w:type="spellStart"/>
      <w:r w:rsidR="001547AC" w:rsidRPr="00903CCF">
        <w:rPr>
          <w:rFonts w:ascii="Times New Roman" w:hAnsi="Times New Roman"/>
          <w:sz w:val="24"/>
          <w:szCs w:val="24"/>
        </w:rPr>
        <w:t>s</w:t>
      </w:r>
      <w:r w:rsidRPr="00903CCF">
        <w:rPr>
          <w:rFonts w:ascii="Times New Roman" w:hAnsi="Times New Roman"/>
          <w:sz w:val="24"/>
          <w:szCs w:val="24"/>
        </w:rPr>
        <w:t>ubóptima</w:t>
      </w:r>
      <w:proofErr w:type="spellEnd"/>
      <w:r w:rsidRPr="00903CCF">
        <w:rPr>
          <w:rFonts w:ascii="Times New Roman" w:hAnsi="Times New Roman"/>
          <w:sz w:val="24"/>
          <w:szCs w:val="24"/>
        </w:rPr>
        <w:t xml:space="preserve"> al </w:t>
      </w:r>
      <w:r w:rsidR="001547AC" w:rsidRPr="00903CCF">
        <w:rPr>
          <w:rFonts w:ascii="Times New Roman" w:hAnsi="Times New Roman"/>
          <w:sz w:val="24"/>
          <w:szCs w:val="24"/>
        </w:rPr>
        <w:t>t</w:t>
      </w:r>
      <w:r w:rsidRPr="00903CCF">
        <w:rPr>
          <w:rFonts w:ascii="Times New Roman" w:hAnsi="Times New Roman"/>
          <w:sz w:val="24"/>
          <w:szCs w:val="24"/>
        </w:rPr>
        <w:t xml:space="preserve">ratamiento en la </w:t>
      </w:r>
      <w:r w:rsidR="001547AC" w:rsidRPr="00903CCF">
        <w:rPr>
          <w:rFonts w:ascii="Times New Roman" w:hAnsi="Times New Roman"/>
          <w:sz w:val="24"/>
          <w:szCs w:val="24"/>
        </w:rPr>
        <w:t>e</w:t>
      </w:r>
      <w:r w:rsidRPr="00903CCF">
        <w:rPr>
          <w:rFonts w:ascii="Times New Roman" w:hAnsi="Times New Roman"/>
          <w:sz w:val="24"/>
          <w:szCs w:val="24"/>
        </w:rPr>
        <w:t xml:space="preserve">sclerosis </w:t>
      </w:r>
      <w:r w:rsidR="001547AC" w:rsidRPr="00903CCF">
        <w:rPr>
          <w:rFonts w:ascii="Times New Roman" w:hAnsi="Times New Roman"/>
          <w:sz w:val="24"/>
          <w:szCs w:val="24"/>
        </w:rPr>
        <w:t>m</w:t>
      </w:r>
      <w:r w:rsidRPr="00903CCF">
        <w:rPr>
          <w:rFonts w:ascii="Times New Roman" w:hAnsi="Times New Roman"/>
          <w:sz w:val="24"/>
          <w:szCs w:val="24"/>
        </w:rPr>
        <w:t xml:space="preserve">últiple. </w:t>
      </w:r>
      <w:proofErr w:type="spellStart"/>
      <w:r w:rsidRPr="00903CCF">
        <w:rPr>
          <w:rFonts w:ascii="Times New Roman" w:hAnsi="Times New Roman"/>
          <w:i/>
          <w:sz w:val="24"/>
          <w:szCs w:val="24"/>
        </w:rPr>
        <w:t>Farm</w:t>
      </w:r>
      <w:proofErr w:type="spellEnd"/>
      <w:r w:rsidRPr="00903CCF">
        <w:rPr>
          <w:rFonts w:ascii="Times New Roman" w:hAnsi="Times New Roman"/>
          <w:i/>
          <w:sz w:val="24"/>
          <w:szCs w:val="24"/>
        </w:rPr>
        <w:t xml:space="preserve"> </w:t>
      </w:r>
      <w:proofErr w:type="spellStart"/>
      <w:r w:rsidRPr="00903CCF">
        <w:rPr>
          <w:rFonts w:ascii="Times New Roman" w:hAnsi="Times New Roman"/>
          <w:i/>
          <w:sz w:val="24"/>
          <w:szCs w:val="24"/>
        </w:rPr>
        <w:t>Hosp</w:t>
      </w:r>
      <w:proofErr w:type="spellEnd"/>
      <w:r w:rsidRPr="00903CCF">
        <w:rPr>
          <w:rFonts w:ascii="Times New Roman" w:hAnsi="Times New Roman"/>
          <w:sz w:val="24"/>
          <w:szCs w:val="24"/>
        </w:rPr>
        <w:t xml:space="preserve"> </w:t>
      </w:r>
      <w:r w:rsidRPr="00903CCF">
        <w:rPr>
          <w:rFonts w:ascii="Times New Roman" w:hAnsi="Times New Roman"/>
          <w:i/>
          <w:iCs/>
          <w:sz w:val="24"/>
          <w:szCs w:val="24"/>
        </w:rPr>
        <w:t xml:space="preserve">36 </w:t>
      </w:r>
      <w:r w:rsidRPr="00903CCF">
        <w:rPr>
          <w:rFonts w:ascii="Times New Roman" w:hAnsi="Times New Roman"/>
          <w:sz w:val="24"/>
          <w:szCs w:val="24"/>
        </w:rPr>
        <w:t xml:space="preserve">(3): 124–129. </w:t>
      </w:r>
    </w:p>
    <w:p w14:paraId="6A49B40E" w14:textId="290F03CD" w:rsidR="00CA1B06" w:rsidRPr="00903CCF" w:rsidRDefault="00CA1B06" w:rsidP="00903CCF">
      <w:pPr>
        <w:pStyle w:val="NormalWeb"/>
        <w:spacing w:line="360" w:lineRule="auto"/>
        <w:ind w:left="709" w:hanging="709"/>
        <w:jc w:val="both"/>
        <w:rPr>
          <w:rFonts w:ascii="Times New Roman" w:hAnsi="Times New Roman"/>
          <w:sz w:val="24"/>
          <w:szCs w:val="24"/>
        </w:rPr>
      </w:pPr>
      <w:r w:rsidRPr="00903CCF">
        <w:rPr>
          <w:rFonts w:ascii="Times New Roman" w:hAnsi="Times New Roman"/>
          <w:sz w:val="24"/>
          <w:szCs w:val="24"/>
        </w:rPr>
        <w:t xml:space="preserve">Quiroga Garza A. (2012). Intervención </w:t>
      </w:r>
      <w:r w:rsidR="001547AC" w:rsidRPr="00903CCF">
        <w:rPr>
          <w:rFonts w:ascii="Times New Roman" w:hAnsi="Times New Roman"/>
          <w:sz w:val="24"/>
          <w:szCs w:val="24"/>
        </w:rPr>
        <w:t>t</w:t>
      </w:r>
      <w:r w:rsidRPr="00903CCF">
        <w:rPr>
          <w:rFonts w:ascii="Times New Roman" w:hAnsi="Times New Roman"/>
          <w:sz w:val="24"/>
          <w:szCs w:val="24"/>
        </w:rPr>
        <w:t xml:space="preserve">elefónica para </w:t>
      </w:r>
      <w:r w:rsidR="001547AC" w:rsidRPr="00903CCF">
        <w:rPr>
          <w:rFonts w:ascii="Times New Roman" w:hAnsi="Times New Roman"/>
          <w:sz w:val="24"/>
          <w:szCs w:val="24"/>
        </w:rPr>
        <w:t>p</w:t>
      </w:r>
      <w:r w:rsidRPr="00903CCF">
        <w:rPr>
          <w:rFonts w:ascii="Times New Roman" w:hAnsi="Times New Roman"/>
          <w:sz w:val="24"/>
          <w:szCs w:val="24"/>
        </w:rPr>
        <w:t xml:space="preserve">romover la </w:t>
      </w:r>
      <w:r w:rsidR="001547AC" w:rsidRPr="00903CCF">
        <w:rPr>
          <w:rFonts w:ascii="Times New Roman" w:hAnsi="Times New Roman"/>
          <w:sz w:val="24"/>
          <w:szCs w:val="24"/>
        </w:rPr>
        <w:t>a</w:t>
      </w:r>
      <w:r w:rsidRPr="00903CCF">
        <w:rPr>
          <w:rFonts w:ascii="Times New Roman" w:hAnsi="Times New Roman"/>
          <w:sz w:val="24"/>
          <w:szCs w:val="24"/>
        </w:rPr>
        <w:t xml:space="preserve">dherencia </w:t>
      </w:r>
      <w:r w:rsidR="001547AC" w:rsidRPr="00903CCF">
        <w:rPr>
          <w:rFonts w:ascii="Times New Roman" w:hAnsi="Times New Roman"/>
          <w:sz w:val="24"/>
          <w:szCs w:val="24"/>
        </w:rPr>
        <w:t>t</w:t>
      </w:r>
      <w:r w:rsidRPr="00903CCF">
        <w:rPr>
          <w:rFonts w:ascii="Times New Roman" w:hAnsi="Times New Roman"/>
          <w:sz w:val="24"/>
          <w:szCs w:val="24"/>
        </w:rPr>
        <w:t xml:space="preserve">erapéutica con </w:t>
      </w:r>
      <w:r w:rsidR="001547AC" w:rsidRPr="00903CCF">
        <w:rPr>
          <w:rFonts w:ascii="Times New Roman" w:hAnsi="Times New Roman"/>
          <w:sz w:val="24"/>
          <w:szCs w:val="24"/>
        </w:rPr>
        <w:t>s</w:t>
      </w:r>
      <w:r w:rsidRPr="00903CCF">
        <w:rPr>
          <w:rFonts w:ascii="Times New Roman" w:hAnsi="Times New Roman"/>
          <w:sz w:val="24"/>
          <w:szCs w:val="24"/>
        </w:rPr>
        <w:t xml:space="preserve">íntomas de </w:t>
      </w:r>
      <w:r w:rsidR="001547AC" w:rsidRPr="00903CCF">
        <w:rPr>
          <w:rFonts w:ascii="Times New Roman" w:hAnsi="Times New Roman"/>
          <w:sz w:val="24"/>
          <w:szCs w:val="24"/>
        </w:rPr>
        <w:t>a</w:t>
      </w:r>
      <w:r w:rsidRPr="00903CCF">
        <w:rPr>
          <w:rFonts w:ascii="Times New Roman" w:hAnsi="Times New Roman"/>
          <w:sz w:val="24"/>
          <w:szCs w:val="24"/>
        </w:rPr>
        <w:t xml:space="preserve">nsiedad y </w:t>
      </w:r>
      <w:r w:rsidR="001547AC" w:rsidRPr="00903CCF">
        <w:rPr>
          <w:rFonts w:ascii="Times New Roman" w:hAnsi="Times New Roman"/>
          <w:sz w:val="24"/>
          <w:szCs w:val="24"/>
        </w:rPr>
        <w:t>d</w:t>
      </w:r>
      <w:r w:rsidRPr="00903CCF">
        <w:rPr>
          <w:rFonts w:ascii="Times New Roman" w:hAnsi="Times New Roman"/>
          <w:sz w:val="24"/>
          <w:szCs w:val="24"/>
        </w:rPr>
        <w:t>epresión.</w:t>
      </w:r>
      <w:r w:rsidRPr="00903CCF">
        <w:rPr>
          <w:rFonts w:ascii="Times New Roman" w:hAnsi="Times New Roman"/>
          <w:i/>
          <w:sz w:val="24"/>
          <w:szCs w:val="24"/>
        </w:rPr>
        <w:t xml:space="preserve"> Enseñanza e Investigación en Psicología </w:t>
      </w:r>
      <w:r w:rsidRPr="00903CCF">
        <w:rPr>
          <w:rFonts w:ascii="Times New Roman" w:hAnsi="Times New Roman"/>
          <w:iCs/>
          <w:sz w:val="24"/>
          <w:szCs w:val="24"/>
        </w:rPr>
        <w:t>17</w:t>
      </w:r>
      <w:r w:rsidRPr="00903CCF">
        <w:rPr>
          <w:rFonts w:ascii="Times New Roman" w:hAnsi="Times New Roman"/>
          <w:sz w:val="24"/>
          <w:szCs w:val="24"/>
        </w:rPr>
        <w:t xml:space="preserve"> (2), 387–403.</w:t>
      </w:r>
    </w:p>
    <w:p w14:paraId="288D5E58" w14:textId="77777777" w:rsidR="00CA1B06" w:rsidRPr="00903CCF" w:rsidRDefault="00CA1B06" w:rsidP="00903CCF">
      <w:pPr>
        <w:pStyle w:val="NormalWeb"/>
        <w:spacing w:line="360" w:lineRule="auto"/>
        <w:ind w:left="709" w:hanging="709"/>
        <w:jc w:val="both"/>
        <w:rPr>
          <w:rFonts w:ascii="Times New Roman" w:hAnsi="Times New Roman"/>
          <w:sz w:val="24"/>
          <w:szCs w:val="24"/>
        </w:rPr>
      </w:pPr>
      <w:r w:rsidRPr="00903CCF">
        <w:rPr>
          <w:rFonts w:ascii="Times New Roman" w:hAnsi="Times New Roman"/>
          <w:sz w:val="24"/>
          <w:szCs w:val="24"/>
        </w:rPr>
        <w:t xml:space="preserve">Rand C.S. (2002). </w:t>
      </w:r>
      <w:proofErr w:type="spellStart"/>
      <w:r w:rsidRPr="00903CCF">
        <w:rPr>
          <w:rFonts w:ascii="Times New Roman" w:hAnsi="Times New Roman"/>
          <w:sz w:val="24"/>
          <w:szCs w:val="24"/>
        </w:rPr>
        <w:t>Adherence</w:t>
      </w:r>
      <w:proofErr w:type="spellEnd"/>
      <w:r w:rsidRPr="00903CCF">
        <w:rPr>
          <w:rFonts w:ascii="Times New Roman" w:hAnsi="Times New Roman"/>
          <w:sz w:val="24"/>
          <w:szCs w:val="24"/>
        </w:rPr>
        <w:t xml:space="preserve"> to </w:t>
      </w:r>
      <w:proofErr w:type="spellStart"/>
      <w:r w:rsidRPr="00903CCF">
        <w:rPr>
          <w:rFonts w:ascii="Times New Roman" w:hAnsi="Times New Roman"/>
          <w:sz w:val="24"/>
          <w:szCs w:val="24"/>
        </w:rPr>
        <w:t>Asthma</w:t>
      </w:r>
      <w:proofErr w:type="spellEnd"/>
      <w:r w:rsidRPr="00903CCF">
        <w:rPr>
          <w:rFonts w:ascii="Times New Roman" w:hAnsi="Times New Roman"/>
          <w:sz w:val="24"/>
          <w:szCs w:val="24"/>
        </w:rPr>
        <w:t xml:space="preserve"> </w:t>
      </w:r>
      <w:proofErr w:type="spellStart"/>
      <w:r w:rsidRPr="00903CCF">
        <w:rPr>
          <w:rFonts w:ascii="Times New Roman" w:hAnsi="Times New Roman"/>
          <w:sz w:val="24"/>
          <w:szCs w:val="24"/>
        </w:rPr>
        <w:t>Therapy</w:t>
      </w:r>
      <w:proofErr w:type="spellEnd"/>
      <w:r w:rsidRPr="00903CCF">
        <w:rPr>
          <w:rFonts w:ascii="Times New Roman" w:hAnsi="Times New Roman"/>
          <w:sz w:val="24"/>
          <w:szCs w:val="24"/>
        </w:rPr>
        <w:t xml:space="preserve"> in </w:t>
      </w:r>
      <w:proofErr w:type="spellStart"/>
      <w:r w:rsidRPr="00903CCF">
        <w:rPr>
          <w:rFonts w:ascii="Times New Roman" w:hAnsi="Times New Roman"/>
          <w:sz w:val="24"/>
          <w:szCs w:val="24"/>
        </w:rPr>
        <w:t>Preschool</w:t>
      </w:r>
      <w:proofErr w:type="spellEnd"/>
      <w:r w:rsidRPr="00903CCF">
        <w:rPr>
          <w:rFonts w:ascii="Times New Roman" w:hAnsi="Times New Roman"/>
          <w:sz w:val="24"/>
          <w:szCs w:val="24"/>
        </w:rPr>
        <w:t xml:space="preserve"> </w:t>
      </w:r>
      <w:proofErr w:type="spellStart"/>
      <w:r w:rsidRPr="00903CCF">
        <w:rPr>
          <w:rFonts w:ascii="Times New Roman" w:hAnsi="Times New Roman"/>
          <w:sz w:val="24"/>
          <w:szCs w:val="24"/>
        </w:rPr>
        <w:t>Child</w:t>
      </w:r>
      <w:proofErr w:type="spellEnd"/>
      <w:r w:rsidRPr="00903CCF">
        <w:rPr>
          <w:rFonts w:ascii="Times New Roman" w:hAnsi="Times New Roman"/>
          <w:sz w:val="24"/>
          <w:szCs w:val="24"/>
        </w:rPr>
        <w:t xml:space="preserve">. </w:t>
      </w:r>
      <w:proofErr w:type="spellStart"/>
      <w:r w:rsidRPr="00903CCF">
        <w:rPr>
          <w:rFonts w:ascii="Times New Roman" w:hAnsi="Times New Roman"/>
          <w:sz w:val="24"/>
          <w:szCs w:val="24"/>
        </w:rPr>
        <w:t>Allergy</w:t>
      </w:r>
      <w:proofErr w:type="spellEnd"/>
      <w:r w:rsidRPr="00903CCF">
        <w:rPr>
          <w:rFonts w:ascii="Times New Roman" w:hAnsi="Times New Roman"/>
          <w:sz w:val="24"/>
          <w:szCs w:val="24"/>
        </w:rPr>
        <w:t xml:space="preserve"> 57 (</w:t>
      </w:r>
      <w:proofErr w:type="spellStart"/>
      <w:r w:rsidRPr="00903CCF">
        <w:rPr>
          <w:rFonts w:ascii="Times New Roman" w:hAnsi="Times New Roman"/>
          <w:sz w:val="24"/>
          <w:szCs w:val="24"/>
        </w:rPr>
        <w:t>Suppl</w:t>
      </w:r>
      <w:proofErr w:type="spellEnd"/>
      <w:r w:rsidRPr="00903CCF">
        <w:rPr>
          <w:rFonts w:ascii="Times New Roman" w:hAnsi="Times New Roman"/>
          <w:sz w:val="24"/>
          <w:szCs w:val="24"/>
        </w:rPr>
        <w:t>. 74): 48-57.</w:t>
      </w:r>
    </w:p>
    <w:p w14:paraId="526926F7" w14:textId="7D3CAD3F" w:rsidR="00CA1B06" w:rsidRPr="00903CCF" w:rsidRDefault="00CA1B06" w:rsidP="00903CCF">
      <w:pPr>
        <w:pStyle w:val="NormalWeb"/>
        <w:spacing w:line="360" w:lineRule="auto"/>
        <w:ind w:left="709" w:hanging="709"/>
        <w:jc w:val="both"/>
        <w:rPr>
          <w:rFonts w:ascii="Times New Roman" w:hAnsi="Times New Roman"/>
          <w:sz w:val="24"/>
          <w:szCs w:val="24"/>
        </w:rPr>
      </w:pPr>
      <w:r w:rsidRPr="00903CCF">
        <w:rPr>
          <w:rFonts w:ascii="Times New Roman" w:hAnsi="Times New Roman"/>
          <w:sz w:val="24"/>
          <w:szCs w:val="24"/>
        </w:rPr>
        <w:t xml:space="preserve">Salcedo Barajas A., Gómez Ochoa A.M. (2014). Grados de </w:t>
      </w:r>
      <w:r w:rsidR="001547AC" w:rsidRPr="00903CCF">
        <w:rPr>
          <w:rFonts w:ascii="Times New Roman" w:hAnsi="Times New Roman"/>
          <w:sz w:val="24"/>
          <w:szCs w:val="24"/>
        </w:rPr>
        <w:t>r</w:t>
      </w:r>
      <w:r w:rsidRPr="00903CCF">
        <w:rPr>
          <w:rFonts w:ascii="Times New Roman" w:hAnsi="Times New Roman"/>
          <w:sz w:val="24"/>
          <w:szCs w:val="24"/>
        </w:rPr>
        <w:t xml:space="preserve">iesgo para la </w:t>
      </w:r>
      <w:r w:rsidR="001547AC" w:rsidRPr="00903CCF">
        <w:rPr>
          <w:rFonts w:ascii="Times New Roman" w:hAnsi="Times New Roman"/>
          <w:sz w:val="24"/>
          <w:szCs w:val="24"/>
        </w:rPr>
        <w:t>a</w:t>
      </w:r>
      <w:r w:rsidRPr="00903CCF">
        <w:rPr>
          <w:rFonts w:ascii="Times New Roman" w:hAnsi="Times New Roman"/>
          <w:sz w:val="24"/>
          <w:szCs w:val="24"/>
        </w:rPr>
        <w:t xml:space="preserve">dherencia </w:t>
      </w:r>
      <w:r w:rsidR="001547AC" w:rsidRPr="00903CCF">
        <w:rPr>
          <w:rFonts w:ascii="Times New Roman" w:hAnsi="Times New Roman"/>
          <w:sz w:val="24"/>
          <w:szCs w:val="24"/>
        </w:rPr>
        <w:t>t</w:t>
      </w:r>
      <w:r w:rsidRPr="00903CCF">
        <w:rPr>
          <w:rFonts w:ascii="Times New Roman" w:hAnsi="Times New Roman"/>
          <w:sz w:val="24"/>
          <w:szCs w:val="24"/>
        </w:rPr>
        <w:t xml:space="preserve">erapéutica en </w:t>
      </w:r>
      <w:r w:rsidR="001547AC" w:rsidRPr="00903CCF">
        <w:rPr>
          <w:rFonts w:ascii="Times New Roman" w:hAnsi="Times New Roman"/>
          <w:sz w:val="24"/>
          <w:szCs w:val="24"/>
        </w:rPr>
        <w:t>p</w:t>
      </w:r>
      <w:r w:rsidRPr="00903CCF">
        <w:rPr>
          <w:rFonts w:ascii="Times New Roman" w:hAnsi="Times New Roman"/>
          <w:sz w:val="24"/>
          <w:szCs w:val="24"/>
        </w:rPr>
        <w:t xml:space="preserve">ersonas con </w:t>
      </w:r>
      <w:r w:rsidR="001547AC" w:rsidRPr="00903CCF">
        <w:rPr>
          <w:rFonts w:ascii="Times New Roman" w:hAnsi="Times New Roman"/>
          <w:sz w:val="24"/>
          <w:szCs w:val="24"/>
        </w:rPr>
        <w:t>h</w:t>
      </w:r>
      <w:r w:rsidRPr="00903CCF">
        <w:rPr>
          <w:rFonts w:ascii="Times New Roman" w:hAnsi="Times New Roman"/>
          <w:sz w:val="24"/>
          <w:szCs w:val="24"/>
        </w:rPr>
        <w:t xml:space="preserve">ipertensión </w:t>
      </w:r>
      <w:r w:rsidR="001547AC" w:rsidRPr="00903CCF">
        <w:rPr>
          <w:rFonts w:ascii="Times New Roman" w:hAnsi="Times New Roman"/>
          <w:sz w:val="24"/>
          <w:szCs w:val="24"/>
        </w:rPr>
        <w:t>a</w:t>
      </w:r>
      <w:r w:rsidRPr="00903CCF">
        <w:rPr>
          <w:rFonts w:ascii="Times New Roman" w:hAnsi="Times New Roman"/>
          <w:sz w:val="24"/>
          <w:szCs w:val="24"/>
        </w:rPr>
        <w:t xml:space="preserve">rterial. </w:t>
      </w:r>
      <w:r w:rsidRPr="00903CCF">
        <w:rPr>
          <w:rFonts w:ascii="Times New Roman" w:hAnsi="Times New Roman"/>
          <w:i/>
          <w:sz w:val="24"/>
          <w:szCs w:val="24"/>
        </w:rPr>
        <w:t xml:space="preserve">Av. </w:t>
      </w:r>
      <w:proofErr w:type="spellStart"/>
      <w:r w:rsidRPr="00903CCF">
        <w:rPr>
          <w:rFonts w:ascii="Times New Roman" w:hAnsi="Times New Roman"/>
          <w:i/>
          <w:sz w:val="24"/>
          <w:szCs w:val="24"/>
        </w:rPr>
        <w:t>Enferm</w:t>
      </w:r>
      <w:proofErr w:type="spellEnd"/>
      <w:r w:rsidRPr="00903CCF">
        <w:rPr>
          <w:rFonts w:ascii="Times New Roman" w:hAnsi="Times New Roman"/>
          <w:i/>
          <w:sz w:val="24"/>
          <w:szCs w:val="24"/>
        </w:rPr>
        <w:t xml:space="preserve">. </w:t>
      </w:r>
      <w:r w:rsidRPr="00903CCF">
        <w:rPr>
          <w:rFonts w:ascii="Times New Roman" w:hAnsi="Times New Roman"/>
          <w:sz w:val="24"/>
          <w:szCs w:val="24"/>
        </w:rPr>
        <w:t>XXXII (1): 33–43.</w:t>
      </w:r>
    </w:p>
    <w:p w14:paraId="2708B922" w14:textId="77777777" w:rsidR="00CA1B06" w:rsidRPr="00903CCF" w:rsidRDefault="00CA1B06" w:rsidP="00903CCF">
      <w:pPr>
        <w:pStyle w:val="NormalWeb"/>
        <w:spacing w:line="360" w:lineRule="auto"/>
        <w:ind w:left="709" w:hanging="709"/>
        <w:jc w:val="both"/>
        <w:rPr>
          <w:rFonts w:ascii="Times New Roman" w:hAnsi="Times New Roman"/>
          <w:sz w:val="24"/>
          <w:szCs w:val="24"/>
        </w:rPr>
      </w:pPr>
      <w:r w:rsidRPr="00903CCF">
        <w:rPr>
          <w:rFonts w:ascii="Times New Roman" w:hAnsi="Times New Roman"/>
          <w:sz w:val="24"/>
          <w:szCs w:val="24"/>
        </w:rPr>
        <w:t xml:space="preserve">Salinas Cruz E., Nava Galán M.G. (2012). Adherencia terapéutica. </w:t>
      </w:r>
      <w:proofErr w:type="spellStart"/>
      <w:r w:rsidRPr="00903CCF">
        <w:rPr>
          <w:rFonts w:ascii="Times New Roman" w:hAnsi="Times New Roman"/>
          <w:i/>
          <w:sz w:val="24"/>
          <w:szCs w:val="24"/>
        </w:rPr>
        <w:t>Enf</w:t>
      </w:r>
      <w:proofErr w:type="spellEnd"/>
      <w:r w:rsidRPr="00903CCF">
        <w:rPr>
          <w:rFonts w:ascii="Times New Roman" w:hAnsi="Times New Roman"/>
          <w:i/>
          <w:sz w:val="24"/>
          <w:szCs w:val="24"/>
        </w:rPr>
        <w:t xml:space="preserve"> </w:t>
      </w:r>
      <w:proofErr w:type="spellStart"/>
      <w:r w:rsidRPr="00903CCF">
        <w:rPr>
          <w:rFonts w:ascii="Times New Roman" w:hAnsi="Times New Roman"/>
          <w:i/>
          <w:sz w:val="24"/>
          <w:szCs w:val="24"/>
        </w:rPr>
        <w:t>Neurol</w:t>
      </w:r>
      <w:proofErr w:type="spellEnd"/>
      <w:r w:rsidRPr="00903CCF">
        <w:rPr>
          <w:rFonts w:ascii="Times New Roman" w:hAnsi="Times New Roman"/>
          <w:sz w:val="24"/>
          <w:szCs w:val="24"/>
        </w:rPr>
        <w:t xml:space="preserve"> </w:t>
      </w:r>
      <w:r w:rsidRPr="00903CCF">
        <w:rPr>
          <w:rFonts w:ascii="Times New Roman" w:hAnsi="Times New Roman"/>
          <w:iCs/>
          <w:sz w:val="24"/>
          <w:szCs w:val="24"/>
        </w:rPr>
        <w:t>11</w:t>
      </w:r>
      <w:r w:rsidRPr="00903CCF">
        <w:rPr>
          <w:rFonts w:ascii="Times New Roman" w:hAnsi="Times New Roman"/>
          <w:sz w:val="24"/>
          <w:szCs w:val="24"/>
        </w:rPr>
        <w:t>(2): 102–104.</w:t>
      </w:r>
    </w:p>
    <w:p w14:paraId="14B31A4E" w14:textId="5681B44E" w:rsidR="00CA1B06" w:rsidRPr="00903CCF" w:rsidRDefault="00CA1B06" w:rsidP="00903CCF">
      <w:pPr>
        <w:pStyle w:val="NormalWeb"/>
        <w:spacing w:line="360" w:lineRule="auto"/>
        <w:ind w:left="709" w:hanging="709"/>
        <w:jc w:val="both"/>
        <w:rPr>
          <w:rFonts w:ascii="Times New Roman" w:hAnsi="Times New Roman"/>
          <w:sz w:val="24"/>
          <w:szCs w:val="24"/>
        </w:rPr>
      </w:pPr>
      <w:r w:rsidRPr="00903CCF">
        <w:rPr>
          <w:rFonts w:ascii="Times New Roman" w:hAnsi="Times New Roman"/>
          <w:sz w:val="24"/>
          <w:szCs w:val="24"/>
          <w:lang w:val="es-ES"/>
        </w:rPr>
        <w:t xml:space="preserve">Salvador Ortiz M. (2004). Factores </w:t>
      </w:r>
      <w:r w:rsidR="001547AC" w:rsidRPr="00903CCF">
        <w:rPr>
          <w:rFonts w:ascii="Times New Roman" w:hAnsi="Times New Roman"/>
          <w:sz w:val="24"/>
          <w:szCs w:val="24"/>
          <w:lang w:val="es-ES"/>
        </w:rPr>
        <w:t>p</w:t>
      </w:r>
      <w:r w:rsidRPr="00903CCF">
        <w:rPr>
          <w:rFonts w:ascii="Times New Roman" w:hAnsi="Times New Roman"/>
          <w:sz w:val="24"/>
          <w:szCs w:val="24"/>
          <w:lang w:val="es-ES"/>
        </w:rPr>
        <w:t xml:space="preserve">sicológicos y </w:t>
      </w:r>
      <w:r w:rsidR="001547AC" w:rsidRPr="00903CCF">
        <w:rPr>
          <w:rFonts w:ascii="Times New Roman" w:hAnsi="Times New Roman"/>
          <w:sz w:val="24"/>
          <w:szCs w:val="24"/>
          <w:lang w:val="es-ES"/>
        </w:rPr>
        <w:t>s</w:t>
      </w:r>
      <w:r w:rsidRPr="00903CCF">
        <w:rPr>
          <w:rFonts w:ascii="Times New Roman" w:hAnsi="Times New Roman"/>
          <w:sz w:val="24"/>
          <w:szCs w:val="24"/>
          <w:lang w:val="es-ES"/>
        </w:rPr>
        <w:t xml:space="preserve">ociales </w:t>
      </w:r>
      <w:r w:rsidR="001547AC" w:rsidRPr="00903CCF">
        <w:rPr>
          <w:rFonts w:ascii="Times New Roman" w:hAnsi="Times New Roman"/>
          <w:sz w:val="24"/>
          <w:szCs w:val="24"/>
          <w:lang w:val="es-ES"/>
        </w:rPr>
        <w:t>a</w:t>
      </w:r>
      <w:r w:rsidRPr="00903CCF">
        <w:rPr>
          <w:rFonts w:ascii="Times New Roman" w:hAnsi="Times New Roman"/>
          <w:sz w:val="24"/>
          <w:szCs w:val="24"/>
          <w:lang w:val="es-ES"/>
        </w:rPr>
        <w:t xml:space="preserve">sociados a la </w:t>
      </w:r>
      <w:r w:rsidR="001547AC" w:rsidRPr="00903CCF">
        <w:rPr>
          <w:rFonts w:ascii="Times New Roman" w:hAnsi="Times New Roman"/>
          <w:sz w:val="24"/>
          <w:szCs w:val="24"/>
          <w:lang w:val="es-ES"/>
        </w:rPr>
        <w:t>a</w:t>
      </w:r>
      <w:r w:rsidRPr="00903CCF">
        <w:rPr>
          <w:rFonts w:ascii="Times New Roman" w:hAnsi="Times New Roman"/>
          <w:sz w:val="24"/>
          <w:szCs w:val="24"/>
          <w:lang w:val="es-ES"/>
        </w:rPr>
        <w:t xml:space="preserve">dherencia al </w:t>
      </w:r>
      <w:r w:rsidR="001547AC" w:rsidRPr="00903CCF">
        <w:rPr>
          <w:rFonts w:ascii="Times New Roman" w:hAnsi="Times New Roman"/>
          <w:sz w:val="24"/>
          <w:szCs w:val="24"/>
          <w:lang w:val="es-ES"/>
        </w:rPr>
        <w:t>t</w:t>
      </w:r>
      <w:r w:rsidRPr="00903CCF">
        <w:rPr>
          <w:rFonts w:ascii="Times New Roman" w:hAnsi="Times New Roman"/>
          <w:sz w:val="24"/>
          <w:szCs w:val="24"/>
          <w:lang w:val="es-ES"/>
        </w:rPr>
        <w:t xml:space="preserve">ratamiento en </w:t>
      </w:r>
      <w:r w:rsidR="001547AC" w:rsidRPr="00903CCF">
        <w:rPr>
          <w:rFonts w:ascii="Times New Roman" w:hAnsi="Times New Roman"/>
          <w:sz w:val="24"/>
          <w:szCs w:val="24"/>
          <w:lang w:val="es-ES"/>
        </w:rPr>
        <w:t>a</w:t>
      </w:r>
      <w:r w:rsidRPr="00903CCF">
        <w:rPr>
          <w:rFonts w:ascii="Times New Roman" w:hAnsi="Times New Roman"/>
          <w:sz w:val="24"/>
          <w:szCs w:val="24"/>
          <w:lang w:val="es-ES"/>
        </w:rPr>
        <w:t xml:space="preserve">dolescentes </w:t>
      </w:r>
      <w:r w:rsidR="001547AC" w:rsidRPr="00903CCF">
        <w:rPr>
          <w:rFonts w:ascii="Times New Roman" w:hAnsi="Times New Roman"/>
          <w:sz w:val="24"/>
          <w:szCs w:val="24"/>
          <w:lang w:val="es-ES"/>
        </w:rPr>
        <w:t>d</w:t>
      </w:r>
      <w:r w:rsidRPr="00903CCF">
        <w:rPr>
          <w:rFonts w:ascii="Times New Roman" w:hAnsi="Times New Roman"/>
          <w:sz w:val="24"/>
          <w:szCs w:val="24"/>
          <w:lang w:val="es-ES"/>
        </w:rPr>
        <w:t xml:space="preserve">iabéticos </w:t>
      </w:r>
      <w:r w:rsidR="001547AC" w:rsidRPr="00903CCF">
        <w:rPr>
          <w:rFonts w:ascii="Times New Roman" w:hAnsi="Times New Roman"/>
          <w:sz w:val="24"/>
          <w:szCs w:val="24"/>
          <w:lang w:val="es-ES"/>
        </w:rPr>
        <w:t>t</w:t>
      </w:r>
      <w:r w:rsidRPr="00903CCF">
        <w:rPr>
          <w:rFonts w:ascii="Times New Roman" w:hAnsi="Times New Roman"/>
          <w:sz w:val="24"/>
          <w:szCs w:val="24"/>
          <w:lang w:val="es-ES"/>
        </w:rPr>
        <w:t>ipo 1.</w:t>
      </w:r>
      <w:r w:rsidRPr="00903CCF">
        <w:rPr>
          <w:rFonts w:ascii="Times New Roman" w:hAnsi="Times New Roman"/>
          <w:i/>
          <w:iCs/>
          <w:sz w:val="24"/>
          <w:szCs w:val="24"/>
          <w:lang w:val="es-ES"/>
        </w:rPr>
        <w:t xml:space="preserve"> </w:t>
      </w:r>
      <w:proofErr w:type="spellStart"/>
      <w:r w:rsidRPr="00903CCF">
        <w:rPr>
          <w:rFonts w:ascii="Times New Roman" w:hAnsi="Times New Roman"/>
          <w:i/>
          <w:iCs/>
          <w:sz w:val="24"/>
          <w:szCs w:val="24"/>
          <w:lang w:val="es-ES"/>
        </w:rPr>
        <w:t>Psykhe</w:t>
      </w:r>
      <w:proofErr w:type="spellEnd"/>
      <w:r w:rsidRPr="00903CCF">
        <w:rPr>
          <w:rFonts w:ascii="Times New Roman" w:hAnsi="Times New Roman"/>
          <w:sz w:val="24"/>
          <w:szCs w:val="24"/>
          <w:lang w:val="es-ES"/>
        </w:rPr>
        <w:t xml:space="preserve"> 13(1): 21-31.</w:t>
      </w:r>
    </w:p>
    <w:p w14:paraId="3604EAB8" w14:textId="3BB8523C" w:rsidR="00CA1B06" w:rsidRPr="00903CCF" w:rsidRDefault="00CA1B06" w:rsidP="00903CCF">
      <w:pPr>
        <w:pStyle w:val="NormalWeb"/>
        <w:spacing w:line="360" w:lineRule="auto"/>
        <w:ind w:left="709" w:hanging="709"/>
        <w:jc w:val="both"/>
        <w:rPr>
          <w:rFonts w:ascii="Times New Roman" w:hAnsi="Times New Roman"/>
          <w:sz w:val="24"/>
          <w:szCs w:val="24"/>
        </w:rPr>
      </w:pPr>
      <w:r w:rsidRPr="00903CCF">
        <w:rPr>
          <w:rFonts w:ascii="Times New Roman" w:hAnsi="Times New Roman"/>
          <w:sz w:val="24"/>
          <w:szCs w:val="24"/>
        </w:rPr>
        <w:t xml:space="preserve">Serrano M.J., Vives M., </w:t>
      </w:r>
      <w:proofErr w:type="spellStart"/>
      <w:r w:rsidRPr="00903CCF">
        <w:rPr>
          <w:rFonts w:ascii="Times New Roman" w:hAnsi="Times New Roman"/>
          <w:sz w:val="24"/>
          <w:szCs w:val="24"/>
        </w:rPr>
        <w:t>Mateu</w:t>
      </w:r>
      <w:proofErr w:type="spellEnd"/>
      <w:r w:rsidRPr="00903CCF">
        <w:rPr>
          <w:rFonts w:ascii="Times New Roman" w:hAnsi="Times New Roman"/>
          <w:sz w:val="24"/>
          <w:szCs w:val="24"/>
        </w:rPr>
        <w:t xml:space="preserve"> C., </w:t>
      </w:r>
      <w:proofErr w:type="spellStart"/>
      <w:r w:rsidRPr="00903CCF">
        <w:rPr>
          <w:rFonts w:ascii="Times New Roman" w:hAnsi="Times New Roman"/>
          <w:sz w:val="24"/>
          <w:szCs w:val="24"/>
        </w:rPr>
        <w:t>Vicens</w:t>
      </w:r>
      <w:proofErr w:type="spellEnd"/>
      <w:r w:rsidRPr="00903CCF">
        <w:rPr>
          <w:rFonts w:ascii="Times New Roman" w:hAnsi="Times New Roman"/>
          <w:sz w:val="24"/>
          <w:szCs w:val="24"/>
        </w:rPr>
        <w:t xml:space="preserve"> C., Molina R., Puebla-</w:t>
      </w:r>
      <w:proofErr w:type="spellStart"/>
      <w:r w:rsidRPr="00903CCF">
        <w:rPr>
          <w:rFonts w:ascii="Times New Roman" w:hAnsi="Times New Roman"/>
          <w:sz w:val="24"/>
          <w:szCs w:val="24"/>
        </w:rPr>
        <w:t>Guedea</w:t>
      </w:r>
      <w:proofErr w:type="spellEnd"/>
      <w:r w:rsidRPr="00903CCF">
        <w:rPr>
          <w:rFonts w:ascii="Times New Roman" w:hAnsi="Times New Roman"/>
          <w:sz w:val="24"/>
          <w:szCs w:val="24"/>
        </w:rPr>
        <w:t xml:space="preserve"> M., Gili M. (2014). Adherencia </w:t>
      </w:r>
      <w:r w:rsidR="001547AC" w:rsidRPr="00903CCF">
        <w:rPr>
          <w:rFonts w:ascii="Times New Roman" w:hAnsi="Times New Roman"/>
          <w:sz w:val="24"/>
          <w:szCs w:val="24"/>
        </w:rPr>
        <w:t>t</w:t>
      </w:r>
      <w:r w:rsidRPr="00903CCF">
        <w:rPr>
          <w:rFonts w:ascii="Times New Roman" w:hAnsi="Times New Roman"/>
          <w:sz w:val="24"/>
          <w:szCs w:val="24"/>
        </w:rPr>
        <w:t xml:space="preserve">erapéutica en </w:t>
      </w:r>
      <w:r w:rsidR="001547AC" w:rsidRPr="00903CCF">
        <w:rPr>
          <w:rFonts w:ascii="Times New Roman" w:hAnsi="Times New Roman"/>
          <w:sz w:val="24"/>
          <w:szCs w:val="24"/>
        </w:rPr>
        <w:t>p</w:t>
      </w:r>
      <w:r w:rsidRPr="00903CCF">
        <w:rPr>
          <w:rFonts w:ascii="Times New Roman" w:hAnsi="Times New Roman"/>
          <w:sz w:val="24"/>
          <w:szCs w:val="24"/>
        </w:rPr>
        <w:t xml:space="preserve">acientes </w:t>
      </w:r>
      <w:r w:rsidR="001547AC" w:rsidRPr="00903CCF">
        <w:rPr>
          <w:rFonts w:ascii="Times New Roman" w:hAnsi="Times New Roman"/>
          <w:sz w:val="24"/>
          <w:szCs w:val="24"/>
        </w:rPr>
        <w:t>d</w:t>
      </w:r>
      <w:r w:rsidRPr="00903CCF">
        <w:rPr>
          <w:rFonts w:ascii="Times New Roman" w:hAnsi="Times New Roman"/>
          <w:sz w:val="24"/>
          <w:szCs w:val="24"/>
        </w:rPr>
        <w:t xml:space="preserve">epresivos de </w:t>
      </w:r>
      <w:r w:rsidR="001547AC" w:rsidRPr="00903CCF">
        <w:rPr>
          <w:rFonts w:ascii="Times New Roman" w:hAnsi="Times New Roman"/>
          <w:sz w:val="24"/>
          <w:szCs w:val="24"/>
        </w:rPr>
        <w:t>a</w:t>
      </w:r>
      <w:r w:rsidRPr="00903CCF">
        <w:rPr>
          <w:rFonts w:ascii="Times New Roman" w:hAnsi="Times New Roman"/>
          <w:sz w:val="24"/>
          <w:szCs w:val="24"/>
        </w:rPr>
        <w:t xml:space="preserve">tención </w:t>
      </w:r>
      <w:r w:rsidR="001547AC" w:rsidRPr="00903CCF">
        <w:rPr>
          <w:rFonts w:ascii="Times New Roman" w:hAnsi="Times New Roman"/>
          <w:sz w:val="24"/>
          <w:szCs w:val="24"/>
        </w:rPr>
        <w:t>p</w:t>
      </w:r>
      <w:r w:rsidRPr="00903CCF">
        <w:rPr>
          <w:rFonts w:ascii="Times New Roman" w:hAnsi="Times New Roman"/>
          <w:sz w:val="24"/>
          <w:szCs w:val="24"/>
        </w:rPr>
        <w:t xml:space="preserve">rimaria: un </w:t>
      </w:r>
      <w:r w:rsidR="001547AC" w:rsidRPr="00903CCF">
        <w:rPr>
          <w:rFonts w:ascii="Times New Roman" w:hAnsi="Times New Roman"/>
          <w:sz w:val="24"/>
          <w:szCs w:val="24"/>
        </w:rPr>
        <w:t>e</w:t>
      </w:r>
      <w:r w:rsidRPr="00903CCF">
        <w:rPr>
          <w:rFonts w:ascii="Times New Roman" w:hAnsi="Times New Roman"/>
          <w:sz w:val="24"/>
          <w:szCs w:val="24"/>
        </w:rPr>
        <w:t xml:space="preserve">studio </w:t>
      </w:r>
      <w:r w:rsidR="001547AC" w:rsidRPr="00903CCF">
        <w:rPr>
          <w:rFonts w:ascii="Times New Roman" w:hAnsi="Times New Roman"/>
          <w:sz w:val="24"/>
          <w:szCs w:val="24"/>
        </w:rPr>
        <w:t>l</w:t>
      </w:r>
      <w:r w:rsidRPr="00903CCF">
        <w:rPr>
          <w:rFonts w:ascii="Times New Roman" w:hAnsi="Times New Roman"/>
          <w:sz w:val="24"/>
          <w:szCs w:val="24"/>
        </w:rPr>
        <w:t xml:space="preserve">ongitudinal. </w:t>
      </w:r>
      <w:r w:rsidRPr="00903CCF">
        <w:rPr>
          <w:rFonts w:ascii="Times New Roman" w:hAnsi="Times New Roman"/>
          <w:i/>
          <w:sz w:val="24"/>
          <w:szCs w:val="24"/>
        </w:rPr>
        <w:t xml:space="preserve">Actas </w:t>
      </w:r>
      <w:proofErr w:type="spellStart"/>
      <w:r w:rsidRPr="00903CCF">
        <w:rPr>
          <w:rFonts w:ascii="Times New Roman" w:hAnsi="Times New Roman"/>
          <w:i/>
          <w:sz w:val="24"/>
          <w:szCs w:val="24"/>
        </w:rPr>
        <w:t>Esp</w:t>
      </w:r>
      <w:proofErr w:type="spellEnd"/>
      <w:r w:rsidRPr="00903CCF">
        <w:rPr>
          <w:rFonts w:ascii="Times New Roman" w:hAnsi="Times New Roman"/>
          <w:i/>
          <w:sz w:val="24"/>
          <w:szCs w:val="24"/>
        </w:rPr>
        <w:t xml:space="preserve"> </w:t>
      </w:r>
      <w:proofErr w:type="spellStart"/>
      <w:r w:rsidRPr="00903CCF">
        <w:rPr>
          <w:rFonts w:ascii="Times New Roman" w:hAnsi="Times New Roman"/>
          <w:i/>
          <w:sz w:val="24"/>
          <w:szCs w:val="24"/>
        </w:rPr>
        <w:t>Psiquiatr</w:t>
      </w:r>
      <w:proofErr w:type="spellEnd"/>
      <w:r w:rsidRPr="00903CCF">
        <w:rPr>
          <w:rFonts w:ascii="Times New Roman" w:hAnsi="Times New Roman"/>
          <w:sz w:val="24"/>
          <w:szCs w:val="24"/>
        </w:rPr>
        <w:t xml:space="preserve"> </w:t>
      </w:r>
      <w:r w:rsidRPr="00903CCF">
        <w:rPr>
          <w:rFonts w:ascii="Times New Roman" w:hAnsi="Times New Roman"/>
          <w:iCs/>
          <w:sz w:val="24"/>
          <w:szCs w:val="24"/>
        </w:rPr>
        <w:t xml:space="preserve">42 </w:t>
      </w:r>
      <w:r w:rsidRPr="00903CCF">
        <w:rPr>
          <w:rFonts w:ascii="Times New Roman" w:hAnsi="Times New Roman"/>
          <w:sz w:val="24"/>
          <w:szCs w:val="24"/>
        </w:rPr>
        <w:t>(3): 91–98.</w:t>
      </w:r>
    </w:p>
    <w:p w14:paraId="75AD5A26" w14:textId="776B27ED" w:rsidR="00CA1B06" w:rsidRPr="00903CCF" w:rsidRDefault="00CA1B06" w:rsidP="00903CCF">
      <w:pPr>
        <w:pStyle w:val="NormalWeb"/>
        <w:spacing w:line="360" w:lineRule="auto"/>
        <w:ind w:left="709" w:hanging="709"/>
        <w:jc w:val="both"/>
        <w:rPr>
          <w:rFonts w:ascii="Times New Roman" w:hAnsi="Times New Roman"/>
          <w:sz w:val="24"/>
          <w:szCs w:val="24"/>
        </w:rPr>
      </w:pPr>
      <w:r w:rsidRPr="00903CCF">
        <w:rPr>
          <w:rFonts w:ascii="Times New Roman" w:hAnsi="Times New Roman"/>
          <w:sz w:val="24"/>
          <w:szCs w:val="24"/>
        </w:rPr>
        <w:t xml:space="preserve">Soria Trujano R., Ávila López D.I., Vega Valero Z., Nava Quiroz C. (2012). Estrés </w:t>
      </w:r>
      <w:r w:rsidR="001547AC" w:rsidRPr="00903CCF">
        <w:rPr>
          <w:rFonts w:ascii="Times New Roman" w:hAnsi="Times New Roman"/>
          <w:sz w:val="24"/>
          <w:szCs w:val="24"/>
        </w:rPr>
        <w:t>f</w:t>
      </w:r>
      <w:r w:rsidRPr="00903CCF">
        <w:rPr>
          <w:rFonts w:ascii="Times New Roman" w:hAnsi="Times New Roman"/>
          <w:sz w:val="24"/>
          <w:szCs w:val="24"/>
        </w:rPr>
        <w:t xml:space="preserve">amiliar y </w:t>
      </w:r>
      <w:r w:rsidR="001547AC" w:rsidRPr="00903CCF">
        <w:rPr>
          <w:rFonts w:ascii="Times New Roman" w:hAnsi="Times New Roman"/>
          <w:sz w:val="24"/>
          <w:szCs w:val="24"/>
        </w:rPr>
        <w:t>a</w:t>
      </w:r>
      <w:r w:rsidRPr="00903CCF">
        <w:rPr>
          <w:rFonts w:ascii="Times New Roman" w:hAnsi="Times New Roman"/>
          <w:sz w:val="24"/>
          <w:szCs w:val="24"/>
        </w:rPr>
        <w:t xml:space="preserve">dherencia </w:t>
      </w:r>
      <w:r w:rsidR="001547AC" w:rsidRPr="00903CCF">
        <w:rPr>
          <w:rFonts w:ascii="Times New Roman" w:hAnsi="Times New Roman"/>
          <w:sz w:val="24"/>
          <w:szCs w:val="24"/>
        </w:rPr>
        <w:t>t</w:t>
      </w:r>
      <w:r w:rsidRPr="00903CCF">
        <w:rPr>
          <w:rFonts w:ascii="Times New Roman" w:hAnsi="Times New Roman"/>
          <w:sz w:val="24"/>
          <w:szCs w:val="24"/>
        </w:rPr>
        <w:t xml:space="preserve">erapéutica en </w:t>
      </w:r>
      <w:r w:rsidR="001547AC" w:rsidRPr="00903CCF">
        <w:rPr>
          <w:rFonts w:ascii="Times New Roman" w:hAnsi="Times New Roman"/>
          <w:sz w:val="24"/>
          <w:szCs w:val="24"/>
        </w:rPr>
        <w:t>p</w:t>
      </w:r>
      <w:r w:rsidRPr="00903CCF">
        <w:rPr>
          <w:rFonts w:ascii="Times New Roman" w:hAnsi="Times New Roman"/>
          <w:sz w:val="24"/>
          <w:szCs w:val="24"/>
        </w:rPr>
        <w:t xml:space="preserve">acientes con </w:t>
      </w:r>
      <w:r w:rsidR="001547AC" w:rsidRPr="00903CCF">
        <w:rPr>
          <w:rFonts w:ascii="Times New Roman" w:hAnsi="Times New Roman"/>
          <w:sz w:val="24"/>
          <w:szCs w:val="24"/>
        </w:rPr>
        <w:t>e</w:t>
      </w:r>
      <w:r w:rsidRPr="00903CCF">
        <w:rPr>
          <w:rFonts w:ascii="Times New Roman" w:hAnsi="Times New Roman"/>
          <w:sz w:val="24"/>
          <w:szCs w:val="24"/>
        </w:rPr>
        <w:t xml:space="preserve">nfermedades </w:t>
      </w:r>
      <w:r w:rsidR="001547AC" w:rsidRPr="00903CCF">
        <w:rPr>
          <w:rFonts w:ascii="Times New Roman" w:hAnsi="Times New Roman"/>
          <w:sz w:val="24"/>
          <w:szCs w:val="24"/>
        </w:rPr>
        <w:t>c</w:t>
      </w:r>
      <w:r w:rsidRPr="00903CCF">
        <w:rPr>
          <w:rFonts w:ascii="Times New Roman" w:hAnsi="Times New Roman"/>
          <w:sz w:val="24"/>
          <w:szCs w:val="24"/>
        </w:rPr>
        <w:t xml:space="preserve">rónicas. </w:t>
      </w:r>
      <w:r w:rsidRPr="00903CCF">
        <w:rPr>
          <w:rFonts w:ascii="Times New Roman" w:hAnsi="Times New Roman"/>
          <w:i/>
          <w:sz w:val="24"/>
          <w:szCs w:val="24"/>
        </w:rPr>
        <w:t>Alternativas en Psicología</w:t>
      </w:r>
      <w:r w:rsidRPr="00903CCF">
        <w:rPr>
          <w:rFonts w:ascii="Times New Roman" w:hAnsi="Times New Roman"/>
          <w:sz w:val="24"/>
          <w:szCs w:val="24"/>
        </w:rPr>
        <w:t xml:space="preserve"> XVI (26): 78-84.</w:t>
      </w:r>
    </w:p>
    <w:p w14:paraId="166864AF" w14:textId="377B3B51" w:rsidR="00CA1B06" w:rsidRPr="00903CCF" w:rsidRDefault="00CA1B06" w:rsidP="00903CCF">
      <w:pPr>
        <w:pStyle w:val="NormalWeb"/>
        <w:spacing w:line="360" w:lineRule="auto"/>
        <w:ind w:left="709" w:hanging="709"/>
        <w:jc w:val="both"/>
        <w:rPr>
          <w:rFonts w:ascii="Times New Roman" w:hAnsi="Times New Roman"/>
          <w:sz w:val="24"/>
          <w:szCs w:val="24"/>
        </w:rPr>
      </w:pPr>
      <w:r w:rsidRPr="00903CCF">
        <w:rPr>
          <w:rFonts w:ascii="Times New Roman" w:hAnsi="Times New Roman"/>
          <w:sz w:val="24"/>
          <w:szCs w:val="24"/>
        </w:rPr>
        <w:lastRenderedPageBreak/>
        <w:t xml:space="preserve">Soria Trujano R., Vega Valero Z., Nava Quiroz C., Saavedra Vázquez K. (2011). Interacción </w:t>
      </w:r>
      <w:r w:rsidR="001547AC" w:rsidRPr="00903CCF">
        <w:rPr>
          <w:rFonts w:ascii="Times New Roman" w:hAnsi="Times New Roman"/>
          <w:sz w:val="24"/>
          <w:szCs w:val="24"/>
        </w:rPr>
        <w:t>m</w:t>
      </w:r>
      <w:r w:rsidRPr="00903CCF">
        <w:rPr>
          <w:rFonts w:ascii="Times New Roman" w:hAnsi="Times New Roman"/>
          <w:sz w:val="24"/>
          <w:szCs w:val="24"/>
        </w:rPr>
        <w:t>édico-</w:t>
      </w:r>
      <w:r w:rsidR="001547AC" w:rsidRPr="00903CCF">
        <w:rPr>
          <w:rFonts w:ascii="Times New Roman" w:hAnsi="Times New Roman"/>
          <w:sz w:val="24"/>
          <w:szCs w:val="24"/>
        </w:rPr>
        <w:t>p</w:t>
      </w:r>
      <w:r w:rsidRPr="00903CCF">
        <w:rPr>
          <w:rFonts w:ascii="Times New Roman" w:hAnsi="Times New Roman"/>
          <w:sz w:val="24"/>
          <w:szCs w:val="24"/>
        </w:rPr>
        <w:t xml:space="preserve">aciente y su </w:t>
      </w:r>
      <w:r w:rsidR="001547AC" w:rsidRPr="00903CCF">
        <w:rPr>
          <w:rFonts w:ascii="Times New Roman" w:hAnsi="Times New Roman"/>
          <w:sz w:val="24"/>
          <w:szCs w:val="24"/>
        </w:rPr>
        <w:t>r</w:t>
      </w:r>
      <w:r w:rsidRPr="00903CCF">
        <w:rPr>
          <w:rFonts w:ascii="Times New Roman" w:hAnsi="Times New Roman"/>
          <w:sz w:val="24"/>
          <w:szCs w:val="24"/>
        </w:rPr>
        <w:t xml:space="preserve">elación con el </w:t>
      </w:r>
      <w:r w:rsidR="001547AC" w:rsidRPr="00903CCF">
        <w:rPr>
          <w:rFonts w:ascii="Times New Roman" w:hAnsi="Times New Roman"/>
          <w:sz w:val="24"/>
          <w:szCs w:val="24"/>
        </w:rPr>
        <w:t>c</w:t>
      </w:r>
      <w:r w:rsidRPr="00903CCF">
        <w:rPr>
          <w:rFonts w:ascii="Times New Roman" w:hAnsi="Times New Roman"/>
          <w:sz w:val="24"/>
          <w:szCs w:val="24"/>
        </w:rPr>
        <w:t xml:space="preserve">ontrol del </w:t>
      </w:r>
      <w:r w:rsidR="001547AC" w:rsidRPr="00903CCF">
        <w:rPr>
          <w:rFonts w:ascii="Times New Roman" w:hAnsi="Times New Roman"/>
          <w:sz w:val="24"/>
          <w:szCs w:val="24"/>
        </w:rPr>
        <w:t>p</w:t>
      </w:r>
      <w:r w:rsidRPr="00903CCF">
        <w:rPr>
          <w:rFonts w:ascii="Times New Roman" w:hAnsi="Times New Roman"/>
          <w:sz w:val="24"/>
          <w:szCs w:val="24"/>
        </w:rPr>
        <w:t xml:space="preserve">adecimiento en </w:t>
      </w:r>
      <w:r w:rsidR="001547AC" w:rsidRPr="00903CCF">
        <w:rPr>
          <w:rFonts w:ascii="Times New Roman" w:hAnsi="Times New Roman"/>
          <w:sz w:val="24"/>
          <w:szCs w:val="24"/>
        </w:rPr>
        <w:t>e</w:t>
      </w:r>
      <w:r w:rsidRPr="00903CCF">
        <w:rPr>
          <w:rFonts w:ascii="Times New Roman" w:hAnsi="Times New Roman"/>
          <w:sz w:val="24"/>
          <w:szCs w:val="24"/>
        </w:rPr>
        <w:t xml:space="preserve">nfermos </w:t>
      </w:r>
      <w:r w:rsidR="001547AC" w:rsidRPr="00903CCF">
        <w:rPr>
          <w:rFonts w:ascii="Times New Roman" w:hAnsi="Times New Roman"/>
          <w:sz w:val="24"/>
          <w:szCs w:val="24"/>
        </w:rPr>
        <w:t>c</w:t>
      </w:r>
      <w:r w:rsidRPr="00903CCF">
        <w:rPr>
          <w:rFonts w:ascii="Times New Roman" w:hAnsi="Times New Roman"/>
          <w:sz w:val="24"/>
          <w:szCs w:val="24"/>
        </w:rPr>
        <w:t xml:space="preserve">rónicos. </w:t>
      </w:r>
      <w:proofErr w:type="spellStart"/>
      <w:r w:rsidRPr="00903CCF">
        <w:rPr>
          <w:rFonts w:ascii="Times New Roman" w:hAnsi="Times New Roman"/>
          <w:i/>
          <w:sz w:val="24"/>
          <w:szCs w:val="24"/>
        </w:rPr>
        <w:t>Liber</w:t>
      </w:r>
      <w:proofErr w:type="spellEnd"/>
      <w:r w:rsidRPr="00903CCF">
        <w:rPr>
          <w:rFonts w:ascii="Times New Roman" w:hAnsi="Times New Roman"/>
          <w:sz w:val="24"/>
          <w:szCs w:val="24"/>
        </w:rPr>
        <w:t xml:space="preserve"> 17 (10):  223–230.</w:t>
      </w:r>
    </w:p>
    <w:p w14:paraId="3DEB513C" w14:textId="5EC97E41" w:rsidR="00CA1B06" w:rsidRPr="00903CCF" w:rsidRDefault="00CA1B06" w:rsidP="00903CCF">
      <w:pPr>
        <w:pStyle w:val="NormalWeb"/>
        <w:spacing w:line="360" w:lineRule="auto"/>
        <w:ind w:left="709" w:hanging="709"/>
        <w:jc w:val="both"/>
        <w:rPr>
          <w:rFonts w:ascii="Times New Roman" w:hAnsi="Times New Roman"/>
          <w:sz w:val="24"/>
          <w:szCs w:val="24"/>
        </w:rPr>
      </w:pPr>
      <w:r w:rsidRPr="00903CCF">
        <w:rPr>
          <w:rFonts w:ascii="Times New Roman" w:hAnsi="Times New Roman"/>
          <w:sz w:val="24"/>
          <w:szCs w:val="24"/>
        </w:rPr>
        <w:t xml:space="preserve">Urzúa M. A., Marmolejo C. A., </w:t>
      </w:r>
      <w:proofErr w:type="spellStart"/>
      <w:r w:rsidRPr="00903CCF">
        <w:rPr>
          <w:rFonts w:ascii="Times New Roman" w:hAnsi="Times New Roman"/>
          <w:sz w:val="24"/>
          <w:szCs w:val="24"/>
        </w:rPr>
        <w:t>Barr</w:t>
      </w:r>
      <w:proofErr w:type="spellEnd"/>
      <w:r w:rsidRPr="00903CCF">
        <w:rPr>
          <w:rFonts w:ascii="Times New Roman" w:hAnsi="Times New Roman"/>
          <w:sz w:val="24"/>
          <w:szCs w:val="24"/>
        </w:rPr>
        <w:t xml:space="preserve"> D. C. (2012). Validación de una </w:t>
      </w:r>
      <w:r w:rsidR="001547AC" w:rsidRPr="00903CCF">
        <w:rPr>
          <w:rFonts w:ascii="Times New Roman" w:hAnsi="Times New Roman"/>
          <w:sz w:val="24"/>
          <w:szCs w:val="24"/>
        </w:rPr>
        <w:t>e</w:t>
      </w:r>
      <w:r w:rsidRPr="00903CCF">
        <w:rPr>
          <w:rFonts w:ascii="Times New Roman" w:hAnsi="Times New Roman"/>
          <w:sz w:val="24"/>
          <w:szCs w:val="24"/>
        </w:rPr>
        <w:t xml:space="preserve">scala para </w:t>
      </w:r>
      <w:r w:rsidR="001547AC" w:rsidRPr="00903CCF">
        <w:rPr>
          <w:rFonts w:ascii="Times New Roman" w:hAnsi="Times New Roman"/>
          <w:sz w:val="24"/>
          <w:szCs w:val="24"/>
        </w:rPr>
        <w:t>e</w:t>
      </w:r>
      <w:r w:rsidRPr="00903CCF">
        <w:rPr>
          <w:rFonts w:ascii="Times New Roman" w:hAnsi="Times New Roman"/>
          <w:sz w:val="24"/>
          <w:szCs w:val="24"/>
        </w:rPr>
        <w:t xml:space="preserve">valuar </w:t>
      </w:r>
      <w:r w:rsidR="001547AC" w:rsidRPr="00903CCF">
        <w:rPr>
          <w:rFonts w:ascii="Times New Roman" w:hAnsi="Times New Roman"/>
          <w:sz w:val="24"/>
          <w:szCs w:val="24"/>
        </w:rPr>
        <w:t>f</w:t>
      </w:r>
      <w:r w:rsidRPr="00903CCF">
        <w:rPr>
          <w:rFonts w:ascii="Times New Roman" w:hAnsi="Times New Roman"/>
          <w:sz w:val="24"/>
          <w:szCs w:val="24"/>
        </w:rPr>
        <w:t xml:space="preserve">actores </w:t>
      </w:r>
      <w:r w:rsidR="001547AC" w:rsidRPr="00903CCF">
        <w:rPr>
          <w:rFonts w:ascii="Times New Roman" w:hAnsi="Times New Roman"/>
          <w:sz w:val="24"/>
          <w:szCs w:val="24"/>
        </w:rPr>
        <w:t>v</w:t>
      </w:r>
      <w:r w:rsidRPr="00903CCF">
        <w:rPr>
          <w:rFonts w:ascii="Times New Roman" w:hAnsi="Times New Roman"/>
          <w:sz w:val="24"/>
          <w:szCs w:val="24"/>
        </w:rPr>
        <w:t xml:space="preserve">inculados a la </w:t>
      </w:r>
      <w:r w:rsidR="001547AC" w:rsidRPr="00903CCF">
        <w:rPr>
          <w:rFonts w:ascii="Times New Roman" w:hAnsi="Times New Roman"/>
          <w:sz w:val="24"/>
          <w:szCs w:val="24"/>
        </w:rPr>
        <w:t>a</w:t>
      </w:r>
      <w:r w:rsidRPr="00903CCF">
        <w:rPr>
          <w:rFonts w:ascii="Times New Roman" w:hAnsi="Times New Roman"/>
          <w:sz w:val="24"/>
          <w:szCs w:val="24"/>
        </w:rPr>
        <w:t xml:space="preserve">dherencia </w:t>
      </w:r>
      <w:r w:rsidR="001547AC" w:rsidRPr="00903CCF">
        <w:rPr>
          <w:rFonts w:ascii="Times New Roman" w:hAnsi="Times New Roman"/>
          <w:sz w:val="24"/>
          <w:szCs w:val="24"/>
        </w:rPr>
        <w:t>t</w:t>
      </w:r>
      <w:r w:rsidRPr="00903CCF">
        <w:rPr>
          <w:rFonts w:ascii="Times New Roman" w:hAnsi="Times New Roman"/>
          <w:sz w:val="24"/>
          <w:szCs w:val="24"/>
        </w:rPr>
        <w:t xml:space="preserve">erapéutica en </w:t>
      </w:r>
      <w:r w:rsidR="001547AC" w:rsidRPr="00903CCF">
        <w:rPr>
          <w:rFonts w:ascii="Times New Roman" w:hAnsi="Times New Roman"/>
          <w:sz w:val="24"/>
          <w:szCs w:val="24"/>
        </w:rPr>
        <w:t>p</w:t>
      </w:r>
      <w:r w:rsidRPr="00903CCF">
        <w:rPr>
          <w:rFonts w:ascii="Times New Roman" w:hAnsi="Times New Roman"/>
          <w:sz w:val="24"/>
          <w:szCs w:val="24"/>
        </w:rPr>
        <w:t xml:space="preserve">acientes </w:t>
      </w:r>
      <w:r w:rsidR="001547AC" w:rsidRPr="00903CCF">
        <w:rPr>
          <w:rFonts w:ascii="Times New Roman" w:hAnsi="Times New Roman"/>
          <w:sz w:val="24"/>
          <w:szCs w:val="24"/>
        </w:rPr>
        <w:t>o</w:t>
      </w:r>
      <w:r w:rsidRPr="00903CCF">
        <w:rPr>
          <w:rFonts w:ascii="Times New Roman" w:hAnsi="Times New Roman"/>
          <w:sz w:val="24"/>
          <w:szCs w:val="24"/>
        </w:rPr>
        <w:t xml:space="preserve">ncológicos. </w:t>
      </w:r>
      <w:proofErr w:type="spellStart"/>
      <w:r w:rsidRPr="00903CCF">
        <w:rPr>
          <w:rFonts w:ascii="Times New Roman" w:hAnsi="Times New Roman"/>
          <w:i/>
          <w:sz w:val="24"/>
          <w:szCs w:val="24"/>
        </w:rPr>
        <w:t>Univ</w:t>
      </w:r>
      <w:proofErr w:type="spellEnd"/>
      <w:r w:rsidRPr="00903CCF">
        <w:rPr>
          <w:rFonts w:ascii="Times New Roman" w:hAnsi="Times New Roman"/>
          <w:i/>
          <w:sz w:val="24"/>
          <w:szCs w:val="24"/>
        </w:rPr>
        <w:t xml:space="preserve"> </w:t>
      </w:r>
      <w:proofErr w:type="spellStart"/>
      <w:r w:rsidRPr="00903CCF">
        <w:rPr>
          <w:rFonts w:ascii="Times New Roman" w:hAnsi="Times New Roman"/>
          <w:i/>
          <w:sz w:val="24"/>
          <w:szCs w:val="24"/>
        </w:rPr>
        <w:t>Psychol</w:t>
      </w:r>
      <w:proofErr w:type="spellEnd"/>
      <w:r w:rsidRPr="00903CCF">
        <w:rPr>
          <w:rFonts w:ascii="Times New Roman" w:hAnsi="Times New Roman"/>
          <w:sz w:val="24"/>
          <w:szCs w:val="24"/>
        </w:rPr>
        <w:t xml:space="preserve"> 11(2): 587–598.</w:t>
      </w:r>
    </w:p>
    <w:p w14:paraId="07984577" w14:textId="4D2FBA74" w:rsidR="00CA1B06" w:rsidRPr="00903CCF" w:rsidRDefault="00CA1B06" w:rsidP="00903CCF">
      <w:pPr>
        <w:pStyle w:val="NormalWeb"/>
        <w:spacing w:line="360" w:lineRule="auto"/>
        <w:ind w:left="709" w:hanging="709"/>
        <w:jc w:val="both"/>
        <w:rPr>
          <w:rFonts w:ascii="Times New Roman" w:hAnsi="Times New Roman"/>
          <w:sz w:val="24"/>
          <w:szCs w:val="24"/>
        </w:rPr>
      </w:pPr>
      <w:r w:rsidRPr="00903CCF">
        <w:rPr>
          <w:rFonts w:ascii="Times New Roman" w:hAnsi="Times New Roman"/>
          <w:sz w:val="24"/>
          <w:szCs w:val="24"/>
        </w:rPr>
        <w:t xml:space="preserve">Vidal Corominas D.J., </w:t>
      </w:r>
      <w:proofErr w:type="spellStart"/>
      <w:r w:rsidRPr="00903CCF">
        <w:rPr>
          <w:rFonts w:ascii="Times New Roman" w:hAnsi="Times New Roman"/>
          <w:sz w:val="24"/>
          <w:szCs w:val="24"/>
        </w:rPr>
        <w:t>Chamblás</w:t>
      </w:r>
      <w:proofErr w:type="spellEnd"/>
      <w:r w:rsidRPr="00903CCF">
        <w:rPr>
          <w:rFonts w:ascii="Times New Roman" w:hAnsi="Times New Roman"/>
          <w:sz w:val="24"/>
          <w:szCs w:val="24"/>
        </w:rPr>
        <w:t xml:space="preserve"> García, I. (2014). Alianza </w:t>
      </w:r>
      <w:r w:rsidR="001547AC" w:rsidRPr="00903CCF">
        <w:rPr>
          <w:rFonts w:ascii="Times New Roman" w:hAnsi="Times New Roman"/>
          <w:sz w:val="24"/>
          <w:szCs w:val="24"/>
        </w:rPr>
        <w:t>t</w:t>
      </w:r>
      <w:r w:rsidRPr="00903CCF">
        <w:rPr>
          <w:rFonts w:ascii="Times New Roman" w:hAnsi="Times New Roman"/>
          <w:sz w:val="24"/>
          <w:szCs w:val="24"/>
        </w:rPr>
        <w:t xml:space="preserve">erapéutica y </w:t>
      </w:r>
      <w:r w:rsidR="001547AC" w:rsidRPr="00903CCF">
        <w:rPr>
          <w:rFonts w:ascii="Times New Roman" w:hAnsi="Times New Roman"/>
          <w:sz w:val="24"/>
          <w:szCs w:val="24"/>
        </w:rPr>
        <w:t>a</w:t>
      </w:r>
      <w:r w:rsidRPr="00903CCF">
        <w:rPr>
          <w:rFonts w:ascii="Times New Roman" w:hAnsi="Times New Roman"/>
          <w:sz w:val="24"/>
          <w:szCs w:val="24"/>
        </w:rPr>
        <w:t xml:space="preserve">dherencia a </w:t>
      </w:r>
      <w:r w:rsidR="001547AC" w:rsidRPr="00903CCF">
        <w:rPr>
          <w:rFonts w:ascii="Times New Roman" w:hAnsi="Times New Roman"/>
          <w:sz w:val="24"/>
          <w:szCs w:val="24"/>
        </w:rPr>
        <w:t>t</w:t>
      </w:r>
      <w:r w:rsidRPr="00903CCF">
        <w:rPr>
          <w:rFonts w:ascii="Times New Roman" w:hAnsi="Times New Roman"/>
          <w:sz w:val="24"/>
          <w:szCs w:val="24"/>
        </w:rPr>
        <w:t xml:space="preserve">ratamientos de </w:t>
      </w:r>
      <w:r w:rsidR="001547AC" w:rsidRPr="00903CCF">
        <w:rPr>
          <w:rFonts w:ascii="Times New Roman" w:hAnsi="Times New Roman"/>
          <w:sz w:val="24"/>
          <w:szCs w:val="24"/>
        </w:rPr>
        <w:t>d</w:t>
      </w:r>
      <w:r w:rsidRPr="00903CCF">
        <w:rPr>
          <w:rFonts w:ascii="Times New Roman" w:hAnsi="Times New Roman"/>
          <w:sz w:val="24"/>
          <w:szCs w:val="24"/>
        </w:rPr>
        <w:t xml:space="preserve">rogodependencia: un </w:t>
      </w:r>
      <w:r w:rsidR="001547AC" w:rsidRPr="00903CCF">
        <w:rPr>
          <w:rFonts w:ascii="Times New Roman" w:hAnsi="Times New Roman"/>
          <w:sz w:val="24"/>
          <w:szCs w:val="24"/>
        </w:rPr>
        <w:t>e</w:t>
      </w:r>
      <w:r w:rsidRPr="00903CCF">
        <w:rPr>
          <w:rFonts w:ascii="Times New Roman" w:hAnsi="Times New Roman"/>
          <w:sz w:val="24"/>
          <w:szCs w:val="24"/>
        </w:rPr>
        <w:t xml:space="preserve">studio en </w:t>
      </w:r>
      <w:r w:rsidR="001547AC" w:rsidRPr="00903CCF">
        <w:rPr>
          <w:rFonts w:ascii="Times New Roman" w:hAnsi="Times New Roman"/>
          <w:sz w:val="24"/>
          <w:szCs w:val="24"/>
        </w:rPr>
        <w:t>u</w:t>
      </w:r>
      <w:r w:rsidRPr="00903CCF">
        <w:rPr>
          <w:rFonts w:ascii="Times New Roman" w:hAnsi="Times New Roman"/>
          <w:sz w:val="24"/>
          <w:szCs w:val="24"/>
        </w:rPr>
        <w:t xml:space="preserve">suarios de </w:t>
      </w:r>
      <w:r w:rsidR="001547AC" w:rsidRPr="00903CCF">
        <w:rPr>
          <w:rFonts w:ascii="Times New Roman" w:hAnsi="Times New Roman"/>
          <w:sz w:val="24"/>
          <w:szCs w:val="24"/>
        </w:rPr>
        <w:t>c</w:t>
      </w:r>
      <w:r w:rsidRPr="00903CCF">
        <w:rPr>
          <w:rFonts w:ascii="Times New Roman" w:hAnsi="Times New Roman"/>
          <w:sz w:val="24"/>
          <w:szCs w:val="24"/>
        </w:rPr>
        <w:t xml:space="preserve">entros de </w:t>
      </w:r>
      <w:r w:rsidR="001547AC" w:rsidRPr="00903CCF">
        <w:rPr>
          <w:rFonts w:ascii="Times New Roman" w:hAnsi="Times New Roman"/>
          <w:sz w:val="24"/>
          <w:szCs w:val="24"/>
        </w:rPr>
        <w:t>a</w:t>
      </w:r>
      <w:r w:rsidRPr="00903CCF">
        <w:rPr>
          <w:rFonts w:ascii="Times New Roman" w:hAnsi="Times New Roman"/>
          <w:sz w:val="24"/>
          <w:szCs w:val="24"/>
        </w:rPr>
        <w:t xml:space="preserve">tención de la </w:t>
      </w:r>
      <w:proofErr w:type="spellStart"/>
      <w:r w:rsidR="001547AC" w:rsidRPr="00903CCF">
        <w:rPr>
          <w:rFonts w:ascii="Times New Roman" w:hAnsi="Times New Roman"/>
          <w:sz w:val="24"/>
          <w:szCs w:val="24"/>
        </w:rPr>
        <w:t>i</w:t>
      </w:r>
      <w:r w:rsidRPr="00903CCF">
        <w:rPr>
          <w:rFonts w:ascii="Times New Roman" w:hAnsi="Times New Roman"/>
          <w:sz w:val="24"/>
          <w:szCs w:val="24"/>
        </w:rPr>
        <w:t>ntercomuna</w:t>
      </w:r>
      <w:proofErr w:type="spellEnd"/>
      <w:r w:rsidRPr="00903CCF">
        <w:rPr>
          <w:rFonts w:ascii="Times New Roman" w:hAnsi="Times New Roman"/>
          <w:sz w:val="24"/>
          <w:szCs w:val="24"/>
        </w:rPr>
        <w:t xml:space="preserve">. </w:t>
      </w:r>
      <w:r w:rsidRPr="00903CCF">
        <w:rPr>
          <w:rFonts w:ascii="Times New Roman" w:hAnsi="Times New Roman"/>
          <w:i/>
          <w:sz w:val="24"/>
          <w:szCs w:val="24"/>
        </w:rPr>
        <w:t xml:space="preserve">Revista Perspectivas </w:t>
      </w:r>
      <w:r w:rsidRPr="00903CCF">
        <w:rPr>
          <w:rFonts w:ascii="Times New Roman" w:hAnsi="Times New Roman"/>
          <w:sz w:val="24"/>
          <w:szCs w:val="24"/>
        </w:rPr>
        <w:t>25: 143–166.</w:t>
      </w:r>
    </w:p>
    <w:p w14:paraId="5317BF3F" w14:textId="61BE3DC9" w:rsidR="00CA1B06" w:rsidRPr="00CA1B06" w:rsidRDefault="00CA1B06" w:rsidP="00903CCF">
      <w:pPr>
        <w:pStyle w:val="NormalWeb"/>
        <w:spacing w:line="360" w:lineRule="auto"/>
        <w:ind w:left="709" w:hanging="709"/>
        <w:jc w:val="both"/>
        <w:rPr>
          <w:rFonts w:ascii="Arial" w:hAnsi="Arial"/>
          <w:sz w:val="24"/>
          <w:szCs w:val="24"/>
        </w:rPr>
      </w:pPr>
      <w:proofErr w:type="spellStart"/>
      <w:r w:rsidRPr="00903CCF">
        <w:rPr>
          <w:rFonts w:ascii="Times New Roman" w:hAnsi="Times New Roman"/>
          <w:sz w:val="24"/>
          <w:szCs w:val="24"/>
        </w:rPr>
        <w:t>Sontakke</w:t>
      </w:r>
      <w:proofErr w:type="spellEnd"/>
      <w:r w:rsidRPr="00903CCF">
        <w:rPr>
          <w:rFonts w:ascii="Times New Roman" w:hAnsi="Times New Roman"/>
          <w:sz w:val="24"/>
          <w:szCs w:val="24"/>
        </w:rPr>
        <w:t xml:space="preserve"> S., </w:t>
      </w:r>
      <w:proofErr w:type="spellStart"/>
      <w:r w:rsidRPr="00903CCF">
        <w:rPr>
          <w:rFonts w:ascii="Times New Roman" w:hAnsi="Times New Roman"/>
          <w:sz w:val="24"/>
          <w:szCs w:val="24"/>
        </w:rPr>
        <w:t>Jadhav</w:t>
      </w:r>
      <w:proofErr w:type="spellEnd"/>
      <w:r w:rsidRPr="00903CCF">
        <w:rPr>
          <w:rFonts w:ascii="Times New Roman" w:hAnsi="Times New Roman"/>
          <w:sz w:val="24"/>
          <w:szCs w:val="24"/>
        </w:rPr>
        <w:t xml:space="preserve"> M., </w:t>
      </w:r>
      <w:proofErr w:type="spellStart"/>
      <w:r w:rsidRPr="00903CCF">
        <w:rPr>
          <w:rFonts w:ascii="Times New Roman" w:hAnsi="Times New Roman"/>
          <w:sz w:val="24"/>
          <w:szCs w:val="24"/>
        </w:rPr>
        <w:t>Pimpalkhute</w:t>
      </w:r>
      <w:proofErr w:type="spellEnd"/>
      <w:r w:rsidRPr="00903CCF">
        <w:rPr>
          <w:rFonts w:ascii="Times New Roman" w:hAnsi="Times New Roman"/>
          <w:sz w:val="24"/>
          <w:szCs w:val="24"/>
        </w:rPr>
        <w:t xml:space="preserve"> S., </w:t>
      </w:r>
      <w:proofErr w:type="spellStart"/>
      <w:r w:rsidRPr="00903CCF">
        <w:rPr>
          <w:rFonts w:ascii="Times New Roman" w:hAnsi="Times New Roman"/>
          <w:sz w:val="24"/>
          <w:szCs w:val="24"/>
        </w:rPr>
        <w:t>Jaiswal</w:t>
      </w:r>
      <w:proofErr w:type="spellEnd"/>
      <w:r w:rsidRPr="00903CCF">
        <w:rPr>
          <w:rFonts w:ascii="Times New Roman" w:hAnsi="Times New Roman"/>
          <w:sz w:val="24"/>
          <w:szCs w:val="24"/>
        </w:rPr>
        <w:t xml:space="preserve"> K., </w:t>
      </w:r>
      <w:proofErr w:type="spellStart"/>
      <w:r w:rsidRPr="00903CCF">
        <w:rPr>
          <w:rFonts w:ascii="Times New Roman" w:hAnsi="Times New Roman"/>
          <w:sz w:val="24"/>
          <w:szCs w:val="24"/>
        </w:rPr>
        <w:t>Bajait</w:t>
      </w:r>
      <w:proofErr w:type="spellEnd"/>
      <w:r w:rsidRPr="00903CCF">
        <w:rPr>
          <w:rFonts w:ascii="Times New Roman" w:hAnsi="Times New Roman"/>
          <w:sz w:val="24"/>
          <w:szCs w:val="24"/>
        </w:rPr>
        <w:t xml:space="preserve"> C. (2015). </w:t>
      </w:r>
      <w:proofErr w:type="spellStart"/>
      <w:r w:rsidRPr="00903CCF">
        <w:rPr>
          <w:rFonts w:ascii="Times New Roman" w:hAnsi="Times New Roman"/>
          <w:sz w:val="24"/>
          <w:szCs w:val="24"/>
        </w:rPr>
        <w:t>Evaluation</w:t>
      </w:r>
      <w:proofErr w:type="spellEnd"/>
      <w:r w:rsidRPr="00903CCF">
        <w:rPr>
          <w:rFonts w:ascii="Times New Roman" w:hAnsi="Times New Roman"/>
          <w:sz w:val="24"/>
          <w:szCs w:val="24"/>
        </w:rPr>
        <w:t xml:space="preserve"> of </w:t>
      </w:r>
      <w:proofErr w:type="spellStart"/>
      <w:r w:rsidRPr="00903CCF">
        <w:rPr>
          <w:rFonts w:ascii="Times New Roman" w:hAnsi="Times New Roman"/>
          <w:sz w:val="24"/>
          <w:szCs w:val="24"/>
        </w:rPr>
        <w:t>Adherence</w:t>
      </w:r>
      <w:proofErr w:type="spellEnd"/>
      <w:r w:rsidRPr="00903CCF">
        <w:rPr>
          <w:rFonts w:ascii="Times New Roman" w:hAnsi="Times New Roman"/>
          <w:sz w:val="24"/>
          <w:szCs w:val="24"/>
        </w:rPr>
        <w:t xml:space="preserve"> to </w:t>
      </w:r>
      <w:proofErr w:type="spellStart"/>
      <w:r w:rsidRPr="00903CCF">
        <w:rPr>
          <w:rFonts w:ascii="Times New Roman" w:hAnsi="Times New Roman"/>
          <w:sz w:val="24"/>
          <w:szCs w:val="24"/>
        </w:rPr>
        <w:t>Therapy</w:t>
      </w:r>
      <w:proofErr w:type="spellEnd"/>
      <w:r w:rsidRPr="00903CCF">
        <w:rPr>
          <w:rFonts w:ascii="Times New Roman" w:hAnsi="Times New Roman"/>
          <w:sz w:val="24"/>
          <w:szCs w:val="24"/>
        </w:rPr>
        <w:t xml:space="preserve"> in </w:t>
      </w:r>
      <w:proofErr w:type="spellStart"/>
      <w:r w:rsidRPr="00903CCF">
        <w:rPr>
          <w:rFonts w:ascii="Times New Roman" w:hAnsi="Times New Roman"/>
          <w:sz w:val="24"/>
          <w:szCs w:val="24"/>
        </w:rPr>
        <w:t>Patients</w:t>
      </w:r>
      <w:proofErr w:type="spellEnd"/>
      <w:r w:rsidRPr="00903CCF">
        <w:rPr>
          <w:rFonts w:ascii="Times New Roman" w:hAnsi="Times New Roman"/>
          <w:sz w:val="24"/>
          <w:szCs w:val="24"/>
        </w:rPr>
        <w:t xml:space="preserve"> of </w:t>
      </w:r>
      <w:proofErr w:type="spellStart"/>
      <w:r w:rsidRPr="00903CCF">
        <w:rPr>
          <w:rFonts w:ascii="Times New Roman" w:hAnsi="Times New Roman"/>
          <w:sz w:val="24"/>
          <w:szCs w:val="24"/>
        </w:rPr>
        <w:t>Type</w:t>
      </w:r>
      <w:proofErr w:type="spellEnd"/>
      <w:r w:rsidRPr="00903CCF">
        <w:rPr>
          <w:rFonts w:ascii="Times New Roman" w:hAnsi="Times New Roman"/>
          <w:sz w:val="24"/>
          <w:szCs w:val="24"/>
        </w:rPr>
        <w:t xml:space="preserve"> 2 Diabetes Mellitus. </w:t>
      </w:r>
      <w:proofErr w:type="spellStart"/>
      <w:r w:rsidRPr="00903CCF">
        <w:rPr>
          <w:rFonts w:ascii="Times New Roman" w:hAnsi="Times New Roman"/>
          <w:sz w:val="24"/>
          <w:szCs w:val="24"/>
        </w:rPr>
        <w:t>Journal</w:t>
      </w:r>
      <w:proofErr w:type="spellEnd"/>
      <w:r w:rsidRPr="00903CCF">
        <w:rPr>
          <w:rFonts w:ascii="Times New Roman" w:hAnsi="Times New Roman"/>
          <w:sz w:val="24"/>
          <w:szCs w:val="24"/>
        </w:rPr>
        <w:t xml:space="preserve"> of Young </w:t>
      </w:r>
      <w:proofErr w:type="spellStart"/>
      <w:r w:rsidRPr="00903CCF">
        <w:rPr>
          <w:rFonts w:ascii="Times New Roman" w:hAnsi="Times New Roman"/>
          <w:sz w:val="24"/>
          <w:szCs w:val="24"/>
        </w:rPr>
        <w:t>Pharmacists</w:t>
      </w:r>
      <w:proofErr w:type="spellEnd"/>
      <w:r w:rsidRPr="00903CCF">
        <w:rPr>
          <w:rFonts w:ascii="Times New Roman" w:hAnsi="Times New Roman"/>
          <w:sz w:val="24"/>
          <w:szCs w:val="24"/>
        </w:rPr>
        <w:t xml:space="preserve"> 7 (4): 462-469.</w:t>
      </w:r>
    </w:p>
    <w:p w14:paraId="4412D834" w14:textId="77777777" w:rsidR="00CA1B06" w:rsidRPr="00CA1B06" w:rsidRDefault="00CA1B06" w:rsidP="005A42B1">
      <w:pPr>
        <w:spacing w:line="480" w:lineRule="auto"/>
        <w:jc w:val="both"/>
        <w:rPr>
          <w:rFonts w:cs="Times New Roman"/>
        </w:rPr>
      </w:pPr>
    </w:p>
    <w:sectPr w:rsidR="00CA1B06" w:rsidRPr="00CA1B06" w:rsidSect="00D04130">
      <w:headerReference w:type="default" r:id="rId14"/>
      <w:footerReference w:type="even" r:id="rId15"/>
      <w:foot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B867BA" w14:textId="77777777" w:rsidR="00802996" w:rsidRDefault="00802996" w:rsidP="0097117F">
      <w:r>
        <w:separator/>
      </w:r>
    </w:p>
  </w:endnote>
  <w:endnote w:type="continuationSeparator" w:id="0">
    <w:p w14:paraId="07115534" w14:textId="77777777" w:rsidR="00802996" w:rsidRDefault="00802996" w:rsidP="00971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941BE" w14:textId="77777777" w:rsidR="00664FFF" w:rsidRDefault="00664FFF" w:rsidP="00652A8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D6FED24" w14:textId="77777777" w:rsidR="00664FFF" w:rsidRDefault="00664FFF" w:rsidP="0097117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DDA3C1" w14:textId="7E99DB72" w:rsidR="00664FFF" w:rsidRPr="00903CCF" w:rsidRDefault="00903CCF" w:rsidP="00903CCF">
    <w:pPr>
      <w:pStyle w:val="Piedepgina"/>
      <w:ind w:right="360"/>
      <w:jc w:val="center"/>
      <w:rPr>
        <w:rFonts w:asciiTheme="majorHAnsi" w:hAnsiTheme="majorHAnsi" w:cs="Calibri"/>
        <w:b/>
        <w:sz w:val="22"/>
      </w:rPr>
    </w:pPr>
    <w:r w:rsidRPr="00903CCF">
      <w:rPr>
        <w:rFonts w:asciiTheme="majorHAnsi" w:hAnsiTheme="majorHAnsi" w:cs="Calibri"/>
        <w:b/>
        <w:sz w:val="22"/>
      </w:rPr>
      <w:t xml:space="preserve">Vol. </w:t>
    </w:r>
    <w:r>
      <w:rPr>
        <w:rFonts w:asciiTheme="majorHAnsi" w:hAnsiTheme="majorHAnsi" w:cs="Calibri"/>
        <w:b/>
        <w:sz w:val="22"/>
      </w:rPr>
      <w:t>6</w:t>
    </w:r>
    <w:r w:rsidRPr="00903CCF">
      <w:rPr>
        <w:rFonts w:asciiTheme="majorHAnsi" w:hAnsiTheme="majorHAnsi" w:cs="Calibri"/>
        <w:b/>
        <w:sz w:val="22"/>
      </w:rPr>
      <w:t xml:space="preserve">, Núm. </w:t>
    </w:r>
    <w:r>
      <w:rPr>
        <w:rFonts w:asciiTheme="majorHAnsi" w:hAnsiTheme="majorHAnsi" w:cs="Calibri"/>
        <w:b/>
        <w:sz w:val="22"/>
      </w:rPr>
      <w:t>11</w:t>
    </w:r>
    <w:r w:rsidRPr="00903CCF">
      <w:rPr>
        <w:rFonts w:asciiTheme="majorHAnsi" w:hAnsiTheme="majorHAnsi" w:cs="Calibri"/>
        <w:b/>
        <w:sz w:val="22"/>
      </w:rPr>
      <w:t xml:space="preserve">                   Enero - J</w:t>
    </w:r>
    <w:r>
      <w:rPr>
        <w:rFonts w:asciiTheme="majorHAnsi" w:hAnsiTheme="majorHAnsi" w:cs="Calibri"/>
        <w:b/>
        <w:sz w:val="22"/>
      </w:rPr>
      <w:t>unio 2017</w:t>
    </w:r>
    <w:r w:rsidRPr="00903CCF">
      <w:rPr>
        <w:rFonts w:asciiTheme="majorHAnsi" w:hAnsiTheme="majorHAnsi" w:cs="Calibri"/>
        <w:b/>
        <w:sz w:val="22"/>
      </w:rPr>
      <w:t xml:space="preserve">               RICS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357063" w14:textId="77777777" w:rsidR="00802996" w:rsidRDefault="00802996" w:rsidP="0097117F">
      <w:r>
        <w:separator/>
      </w:r>
    </w:p>
  </w:footnote>
  <w:footnote w:type="continuationSeparator" w:id="0">
    <w:p w14:paraId="4707B3F8" w14:textId="77777777" w:rsidR="00802996" w:rsidRDefault="00802996" w:rsidP="009711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5F209" w14:textId="50EC78F2" w:rsidR="00903CCF" w:rsidRPr="00903CCF" w:rsidRDefault="00903CCF" w:rsidP="00903CCF">
    <w:pPr>
      <w:pStyle w:val="Encabezado"/>
      <w:jc w:val="center"/>
      <w:rPr>
        <w:rFonts w:asciiTheme="majorHAnsi" w:hAnsiTheme="majorHAnsi"/>
        <w:sz w:val="22"/>
      </w:rPr>
    </w:pPr>
    <w:r w:rsidRPr="00903CCF">
      <w:rPr>
        <w:rFonts w:asciiTheme="majorHAnsi" w:hAnsiTheme="majorHAnsi" w:cs="Calibri"/>
        <w:b/>
        <w:i/>
        <w:sz w:val="22"/>
      </w:rPr>
      <w:t xml:space="preserve">Revista Iberoamericana de las Ciencias de la Salud                          </w:t>
    </w:r>
    <w:r>
      <w:rPr>
        <w:rFonts w:asciiTheme="majorHAnsi" w:hAnsiTheme="majorHAnsi" w:cs="Calibri"/>
        <w:b/>
        <w:i/>
        <w:sz w:val="22"/>
      </w:rPr>
      <w:t xml:space="preserve">    </w:t>
    </w:r>
    <w:r w:rsidRPr="00903CCF">
      <w:rPr>
        <w:rFonts w:asciiTheme="majorHAnsi" w:hAnsiTheme="majorHAnsi" w:cs="Calibri"/>
        <w:b/>
        <w:i/>
        <w:sz w:val="22"/>
      </w:rPr>
      <w:t xml:space="preserve">        </w:t>
    </w:r>
    <w:r w:rsidRPr="00903CCF">
      <w:rPr>
        <w:rFonts w:asciiTheme="majorHAnsi" w:hAnsiTheme="majorHAnsi" w:cs="Calibri"/>
        <w:b/>
        <w:sz w:val="22"/>
      </w:rPr>
      <w:t>ISSN: 2395-8057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40D"/>
    <w:rsid w:val="00000E6B"/>
    <w:rsid w:val="0007523C"/>
    <w:rsid w:val="000A3D1E"/>
    <w:rsid w:val="000A627B"/>
    <w:rsid w:val="000E76FF"/>
    <w:rsid w:val="000F2E2A"/>
    <w:rsid w:val="00100D6D"/>
    <w:rsid w:val="00111FBF"/>
    <w:rsid w:val="0012523C"/>
    <w:rsid w:val="001547AC"/>
    <w:rsid w:val="0017035C"/>
    <w:rsid w:val="001750EF"/>
    <w:rsid w:val="00192282"/>
    <w:rsid w:val="001A434D"/>
    <w:rsid w:val="001B5225"/>
    <w:rsid w:val="001D396D"/>
    <w:rsid w:val="001E1918"/>
    <w:rsid w:val="002427F3"/>
    <w:rsid w:val="00243DE0"/>
    <w:rsid w:val="002626A4"/>
    <w:rsid w:val="002652F7"/>
    <w:rsid w:val="002754EA"/>
    <w:rsid w:val="00280D12"/>
    <w:rsid w:val="002C6106"/>
    <w:rsid w:val="002D5673"/>
    <w:rsid w:val="003163C7"/>
    <w:rsid w:val="0032569A"/>
    <w:rsid w:val="00332D7C"/>
    <w:rsid w:val="003501C5"/>
    <w:rsid w:val="00353FA6"/>
    <w:rsid w:val="00356B6C"/>
    <w:rsid w:val="003704AE"/>
    <w:rsid w:val="003830C3"/>
    <w:rsid w:val="003833A3"/>
    <w:rsid w:val="003A0EB8"/>
    <w:rsid w:val="003E6D98"/>
    <w:rsid w:val="003F0AE9"/>
    <w:rsid w:val="00416BEB"/>
    <w:rsid w:val="00424E21"/>
    <w:rsid w:val="00440FC8"/>
    <w:rsid w:val="00445DE6"/>
    <w:rsid w:val="0048181D"/>
    <w:rsid w:val="004912A5"/>
    <w:rsid w:val="004A049F"/>
    <w:rsid w:val="004A7A5C"/>
    <w:rsid w:val="004B4DE8"/>
    <w:rsid w:val="004B6637"/>
    <w:rsid w:val="004D2010"/>
    <w:rsid w:val="004F4D30"/>
    <w:rsid w:val="00514B36"/>
    <w:rsid w:val="00524306"/>
    <w:rsid w:val="00524E10"/>
    <w:rsid w:val="00553EC1"/>
    <w:rsid w:val="00573B41"/>
    <w:rsid w:val="00581608"/>
    <w:rsid w:val="005818EA"/>
    <w:rsid w:val="005A42B1"/>
    <w:rsid w:val="005D1A56"/>
    <w:rsid w:val="005E5BE1"/>
    <w:rsid w:val="00607423"/>
    <w:rsid w:val="00614437"/>
    <w:rsid w:val="00630C5F"/>
    <w:rsid w:val="00633F61"/>
    <w:rsid w:val="00645408"/>
    <w:rsid w:val="00652A8B"/>
    <w:rsid w:val="00664FFF"/>
    <w:rsid w:val="0067282D"/>
    <w:rsid w:val="006A17AC"/>
    <w:rsid w:val="006B6E15"/>
    <w:rsid w:val="00704D2D"/>
    <w:rsid w:val="0073740D"/>
    <w:rsid w:val="00750AF9"/>
    <w:rsid w:val="007907AC"/>
    <w:rsid w:val="00793293"/>
    <w:rsid w:val="007A072B"/>
    <w:rsid w:val="007E46A2"/>
    <w:rsid w:val="00802996"/>
    <w:rsid w:val="00805D20"/>
    <w:rsid w:val="0082495E"/>
    <w:rsid w:val="00840D46"/>
    <w:rsid w:val="00853612"/>
    <w:rsid w:val="008B7053"/>
    <w:rsid w:val="008C0A5C"/>
    <w:rsid w:val="008C5D32"/>
    <w:rsid w:val="008D5ADC"/>
    <w:rsid w:val="008E75C0"/>
    <w:rsid w:val="00903CCF"/>
    <w:rsid w:val="00927F34"/>
    <w:rsid w:val="00947B70"/>
    <w:rsid w:val="0095260B"/>
    <w:rsid w:val="009646C9"/>
    <w:rsid w:val="0097117F"/>
    <w:rsid w:val="00972B7D"/>
    <w:rsid w:val="00983094"/>
    <w:rsid w:val="00984D88"/>
    <w:rsid w:val="00992435"/>
    <w:rsid w:val="00993E30"/>
    <w:rsid w:val="009B6CC5"/>
    <w:rsid w:val="009C147B"/>
    <w:rsid w:val="009C288A"/>
    <w:rsid w:val="009D4F36"/>
    <w:rsid w:val="009D6294"/>
    <w:rsid w:val="009E4144"/>
    <w:rsid w:val="00A32B52"/>
    <w:rsid w:val="00A56A92"/>
    <w:rsid w:val="00A60C8E"/>
    <w:rsid w:val="00A66B3C"/>
    <w:rsid w:val="00A671AE"/>
    <w:rsid w:val="00AB6D40"/>
    <w:rsid w:val="00AF2CEE"/>
    <w:rsid w:val="00B679FF"/>
    <w:rsid w:val="00B7180E"/>
    <w:rsid w:val="00B726FA"/>
    <w:rsid w:val="00BF4C3F"/>
    <w:rsid w:val="00C94D86"/>
    <w:rsid w:val="00CA1B06"/>
    <w:rsid w:val="00CA644D"/>
    <w:rsid w:val="00CE09D9"/>
    <w:rsid w:val="00D04130"/>
    <w:rsid w:val="00D07624"/>
    <w:rsid w:val="00D75F23"/>
    <w:rsid w:val="00DA0F8C"/>
    <w:rsid w:val="00DB7554"/>
    <w:rsid w:val="00DD1B66"/>
    <w:rsid w:val="00DD451F"/>
    <w:rsid w:val="00DF1CF5"/>
    <w:rsid w:val="00DF2F0B"/>
    <w:rsid w:val="00E55B75"/>
    <w:rsid w:val="00E871E9"/>
    <w:rsid w:val="00E91D0A"/>
    <w:rsid w:val="00EA45F9"/>
    <w:rsid w:val="00EA7AED"/>
    <w:rsid w:val="00EC5C13"/>
    <w:rsid w:val="00EE485D"/>
    <w:rsid w:val="00EF074C"/>
    <w:rsid w:val="00F1106B"/>
    <w:rsid w:val="00F121DE"/>
    <w:rsid w:val="00F138DC"/>
    <w:rsid w:val="00F2046F"/>
    <w:rsid w:val="00F27CC4"/>
    <w:rsid w:val="00F328F6"/>
    <w:rsid w:val="00F6146D"/>
    <w:rsid w:val="00F61565"/>
    <w:rsid w:val="00F720BE"/>
    <w:rsid w:val="00F868C8"/>
    <w:rsid w:val="00F9665D"/>
    <w:rsid w:val="00FB1308"/>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6CFE9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3740D"/>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73740D"/>
    <w:rPr>
      <w:rFonts w:ascii="Lucida Grande" w:hAnsi="Lucida Grande" w:cs="Lucida Grande"/>
      <w:sz w:val="18"/>
      <w:szCs w:val="18"/>
    </w:rPr>
  </w:style>
  <w:style w:type="paragraph" w:styleId="NormalWeb">
    <w:name w:val="Normal (Web)"/>
    <w:basedOn w:val="Normal"/>
    <w:uiPriority w:val="99"/>
    <w:unhideWhenUsed/>
    <w:rsid w:val="00630C5F"/>
    <w:pPr>
      <w:spacing w:before="100" w:beforeAutospacing="1" w:after="100" w:afterAutospacing="1"/>
    </w:pPr>
    <w:rPr>
      <w:rFonts w:ascii="Times" w:hAnsi="Times" w:cs="Times New Roman"/>
      <w:sz w:val="20"/>
      <w:szCs w:val="20"/>
    </w:rPr>
  </w:style>
  <w:style w:type="table" w:styleId="Tablaconcuadrcula">
    <w:name w:val="Table Grid"/>
    <w:basedOn w:val="Tablanormal"/>
    <w:uiPriority w:val="59"/>
    <w:rsid w:val="006B6E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720BE"/>
    <w:rPr>
      <w:color w:val="0000FF" w:themeColor="hyperlink"/>
      <w:u w:val="single"/>
    </w:rPr>
  </w:style>
  <w:style w:type="paragraph" w:styleId="Piedepgina">
    <w:name w:val="footer"/>
    <w:basedOn w:val="Normal"/>
    <w:link w:val="PiedepginaCar"/>
    <w:uiPriority w:val="99"/>
    <w:unhideWhenUsed/>
    <w:rsid w:val="0097117F"/>
    <w:pPr>
      <w:tabs>
        <w:tab w:val="center" w:pos="4252"/>
        <w:tab w:val="right" w:pos="8504"/>
      </w:tabs>
    </w:pPr>
  </w:style>
  <w:style w:type="character" w:customStyle="1" w:styleId="PiedepginaCar">
    <w:name w:val="Pie de página Car"/>
    <w:basedOn w:val="Fuentedeprrafopredeter"/>
    <w:link w:val="Piedepgina"/>
    <w:uiPriority w:val="99"/>
    <w:rsid w:val="0097117F"/>
  </w:style>
  <w:style w:type="character" w:styleId="Nmerodepgina">
    <w:name w:val="page number"/>
    <w:basedOn w:val="Fuentedeprrafopredeter"/>
    <w:uiPriority w:val="99"/>
    <w:semiHidden/>
    <w:unhideWhenUsed/>
    <w:rsid w:val="0097117F"/>
  </w:style>
  <w:style w:type="paragraph" w:styleId="Encabezado">
    <w:name w:val="header"/>
    <w:basedOn w:val="Normal"/>
    <w:link w:val="EncabezadoCar"/>
    <w:uiPriority w:val="99"/>
    <w:unhideWhenUsed/>
    <w:rsid w:val="009646C9"/>
    <w:pPr>
      <w:tabs>
        <w:tab w:val="center" w:pos="4252"/>
        <w:tab w:val="right" w:pos="8504"/>
      </w:tabs>
    </w:pPr>
  </w:style>
  <w:style w:type="character" w:customStyle="1" w:styleId="EncabezadoCar">
    <w:name w:val="Encabezado Car"/>
    <w:basedOn w:val="Fuentedeprrafopredeter"/>
    <w:link w:val="Encabezado"/>
    <w:uiPriority w:val="99"/>
    <w:rsid w:val="009646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3740D"/>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73740D"/>
    <w:rPr>
      <w:rFonts w:ascii="Lucida Grande" w:hAnsi="Lucida Grande" w:cs="Lucida Grande"/>
      <w:sz w:val="18"/>
      <w:szCs w:val="18"/>
    </w:rPr>
  </w:style>
  <w:style w:type="paragraph" w:styleId="NormalWeb">
    <w:name w:val="Normal (Web)"/>
    <w:basedOn w:val="Normal"/>
    <w:uiPriority w:val="99"/>
    <w:unhideWhenUsed/>
    <w:rsid w:val="00630C5F"/>
    <w:pPr>
      <w:spacing w:before="100" w:beforeAutospacing="1" w:after="100" w:afterAutospacing="1"/>
    </w:pPr>
    <w:rPr>
      <w:rFonts w:ascii="Times" w:hAnsi="Times" w:cs="Times New Roman"/>
      <w:sz w:val="20"/>
      <w:szCs w:val="20"/>
    </w:rPr>
  </w:style>
  <w:style w:type="table" w:styleId="Tablaconcuadrcula">
    <w:name w:val="Table Grid"/>
    <w:basedOn w:val="Tablanormal"/>
    <w:uiPriority w:val="59"/>
    <w:rsid w:val="006B6E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720BE"/>
    <w:rPr>
      <w:color w:val="0000FF" w:themeColor="hyperlink"/>
      <w:u w:val="single"/>
    </w:rPr>
  </w:style>
  <w:style w:type="paragraph" w:styleId="Piedepgina">
    <w:name w:val="footer"/>
    <w:basedOn w:val="Normal"/>
    <w:link w:val="PiedepginaCar"/>
    <w:uiPriority w:val="99"/>
    <w:unhideWhenUsed/>
    <w:rsid w:val="0097117F"/>
    <w:pPr>
      <w:tabs>
        <w:tab w:val="center" w:pos="4252"/>
        <w:tab w:val="right" w:pos="8504"/>
      </w:tabs>
    </w:pPr>
  </w:style>
  <w:style w:type="character" w:customStyle="1" w:styleId="PiedepginaCar">
    <w:name w:val="Pie de página Car"/>
    <w:basedOn w:val="Fuentedeprrafopredeter"/>
    <w:link w:val="Piedepgina"/>
    <w:uiPriority w:val="99"/>
    <w:rsid w:val="0097117F"/>
  </w:style>
  <w:style w:type="character" w:styleId="Nmerodepgina">
    <w:name w:val="page number"/>
    <w:basedOn w:val="Fuentedeprrafopredeter"/>
    <w:uiPriority w:val="99"/>
    <w:semiHidden/>
    <w:unhideWhenUsed/>
    <w:rsid w:val="0097117F"/>
  </w:style>
  <w:style w:type="paragraph" w:styleId="Encabezado">
    <w:name w:val="header"/>
    <w:basedOn w:val="Normal"/>
    <w:link w:val="EncabezadoCar"/>
    <w:uiPriority w:val="99"/>
    <w:unhideWhenUsed/>
    <w:rsid w:val="009646C9"/>
    <w:pPr>
      <w:tabs>
        <w:tab w:val="center" w:pos="4252"/>
        <w:tab w:val="right" w:pos="8504"/>
      </w:tabs>
    </w:pPr>
  </w:style>
  <w:style w:type="character" w:customStyle="1" w:styleId="EncabezadoCar">
    <w:name w:val="Encabezado Car"/>
    <w:basedOn w:val="Fuentedeprrafopredeter"/>
    <w:link w:val="Encabezado"/>
    <w:uiPriority w:val="99"/>
    <w:rsid w:val="009646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630931">
      <w:bodyDiv w:val="1"/>
      <w:marLeft w:val="0"/>
      <w:marRight w:val="0"/>
      <w:marTop w:val="0"/>
      <w:marBottom w:val="0"/>
      <w:divBdr>
        <w:top w:val="none" w:sz="0" w:space="0" w:color="auto"/>
        <w:left w:val="none" w:sz="0" w:space="0" w:color="auto"/>
        <w:bottom w:val="none" w:sz="0" w:space="0" w:color="auto"/>
        <w:right w:val="none" w:sz="0" w:space="0" w:color="auto"/>
      </w:divBdr>
    </w:div>
    <w:div w:id="480148777">
      <w:bodyDiv w:val="1"/>
      <w:marLeft w:val="0"/>
      <w:marRight w:val="0"/>
      <w:marTop w:val="0"/>
      <w:marBottom w:val="0"/>
      <w:divBdr>
        <w:top w:val="none" w:sz="0" w:space="0" w:color="auto"/>
        <w:left w:val="none" w:sz="0" w:space="0" w:color="auto"/>
        <w:bottom w:val="none" w:sz="0" w:space="0" w:color="auto"/>
        <w:right w:val="none" w:sz="0" w:space="0" w:color="auto"/>
      </w:divBdr>
    </w:div>
    <w:div w:id="513345844">
      <w:bodyDiv w:val="1"/>
      <w:marLeft w:val="0"/>
      <w:marRight w:val="0"/>
      <w:marTop w:val="0"/>
      <w:marBottom w:val="0"/>
      <w:divBdr>
        <w:top w:val="none" w:sz="0" w:space="0" w:color="auto"/>
        <w:left w:val="none" w:sz="0" w:space="0" w:color="auto"/>
        <w:bottom w:val="none" w:sz="0" w:space="0" w:color="auto"/>
        <w:right w:val="none" w:sz="0" w:space="0" w:color="auto"/>
      </w:divBdr>
    </w:div>
    <w:div w:id="536352145">
      <w:bodyDiv w:val="1"/>
      <w:marLeft w:val="0"/>
      <w:marRight w:val="0"/>
      <w:marTop w:val="0"/>
      <w:marBottom w:val="0"/>
      <w:divBdr>
        <w:top w:val="none" w:sz="0" w:space="0" w:color="auto"/>
        <w:left w:val="none" w:sz="0" w:space="0" w:color="auto"/>
        <w:bottom w:val="none" w:sz="0" w:space="0" w:color="auto"/>
        <w:right w:val="none" w:sz="0" w:space="0" w:color="auto"/>
      </w:divBdr>
    </w:div>
    <w:div w:id="630093285">
      <w:bodyDiv w:val="1"/>
      <w:marLeft w:val="0"/>
      <w:marRight w:val="0"/>
      <w:marTop w:val="0"/>
      <w:marBottom w:val="0"/>
      <w:divBdr>
        <w:top w:val="none" w:sz="0" w:space="0" w:color="auto"/>
        <w:left w:val="none" w:sz="0" w:space="0" w:color="auto"/>
        <w:bottom w:val="none" w:sz="0" w:space="0" w:color="auto"/>
        <w:right w:val="none" w:sz="0" w:space="0" w:color="auto"/>
      </w:divBdr>
    </w:div>
    <w:div w:id="683674367">
      <w:bodyDiv w:val="1"/>
      <w:marLeft w:val="0"/>
      <w:marRight w:val="0"/>
      <w:marTop w:val="0"/>
      <w:marBottom w:val="0"/>
      <w:divBdr>
        <w:top w:val="none" w:sz="0" w:space="0" w:color="auto"/>
        <w:left w:val="none" w:sz="0" w:space="0" w:color="auto"/>
        <w:bottom w:val="none" w:sz="0" w:space="0" w:color="auto"/>
        <w:right w:val="none" w:sz="0" w:space="0" w:color="auto"/>
      </w:divBdr>
    </w:div>
    <w:div w:id="814839828">
      <w:bodyDiv w:val="1"/>
      <w:marLeft w:val="0"/>
      <w:marRight w:val="0"/>
      <w:marTop w:val="0"/>
      <w:marBottom w:val="0"/>
      <w:divBdr>
        <w:top w:val="none" w:sz="0" w:space="0" w:color="auto"/>
        <w:left w:val="none" w:sz="0" w:space="0" w:color="auto"/>
        <w:bottom w:val="none" w:sz="0" w:space="0" w:color="auto"/>
        <w:right w:val="none" w:sz="0" w:space="0" w:color="auto"/>
      </w:divBdr>
    </w:div>
    <w:div w:id="903446398">
      <w:bodyDiv w:val="1"/>
      <w:marLeft w:val="0"/>
      <w:marRight w:val="0"/>
      <w:marTop w:val="0"/>
      <w:marBottom w:val="0"/>
      <w:divBdr>
        <w:top w:val="none" w:sz="0" w:space="0" w:color="auto"/>
        <w:left w:val="none" w:sz="0" w:space="0" w:color="auto"/>
        <w:bottom w:val="none" w:sz="0" w:space="0" w:color="auto"/>
        <w:right w:val="none" w:sz="0" w:space="0" w:color="auto"/>
      </w:divBdr>
    </w:div>
    <w:div w:id="974065348">
      <w:bodyDiv w:val="1"/>
      <w:marLeft w:val="0"/>
      <w:marRight w:val="0"/>
      <w:marTop w:val="0"/>
      <w:marBottom w:val="0"/>
      <w:divBdr>
        <w:top w:val="none" w:sz="0" w:space="0" w:color="auto"/>
        <w:left w:val="none" w:sz="0" w:space="0" w:color="auto"/>
        <w:bottom w:val="none" w:sz="0" w:space="0" w:color="auto"/>
        <w:right w:val="none" w:sz="0" w:space="0" w:color="auto"/>
      </w:divBdr>
    </w:div>
    <w:div w:id="1041631853">
      <w:bodyDiv w:val="1"/>
      <w:marLeft w:val="0"/>
      <w:marRight w:val="0"/>
      <w:marTop w:val="0"/>
      <w:marBottom w:val="0"/>
      <w:divBdr>
        <w:top w:val="none" w:sz="0" w:space="0" w:color="auto"/>
        <w:left w:val="none" w:sz="0" w:space="0" w:color="auto"/>
        <w:bottom w:val="none" w:sz="0" w:space="0" w:color="auto"/>
        <w:right w:val="none" w:sz="0" w:space="0" w:color="auto"/>
      </w:divBdr>
    </w:div>
    <w:div w:id="1196042062">
      <w:bodyDiv w:val="1"/>
      <w:marLeft w:val="0"/>
      <w:marRight w:val="0"/>
      <w:marTop w:val="0"/>
      <w:marBottom w:val="0"/>
      <w:divBdr>
        <w:top w:val="none" w:sz="0" w:space="0" w:color="auto"/>
        <w:left w:val="none" w:sz="0" w:space="0" w:color="auto"/>
        <w:bottom w:val="none" w:sz="0" w:space="0" w:color="auto"/>
        <w:right w:val="none" w:sz="0" w:space="0" w:color="auto"/>
      </w:divBdr>
    </w:div>
    <w:div w:id="1279485695">
      <w:bodyDiv w:val="1"/>
      <w:marLeft w:val="0"/>
      <w:marRight w:val="0"/>
      <w:marTop w:val="0"/>
      <w:marBottom w:val="0"/>
      <w:divBdr>
        <w:top w:val="none" w:sz="0" w:space="0" w:color="auto"/>
        <w:left w:val="none" w:sz="0" w:space="0" w:color="auto"/>
        <w:bottom w:val="none" w:sz="0" w:space="0" w:color="auto"/>
        <w:right w:val="none" w:sz="0" w:space="0" w:color="auto"/>
      </w:divBdr>
    </w:div>
    <w:div w:id="1321882947">
      <w:bodyDiv w:val="1"/>
      <w:marLeft w:val="0"/>
      <w:marRight w:val="0"/>
      <w:marTop w:val="0"/>
      <w:marBottom w:val="0"/>
      <w:divBdr>
        <w:top w:val="none" w:sz="0" w:space="0" w:color="auto"/>
        <w:left w:val="none" w:sz="0" w:space="0" w:color="auto"/>
        <w:bottom w:val="none" w:sz="0" w:space="0" w:color="auto"/>
        <w:right w:val="none" w:sz="0" w:space="0" w:color="auto"/>
      </w:divBdr>
    </w:div>
    <w:div w:id="1343583279">
      <w:bodyDiv w:val="1"/>
      <w:marLeft w:val="0"/>
      <w:marRight w:val="0"/>
      <w:marTop w:val="0"/>
      <w:marBottom w:val="0"/>
      <w:divBdr>
        <w:top w:val="none" w:sz="0" w:space="0" w:color="auto"/>
        <w:left w:val="none" w:sz="0" w:space="0" w:color="auto"/>
        <w:bottom w:val="none" w:sz="0" w:space="0" w:color="auto"/>
        <w:right w:val="none" w:sz="0" w:space="0" w:color="auto"/>
      </w:divBdr>
    </w:div>
    <w:div w:id="1446850105">
      <w:bodyDiv w:val="1"/>
      <w:marLeft w:val="0"/>
      <w:marRight w:val="0"/>
      <w:marTop w:val="0"/>
      <w:marBottom w:val="0"/>
      <w:divBdr>
        <w:top w:val="none" w:sz="0" w:space="0" w:color="auto"/>
        <w:left w:val="none" w:sz="0" w:space="0" w:color="auto"/>
        <w:bottom w:val="none" w:sz="0" w:space="0" w:color="auto"/>
        <w:right w:val="none" w:sz="0" w:space="0" w:color="auto"/>
      </w:divBdr>
    </w:div>
    <w:div w:id="1520657116">
      <w:bodyDiv w:val="1"/>
      <w:marLeft w:val="0"/>
      <w:marRight w:val="0"/>
      <w:marTop w:val="0"/>
      <w:marBottom w:val="0"/>
      <w:divBdr>
        <w:top w:val="none" w:sz="0" w:space="0" w:color="auto"/>
        <w:left w:val="none" w:sz="0" w:space="0" w:color="auto"/>
        <w:bottom w:val="none" w:sz="0" w:space="0" w:color="auto"/>
        <w:right w:val="none" w:sz="0" w:space="0" w:color="auto"/>
      </w:divBdr>
    </w:div>
    <w:div w:id="1522815996">
      <w:bodyDiv w:val="1"/>
      <w:marLeft w:val="0"/>
      <w:marRight w:val="0"/>
      <w:marTop w:val="0"/>
      <w:marBottom w:val="0"/>
      <w:divBdr>
        <w:top w:val="none" w:sz="0" w:space="0" w:color="auto"/>
        <w:left w:val="none" w:sz="0" w:space="0" w:color="auto"/>
        <w:bottom w:val="none" w:sz="0" w:space="0" w:color="auto"/>
        <w:right w:val="none" w:sz="0" w:space="0" w:color="auto"/>
      </w:divBdr>
    </w:div>
    <w:div w:id="1572081212">
      <w:bodyDiv w:val="1"/>
      <w:marLeft w:val="0"/>
      <w:marRight w:val="0"/>
      <w:marTop w:val="0"/>
      <w:marBottom w:val="0"/>
      <w:divBdr>
        <w:top w:val="none" w:sz="0" w:space="0" w:color="auto"/>
        <w:left w:val="none" w:sz="0" w:space="0" w:color="auto"/>
        <w:bottom w:val="none" w:sz="0" w:space="0" w:color="auto"/>
        <w:right w:val="none" w:sz="0" w:space="0" w:color="auto"/>
      </w:divBdr>
    </w:div>
    <w:div w:id="1635910491">
      <w:bodyDiv w:val="1"/>
      <w:marLeft w:val="0"/>
      <w:marRight w:val="0"/>
      <w:marTop w:val="0"/>
      <w:marBottom w:val="0"/>
      <w:divBdr>
        <w:top w:val="none" w:sz="0" w:space="0" w:color="auto"/>
        <w:left w:val="none" w:sz="0" w:space="0" w:color="auto"/>
        <w:bottom w:val="none" w:sz="0" w:space="0" w:color="auto"/>
        <w:right w:val="none" w:sz="0" w:space="0" w:color="auto"/>
      </w:divBdr>
    </w:div>
    <w:div w:id="1680622830">
      <w:bodyDiv w:val="1"/>
      <w:marLeft w:val="0"/>
      <w:marRight w:val="0"/>
      <w:marTop w:val="0"/>
      <w:marBottom w:val="0"/>
      <w:divBdr>
        <w:top w:val="none" w:sz="0" w:space="0" w:color="auto"/>
        <w:left w:val="none" w:sz="0" w:space="0" w:color="auto"/>
        <w:bottom w:val="none" w:sz="0" w:space="0" w:color="auto"/>
        <w:right w:val="none" w:sz="0" w:space="0" w:color="auto"/>
      </w:divBdr>
    </w:div>
    <w:div w:id="1682663379">
      <w:bodyDiv w:val="1"/>
      <w:marLeft w:val="0"/>
      <w:marRight w:val="0"/>
      <w:marTop w:val="0"/>
      <w:marBottom w:val="0"/>
      <w:divBdr>
        <w:top w:val="none" w:sz="0" w:space="0" w:color="auto"/>
        <w:left w:val="none" w:sz="0" w:space="0" w:color="auto"/>
        <w:bottom w:val="none" w:sz="0" w:space="0" w:color="auto"/>
        <w:right w:val="none" w:sz="0" w:space="0" w:color="auto"/>
      </w:divBdr>
    </w:div>
    <w:div w:id="1736315915">
      <w:bodyDiv w:val="1"/>
      <w:marLeft w:val="0"/>
      <w:marRight w:val="0"/>
      <w:marTop w:val="0"/>
      <w:marBottom w:val="0"/>
      <w:divBdr>
        <w:top w:val="none" w:sz="0" w:space="0" w:color="auto"/>
        <w:left w:val="none" w:sz="0" w:space="0" w:color="auto"/>
        <w:bottom w:val="none" w:sz="0" w:space="0" w:color="auto"/>
        <w:right w:val="none" w:sz="0" w:space="0" w:color="auto"/>
      </w:divBdr>
    </w:div>
    <w:div w:id="1969779266">
      <w:bodyDiv w:val="1"/>
      <w:marLeft w:val="0"/>
      <w:marRight w:val="0"/>
      <w:marTop w:val="0"/>
      <w:marBottom w:val="0"/>
      <w:divBdr>
        <w:top w:val="none" w:sz="0" w:space="0" w:color="auto"/>
        <w:left w:val="none" w:sz="0" w:space="0" w:color="auto"/>
        <w:bottom w:val="none" w:sz="0" w:space="0" w:color="auto"/>
        <w:right w:val="none" w:sz="0" w:space="0" w:color="auto"/>
      </w:divBdr>
    </w:div>
    <w:div w:id="2035499181">
      <w:bodyDiv w:val="1"/>
      <w:marLeft w:val="0"/>
      <w:marRight w:val="0"/>
      <w:marTop w:val="0"/>
      <w:marBottom w:val="0"/>
      <w:divBdr>
        <w:top w:val="none" w:sz="0" w:space="0" w:color="auto"/>
        <w:left w:val="none" w:sz="0" w:space="0" w:color="auto"/>
        <w:bottom w:val="none" w:sz="0" w:space="0" w:color="auto"/>
        <w:right w:val="none" w:sz="0" w:space="0" w:color="auto"/>
      </w:divBdr>
    </w:div>
    <w:div w:id="2060740620">
      <w:bodyDiv w:val="1"/>
      <w:marLeft w:val="0"/>
      <w:marRight w:val="0"/>
      <w:marTop w:val="0"/>
      <w:marBottom w:val="0"/>
      <w:divBdr>
        <w:top w:val="none" w:sz="0" w:space="0" w:color="auto"/>
        <w:left w:val="none" w:sz="0" w:space="0" w:color="auto"/>
        <w:bottom w:val="none" w:sz="0" w:space="0" w:color="auto"/>
        <w:right w:val="none" w:sz="0" w:space="0" w:color="auto"/>
      </w:divBdr>
    </w:div>
    <w:div w:id="20696474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mgarma@uacam.mx" TargetMode="External"/><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afammex@uacam.mx" TargetMode="External"/><Relationship Id="rId12" Type="http://schemas.openxmlformats.org/officeDocument/2006/relationships/chart" Target="charts/chart4.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Macintosh%20HD:Users:rafaelmexalvarez:Desktop:datos%20articulo%20adherencia.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Macintosh%20HD:Users:rafaelmexalvarez:Desktop:datos%20articulo%20adherencia.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Macintosh%20HD:Users:rafaelmexalvarez:Desktop:datos%20articulo%20adherenci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rafaelmexalvarez:Desktop:datos%20articulo%20adherenci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rafaelmexalvarez:Desktop:datos%20articulo%20adherenci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Hoja1!$S$5</c:f>
              <c:strCache>
                <c:ptCount val="1"/>
                <c:pt idx="0">
                  <c:v>HOMBRES 3C</c:v>
                </c:pt>
              </c:strCache>
            </c:strRef>
          </c:tx>
          <c:spPr>
            <a:solidFill>
              <a:schemeClr val="accent1"/>
            </a:solidFill>
            <a:ln w="25400" cap="flat" cmpd="sng" algn="ctr">
              <a:solidFill>
                <a:schemeClr val="accent1">
                  <a:shade val="50000"/>
                </a:schemeClr>
              </a:solidFill>
              <a:prstDash val="solid"/>
            </a:ln>
            <a:effectLst/>
          </c:spPr>
          <c:invertIfNegative val="0"/>
          <c:trendline>
            <c:spPr>
              <a:ln>
                <a:solidFill>
                  <a:schemeClr val="tx2"/>
                </a:solidFill>
                <a:prstDash val="sysDot"/>
              </a:ln>
            </c:spPr>
            <c:trendlineType val="poly"/>
            <c:order val="3"/>
            <c:dispRSqr val="0"/>
            <c:dispEq val="0"/>
          </c:trendline>
          <c:trendline>
            <c:spPr>
              <a:ln>
                <a:prstDash val="sysDash"/>
              </a:ln>
            </c:spPr>
            <c:trendlineType val="linear"/>
            <c:dispRSqr val="0"/>
            <c:dispEq val="0"/>
          </c:trendline>
          <c:cat>
            <c:strRef>
              <c:f>Hoja1!$T$4:$X$4</c:f>
              <c:strCache>
                <c:ptCount val="5"/>
                <c:pt idx="0">
                  <c:v>3 Días Tx</c:v>
                </c:pt>
                <c:pt idx="1">
                  <c:v>6 Días Tx</c:v>
                </c:pt>
                <c:pt idx="2">
                  <c:v>9 Días Tx</c:v>
                </c:pt>
                <c:pt idx="3">
                  <c:v>12 Días Tx</c:v>
                </c:pt>
                <c:pt idx="4">
                  <c:v>14 Días Tx</c:v>
                </c:pt>
              </c:strCache>
            </c:strRef>
          </c:cat>
          <c:val>
            <c:numRef>
              <c:f>Hoja1!$T$5:$X$5</c:f>
              <c:numCache>
                <c:formatCode>General</c:formatCode>
                <c:ptCount val="5"/>
                <c:pt idx="0">
                  <c:v>88.7</c:v>
                </c:pt>
                <c:pt idx="1">
                  <c:v>86.8</c:v>
                </c:pt>
                <c:pt idx="2">
                  <c:v>86.8</c:v>
                </c:pt>
                <c:pt idx="3">
                  <c:v>84</c:v>
                </c:pt>
                <c:pt idx="4">
                  <c:v>83</c:v>
                </c:pt>
              </c:numCache>
            </c:numRef>
          </c:val>
        </c:ser>
        <c:ser>
          <c:idx val="1"/>
          <c:order val="1"/>
          <c:tx>
            <c:strRef>
              <c:f>Hoja1!$S$6</c:f>
              <c:strCache>
                <c:ptCount val="1"/>
                <c:pt idx="0">
                  <c:v>HOMBRES 4C</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invertIfNegative val="0"/>
          <c:trendline>
            <c:spPr>
              <a:ln>
                <a:prstDash val="dash"/>
              </a:ln>
            </c:spPr>
            <c:trendlineType val="poly"/>
            <c:order val="2"/>
            <c:dispRSqr val="0"/>
            <c:dispEq val="0"/>
          </c:trendline>
          <c:cat>
            <c:strRef>
              <c:f>Hoja1!$T$4:$X$4</c:f>
              <c:strCache>
                <c:ptCount val="5"/>
                <c:pt idx="0">
                  <c:v>3 Días Tx</c:v>
                </c:pt>
                <c:pt idx="1">
                  <c:v>6 Días Tx</c:v>
                </c:pt>
                <c:pt idx="2">
                  <c:v>9 Días Tx</c:v>
                </c:pt>
                <c:pt idx="3">
                  <c:v>12 Días Tx</c:v>
                </c:pt>
                <c:pt idx="4">
                  <c:v>14 Días Tx</c:v>
                </c:pt>
              </c:strCache>
            </c:strRef>
          </c:cat>
          <c:val>
            <c:numRef>
              <c:f>Hoja1!$T$6:$X$6</c:f>
              <c:numCache>
                <c:formatCode>General</c:formatCode>
                <c:ptCount val="5"/>
                <c:pt idx="0">
                  <c:v>100</c:v>
                </c:pt>
                <c:pt idx="1">
                  <c:v>96.2</c:v>
                </c:pt>
                <c:pt idx="2">
                  <c:v>83.7</c:v>
                </c:pt>
                <c:pt idx="3">
                  <c:v>77.400000000000006</c:v>
                </c:pt>
                <c:pt idx="4">
                  <c:v>73.599999999999994</c:v>
                </c:pt>
              </c:numCache>
            </c:numRef>
          </c:val>
        </c:ser>
        <c:ser>
          <c:idx val="2"/>
          <c:order val="2"/>
          <c:tx>
            <c:strRef>
              <c:f>Hoja1!$S$7</c:f>
              <c:strCache>
                <c:ptCount val="1"/>
                <c:pt idx="0">
                  <c:v>HOMBRES 5C</c:v>
                </c:pt>
              </c:strCache>
            </c:strRef>
          </c:tx>
          <c:spPr>
            <a:gradFill rotWithShape="1">
              <a:gsLst>
                <a:gs pos="0">
                  <a:schemeClr val="accent1">
                    <a:tint val="100000"/>
                    <a:shade val="100000"/>
                    <a:satMod val="130000"/>
                  </a:schemeClr>
                </a:gs>
                <a:gs pos="100000">
                  <a:schemeClr val="accent1">
                    <a:tint val="50000"/>
                    <a:shade val="100000"/>
                    <a:satMod val="350000"/>
                  </a:schemeClr>
                </a:gs>
              </a:gsLst>
              <a:lin ang="16200000" scaled="0"/>
            </a:gradFill>
            <a:ln w="9525" cap="flat" cmpd="sng" algn="ctr">
              <a:solidFill>
                <a:schemeClr val="accent1">
                  <a:shade val="95000"/>
                  <a:satMod val="105000"/>
                </a:schemeClr>
              </a:solidFill>
              <a:prstDash val="solid"/>
            </a:ln>
            <a:effectLst>
              <a:outerShdw blurRad="40000" dist="23000" dir="5400000" rotWithShape="0">
                <a:srgbClr val="000000">
                  <a:alpha val="35000"/>
                </a:srgbClr>
              </a:outerShdw>
            </a:effectLst>
          </c:spPr>
          <c:invertIfNegative val="0"/>
          <c:trendline>
            <c:spPr>
              <a:ln>
                <a:prstDash val="lgDashDotDot"/>
              </a:ln>
            </c:spPr>
            <c:trendlineType val="poly"/>
            <c:order val="2"/>
            <c:dispRSqr val="0"/>
            <c:dispEq val="0"/>
          </c:trendline>
          <c:cat>
            <c:strRef>
              <c:f>Hoja1!$T$4:$X$4</c:f>
              <c:strCache>
                <c:ptCount val="5"/>
                <c:pt idx="0">
                  <c:v>3 Días Tx</c:v>
                </c:pt>
                <c:pt idx="1">
                  <c:v>6 Días Tx</c:v>
                </c:pt>
                <c:pt idx="2">
                  <c:v>9 Días Tx</c:v>
                </c:pt>
                <c:pt idx="3">
                  <c:v>12 Días Tx</c:v>
                </c:pt>
                <c:pt idx="4">
                  <c:v>14 Días Tx</c:v>
                </c:pt>
              </c:strCache>
            </c:strRef>
          </c:cat>
          <c:val>
            <c:numRef>
              <c:f>Hoja1!$T$7:$X$7</c:f>
              <c:numCache>
                <c:formatCode>0.0</c:formatCode>
                <c:ptCount val="5"/>
                <c:pt idx="0">
                  <c:v>94.339622641509436</c:v>
                </c:pt>
                <c:pt idx="1">
                  <c:v>77.358490566037645</c:v>
                </c:pt>
                <c:pt idx="2">
                  <c:v>67.924528301886795</c:v>
                </c:pt>
                <c:pt idx="3">
                  <c:v>62.264150943396217</c:v>
                </c:pt>
                <c:pt idx="4">
                  <c:v>58.490566037735839</c:v>
                </c:pt>
              </c:numCache>
            </c:numRef>
          </c:val>
        </c:ser>
        <c:ser>
          <c:idx val="3"/>
          <c:order val="3"/>
          <c:tx>
            <c:strRef>
              <c:f>Hoja1!$S$8</c:f>
              <c:strCache>
                <c:ptCount val="1"/>
                <c:pt idx="0">
                  <c:v>HOMBRES 7C</c:v>
                </c:pt>
              </c:strCache>
            </c:strRef>
          </c:tx>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c:spPr>
          <c:invertIfNegative val="0"/>
          <c:trendline>
            <c:spPr>
              <a:ln>
                <a:prstDash val="lgDash"/>
              </a:ln>
            </c:spPr>
            <c:trendlineType val="poly"/>
            <c:order val="2"/>
            <c:dispRSqr val="0"/>
            <c:dispEq val="0"/>
          </c:trendline>
          <c:cat>
            <c:strRef>
              <c:f>Hoja1!$T$4:$X$4</c:f>
              <c:strCache>
                <c:ptCount val="5"/>
                <c:pt idx="0">
                  <c:v>3 Días Tx</c:v>
                </c:pt>
                <c:pt idx="1">
                  <c:v>6 Días Tx</c:v>
                </c:pt>
                <c:pt idx="2">
                  <c:v>9 Días Tx</c:v>
                </c:pt>
                <c:pt idx="3">
                  <c:v>12 Días Tx</c:v>
                </c:pt>
                <c:pt idx="4">
                  <c:v>14 Días Tx</c:v>
                </c:pt>
              </c:strCache>
            </c:strRef>
          </c:cat>
          <c:val>
            <c:numRef>
              <c:f>Hoja1!$T$8:$X$8</c:f>
              <c:numCache>
                <c:formatCode>0.0</c:formatCode>
                <c:ptCount val="5"/>
                <c:pt idx="0">
                  <c:v>94.339622641509436</c:v>
                </c:pt>
                <c:pt idx="1">
                  <c:v>75.471698113207538</c:v>
                </c:pt>
                <c:pt idx="2">
                  <c:v>64.150943396226324</c:v>
                </c:pt>
                <c:pt idx="3">
                  <c:v>56.60377358490566</c:v>
                </c:pt>
                <c:pt idx="4">
                  <c:v>54.716981132075468</c:v>
                </c:pt>
              </c:numCache>
            </c:numRef>
          </c:val>
        </c:ser>
        <c:dLbls>
          <c:showLegendKey val="0"/>
          <c:showVal val="0"/>
          <c:showCatName val="0"/>
          <c:showSerName val="0"/>
          <c:showPercent val="0"/>
          <c:showBubbleSize val="0"/>
        </c:dLbls>
        <c:gapWidth val="150"/>
        <c:axId val="205671040"/>
        <c:axId val="205672832"/>
      </c:barChart>
      <c:catAx>
        <c:axId val="205671040"/>
        <c:scaling>
          <c:orientation val="minMax"/>
        </c:scaling>
        <c:delete val="0"/>
        <c:axPos val="b"/>
        <c:numFmt formatCode="General" sourceLinked="1"/>
        <c:majorTickMark val="none"/>
        <c:minorTickMark val="none"/>
        <c:tickLblPos val="nextTo"/>
        <c:crossAx val="205672832"/>
        <c:crosses val="autoZero"/>
        <c:auto val="1"/>
        <c:lblAlgn val="ctr"/>
        <c:lblOffset val="100"/>
        <c:noMultiLvlLbl val="0"/>
      </c:catAx>
      <c:valAx>
        <c:axId val="205672832"/>
        <c:scaling>
          <c:orientation val="minMax"/>
          <c:max val="100"/>
          <c:min val="40"/>
        </c:scaling>
        <c:delete val="0"/>
        <c:axPos val="l"/>
        <c:majorGridlines/>
        <c:title>
          <c:tx>
            <c:rich>
              <a:bodyPr/>
              <a:lstStyle/>
              <a:p>
                <a:pPr>
                  <a:defRPr/>
                </a:pPr>
                <a:r>
                  <a:rPr lang="es-ES"/>
                  <a:t>% Adherencia</a:t>
                </a:r>
              </a:p>
            </c:rich>
          </c:tx>
          <c:layout>
            <c:manualLayout>
              <c:xMode val="edge"/>
              <c:yMode val="edge"/>
              <c:x val="7.4999999999999997E-2"/>
              <c:y val="0.16146289005541001"/>
            </c:manualLayout>
          </c:layout>
          <c:overlay val="0"/>
        </c:title>
        <c:numFmt formatCode="General" sourceLinked="1"/>
        <c:majorTickMark val="none"/>
        <c:minorTickMark val="none"/>
        <c:tickLblPos val="nextTo"/>
        <c:crossAx val="205671040"/>
        <c:crosses val="autoZero"/>
        <c:crossBetween val="between"/>
        <c:majorUnit val="20"/>
      </c:valAx>
      <c:dTable>
        <c:showHorzBorder val="1"/>
        <c:showVertBorder val="1"/>
        <c:showOutline val="1"/>
        <c:showKeys val="1"/>
      </c:dTable>
    </c:plotArea>
    <c:plotVisOnly val="1"/>
    <c:dispBlanksAs val="gap"/>
    <c:showDLblsOverMax val="0"/>
  </c:chart>
  <c:txPr>
    <a:bodyPr/>
    <a:lstStyle/>
    <a:p>
      <a:pPr>
        <a:defRPr sz="800">
          <a:latin typeface="Arial"/>
          <a:cs typeface="Arial"/>
        </a:defRPr>
      </a:pPr>
      <a:endParaRPr lang="es-MX"/>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Hoja1!$S$20</c:f>
              <c:strCache>
                <c:ptCount val="1"/>
                <c:pt idx="0">
                  <c:v>MUJERES 3C</c:v>
                </c:pt>
              </c:strCache>
            </c:strRef>
          </c:tx>
          <c:spPr>
            <a:solidFill>
              <a:schemeClr val="accent2"/>
            </a:solidFill>
            <a:ln w="25400" cap="flat" cmpd="sng" algn="ctr">
              <a:solidFill>
                <a:schemeClr val="accent2">
                  <a:shade val="50000"/>
                </a:schemeClr>
              </a:solidFill>
              <a:prstDash val="solid"/>
            </a:ln>
            <a:effectLst/>
          </c:spPr>
          <c:invertIfNegative val="0"/>
          <c:trendline>
            <c:spPr>
              <a:ln>
                <a:prstDash val="sysDot"/>
              </a:ln>
            </c:spPr>
            <c:trendlineType val="poly"/>
            <c:order val="2"/>
            <c:dispRSqr val="0"/>
            <c:dispEq val="0"/>
          </c:trendline>
          <c:trendline>
            <c:spPr>
              <a:ln>
                <a:prstDash val="lgDashDotDot"/>
              </a:ln>
            </c:spPr>
            <c:trendlineType val="poly"/>
            <c:order val="2"/>
            <c:dispRSqr val="0"/>
            <c:dispEq val="0"/>
          </c:trendline>
          <c:cat>
            <c:strRef>
              <c:f>Hoja1!$T$19:$X$19</c:f>
              <c:strCache>
                <c:ptCount val="5"/>
                <c:pt idx="0">
                  <c:v>3 Días Tx</c:v>
                </c:pt>
                <c:pt idx="1">
                  <c:v>7 Días Tx</c:v>
                </c:pt>
                <c:pt idx="2">
                  <c:v>9 Días Tx</c:v>
                </c:pt>
                <c:pt idx="3">
                  <c:v>12 Días Tx</c:v>
                </c:pt>
                <c:pt idx="4">
                  <c:v>14 Días Tx</c:v>
                </c:pt>
              </c:strCache>
            </c:strRef>
          </c:cat>
          <c:val>
            <c:numRef>
              <c:f>Hoja1!$T$20:$X$20</c:f>
              <c:numCache>
                <c:formatCode>0.0</c:formatCode>
                <c:ptCount val="5"/>
                <c:pt idx="0">
                  <c:v>95.081967213114751</c:v>
                </c:pt>
                <c:pt idx="1">
                  <c:v>91.803278688524472</c:v>
                </c:pt>
                <c:pt idx="2">
                  <c:v>90.163934426229446</c:v>
                </c:pt>
                <c:pt idx="3">
                  <c:v>90.163934426229446</c:v>
                </c:pt>
                <c:pt idx="4">
                  <c:v>88.524590163934405</c:v>
                </c:pt>
              </c:numCache>
            </c:numRef>
          </c:val>
        </c:ser>
        <c:ser>
          <c:idx val="1"/>
          <c:order val="1"/>
          <c:tx>
            <c:strRef>
              <c:f>Hoja1!$S$21</c:f>
              <c:strCache>
                <c:ptCount val="1"/>
                <c:pt idx="0">
                  <c:v>MUJERES 4C</c:v>
                </c:pt>
              </c:strCache>
            </c:strRef>
          </c:tx>
          <c:spPr>
            <a:gradFill rotWithShape="1">
              <a:gsLst>
                <a:gs pos="0">
                  <a:schemeClr val="accent2">
                    <a:tint val="100000"/>
                    <a:shade val="100000"/>
                    <a:satMod val="130000"/>
                  </a:schemeClr>
                </a:gs>
                <a:gs pos="100000">
                  <a:schemeClr val="accent2">
                    <a:tint val="50000"/>
                    <a:shade val="100000"/>
                    <a:satMod val="350000"/>
                  </a:schemeClr>
                </a:gs>
              </a:gsLst>
              <a:lin ang="16200000" scaled="0"/>
            </a:gradFill>
            <a:ln w="9525" cap="flat" cmpd="sng" algn="ctr">
              <a:solidFill>
                <a:schemeClr val="accent2">
                  <a:shade val="95000"/>
                  <a:satMod val="105000"/>
                </a:schemeClr>
              </a:solidFill>
              <a:prstDash val="solid"/>
            </a:ln>
            <a:effectLst>
              <a:outerShdw blurRad="40000" dist="23000" dir="5400000" rotWithShape="0">
                <a:srgbClr val="000000">
                  <a:alpha val="35000"/>
                </a:srgbClr>
              </a:outerShdw>
            </a:effectLst>
          </c:spPr>
          <c:invertIfNegative val="0"/>
          <c:trendline>
            <c:spPr>
              <a:ln>
                <a:prstDash val="dash"/>
              </a:ln>
            </c:spPr>
            <c:trendlineType val="poly"/>
            <c:order val="2"/>
            <c:dispRSqr val="0"/>
            <c:dispEq val="0"/>
          </c:trendline>
          <c:cat>
            <c:strRef>
              <c:f>Hoja1!$T$19:$X$19</c:f>
              <c:strCache>
                <c:ptCount val="5"/>
                <c:pt idx="0">
                  <c:v>3 Días Tx</c:v>
                </c:pt>
                <c:pt idx="1">
                  <c:v>7 Días Tx</c:v>
                </c:pt>
                <c:pt idx="2">
                  <c:v>9 Días Tx</c:v>
                </c:pt>
                <c:pt idx="3">
                  <c:v>12 Días Tx</c:v>
                </c:pt>
                <c:pt idx="4">
                  <c:v>14 Días Tx</c:v>
                </c:pt>
              </c:strCache>
            </c:strRef>
          </c:cat>
          <c:val>
            <c:numRef>
              <c:f>Hoja1!$T$21:$X$21</c:f>
              <c:numCache>
                <c:formatCode>0.0</c:formatCode>
                <c:ptCount val="5"/>
                <c:pt idx="0">
                  <c:v>100</c:v>
                </c:pt>
                <c:pt idx="1">
                  <c:v>91.803278688524472</c:v>
                </c:pt>
                <c:pt idx="2">
                  <c:v>90.163934426229446</c:v>
                </c:pt>
                <c:pt idx="3">
                  <c:v>85.245901639344254</c:v>
                </c:pt>
                <c:pt idx="4">
                  <c:v>83.606557377049072</c:v>
                </c:pt>
              </c:numCache>
            </c:numRef>
          </c:val>
        </c:ser>
        <c:ser>
          <c:idx val="2"/>
          <c:order val="2"/>
          <c:tx>
            <c:strRef>
              <c:f>Hoja1!$S$22</c:f>
              <c:strCache>
                <c:ptCount val="1"/>
                <c:pt idx="0">
                  <c:v>MUJERES 5C</c:v>
                </c:pt>
              </c:strCache>
            </c:strRef>
          </c:tx>
          <c:spPr>
            <a:solidFill>
              <a:schemeClr val="accent2">
                <a:lumMod val="60000"/>
                <a:lumOff val="40000"/>
              </a:schemeClr>
            </a:solidFill>
            <a:ln w="9525" cap="flat" cmpd="sng" algn="ctr">
              <a:solidFill>
                <a:schemeClr val="accent2">
                  <a:shade val="95000"/>
                  <a:satMod val="105000"/>
                </a:schemeClr>
              </a:solidFill>
              <a:prstDash val="solid"/>
            </a:ln>
            <a:effectLst>
              <a:outerShdw blurRad="40000" dist="23000" dir="5400000" rotWithShape="0">
                <a:srgbClr val="000000">
                  <a:alpha val="35000"/>
                </a:srgbClr>
              </a:outerShdw>
            </a:effectLst>
          </c:spPr>
          <c:invertIfNegative val="0"/>
          <c:trendline>
            <c:spPr>
              <a:ln>
                <a:prstDash val="sysDash"/>
              </a:ln>
            </c:spPr>
            <c:trendlineType val="poly"/>
            <c:order val="2"/>
            <c:dispRSqr val="0"/>
            <c:dispEq val="0"/>
          </c:trendline>
          <c:cat>
            <c:strRef>
              <c:f>Hoja1!$T$19:$X$19</c:f>
              <c:strCache>
                <c:ptCount val="5"/>
                <c:pt idx="0">
                  <c:v>3 Días Tx</c:v>
                </c:pt>
                <c:pt idx="1">
                  <c:v>7 Días Tx</c:v>
                </c:pt>
                <c:pt idx="2">
                  <c:v>9 Días Tx</c:v>
                </c:pt>
                <c:pt idx="3">
                  <c:v>12 Días Tx</c:v>
                </c:pt>
                <c:pt idx="4">
                  <c:v>14 Días Tx</c:v>
                </c:pt>
              </c:strCache>
            </c:strRef>
          </c:cat>
          <c:val>
            <c:numRef>
              <c:f>Hoja1!$T$22:$X$22</c:f>
              <c:numCache>
                <c:formatCode>0.0</c:formatCode>
                <c:ptCount val="5"/>
                <c:pt idx="0">
                  <c:v>98.360655737704846</c:v>
                </c:pt>
                <c:pt idx="1">
                  <c:v>80.327868852458749</c:v>
                </c:pt>
                <c:pt idx="2">
                  <c:v>75.409836065573771</c:v>
                </c:pt>
                <c:pt idx="3">
                  <c:v>70.491803278688522</c:v>
                </c:pt>
                <c:pt idx="4">
                  <c:v>67.213114754098399</c:v>
                </c:pt>
              </c:numCache>
            </c:numRef>
          </c:val>
        </c:ser>
        <c:ser>
          <c:idx val="3"/>
          <c:order val="3"/>
          <c:tx>
            <c:strRef>
              <c:f>Hoja1!$S$23</c:f>
              <c:strCache>
                <c:ptCount val="1"/>
                <c:pt idx="0">
                  <c:v>MUJERES 7C</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invertIfNegative val="0"/>
          <c:trendline>
            <c:spPr>
              <a:ln>
                <a:prstDash val="lgDash"/>
              </a:ln>
            </c:spPr>
            <c:trendlineType val="poly"/>
            <c:order val="2"/>
            <c:dispRSqr val="0"/>
            <c:dispEq val="0"/>
          </c:trendline>
          <c:trendline>
            <c:spPr>
              <a:ln>
                <a:prstDash val="lgDashDot"/>
              </a:ln>
            </c:spPr>
            <c:trendlineType val="poly"/>
            <c:order val="2"/>
            <c:dispRSqr val="0"/>
            <c:dispEq val="0"/>
          </c:trendline>
          <c:cat>
            <c:strRef>
              <c:f>Hoja1!$T$19:$X$19</c:f>
              <c:strCache>
                <c:ptCount val="5"/>
                <c:pt idx="0">
                  <c:v>3 Días Tx</c:v>
                </c:pt>
                <c:pt idx="1">
                  <c:v>7 Días Tx</c:v>
                </c:pt>
                <c:pt idx="2">
                  <c:v>9 Días Tx</c:v>
                </c:pt>
                <c:pt idx="3">
                  <c:v>12 Días Tx</c:v>
                </c:pt>
                <c:pt idx="4">
                  <c:v>14 Días Tx</c:v>
                </c:pt>
              </c:strCache>
            </c:strRef>
          </c:cat>
          <c:val>
            <c:numRef>
              <c:f>Hoja1!$T$23:$X$23</c:f>
              <c:numCache>
                <c:formatCode>0.0</c:formatCode>
                <c:ptCount val="5"/>
                <c:pt idx="0">
                  <c:v>96.721311475409806</c:v>
                </c:pt>
                <c:pt idx="1">
                  <c:v>78.688524590163937</c:v>
                </c:pt>
                <c:pt idx="2">
                  <c:v>72.131147540983577</c:v>
                </c:pt>
                <c:pt idx="3">
                  <c:v>68.852459016393311</c:v>
                </c:pt>
                <c:pt idx="4">
                  <c:v>65.57377049180316</c:v>
                </c:pt>
              </c:numCache>
            </c:numRef>
          </c:val>
        </c:ser>
        <c:dLbls>
          <c:showLegendKey val="0"/>
          <c:showVal val="0"/>
          <c:showCatName val="0"/>
          <c:showSerName val="0"/>
          <c:showPercent val="0"/>
          <c:showBubbleSize val="0"/>
        </c:dLbls>
        <c:gapWidth val="150"/>
        <c:axId val="205714944"/>
        <c:axId val="205716480"/>
      </c:barChart>
      <c:catAx>
        <c:axId val="205714944"/>
        <c:scaling>
          <c:orientation val="minMax"/>
        </c:scaling>
        <c:delete val="0"/>
        <c:axPos val="b"/>
        <c:majorTickMark val="none"/>
        <c:minorTickMark val="none"/>
        <c:tickLblPos val="nextTo"/>
        <c:crossAx val="205716480"/>
        <c:crosses val="autoZero"/>
        <c:auto val="1"/>
        <c:lblAlgn val="ctr"/>
        <c:lblOffset val="100"/>
        <c:noMultiLvlLbl val="0"/>
      </c:catAx>
      <c:valAx>
        <c:axId val="205716480"/>
        <c:scaling>
          <c:orientation val="minMax"/>
          <c:max val="100"/>
          <c:min val="60"/>
        </c:scaling>
        <c:delete val="0"/>
        <c:axPos val="l"/>
        <c:majorGridlines/>
        <c:title>
          <c:tx>
            <c:rich>
              <a:bodyPr/>
              <a:lstStyle/>
              <a:p>
                <a:pPr>
                  <a:defRPr/>
                </a:pPr>
                <a:r>
                  <a:rPr lang="es-ES"/>
                  <a:t>% Adherencia</a:t>
                </a:r>
              </a:p>
            </c:rich>
          </c:tx>
          <c:layout>
            <c:manualLayout>
              <c:xMode val="edge"/>
              <c:yMode val="edge"/>
              <c:x val="7.4999999999999997E-2"/>
              <c:y val="0.124425853018373"/>
            </c:manualLayout>
          </c:layout>
          <c:overlay val="0"/>
        </c:title>
        <c:numFmt formatCode="0.0" sourceLinked="1"/>
        <c:majorTickMark val="none"/>
        <c:minorTickMark val="none"/>
        <c:tickLblPos val="nextTo"/>
        <c:crossAx val="205714944"/>
        <c:crosses val="autoZero"/>
        <c:crossBetween val="between"/>
        <c:majorUnit val="10"/>
      </c:valAx>
      <c:dTable>
        <c:showHorzBorder val="1"/>
        <c:showVertBorder val="1"/>
        <c:showOutline val="1"/>
        <c:showKeys val="1"/>
      </c:dTable>
    </c:plotArea>
    <c:plotVisOnly val="1"/>
    <c:dispBlanksAs val="gap"/>
    <c:showDLblsOverMax val="0"/>
  </c:chart>
  <c:txPr>
    <a:bodyPr/>
    <a:lstStyle/>
    <a:p>
      <a:pPr>
        <a:defRPr sz="800">
          <a:latin typeface="Arial"/>
          <a:cs typeface="Arial"/>
        </a:defRPr>
      </a:pPr>
      <a:endParaRPr lang="es-MX"/>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22260498687663999"/>
          <c:y val="4.1666666666666699E-2"/>
          <c:w val="0.74128390201224803"/>
          <c:h val="0.69367381160688202"/>
        </c:manualLayout>
      </c:layout>
      <c:barChart>
        <c:barDir val="col"/>
        <c:grouping val="clustered"/>
        <c:varyColors val="0"/>
        <c:ser>
          <c:idx val="0"/>
          <c:order val="0"/>
          <c:tx>
            <c:strRef>
              <c:f>Hoja1!$AA$4</c:f>
              <c:strCache>
                <c:ptCount val="1"/>
                <c:pt idx="0">
                  <c:v>HOMBRES</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invertIfNegative val="0"/>
          <c:trendline>
            <c:spPr>
              <a:ln>
                <a:prstDash val="lgDash"/>
              </a:ln>
            </c:spPr>
            <c:trendlineType val="exp"/>
            <c:dispRSqr val="0"/>
            <c:dispEq val="0"/>
          </c:trendline>
          <c:cat>
            <c:strRef>
              <c:f>Hoja1!$Z$5:$Z$8</c:f>
              <c:strCache>
                <c:ptCount val="4"/>
                <c:pt idx="0">
                  <c:v>3 COM</c:v>
                </c:pt>
                <c:pt idx="1">
                  <c:v>4 COM</c:v>
                </c:pt>
                <c:pt idx="2">
                  <c:v>5 COM</c:v>
                </c:pt>
                <c:pt idx="3">
                  <c:v>7 COM</c:v>
                </c:pt>
              </c:strCache>
            </c:strRef>
          </c:cat>
          <c:val>
            <c:numRef>
              <c:f>Hoja1!$AA$5:$AA$8</c:f>
              <c:numCache>
                <c:formatCode>0.0</c:formatCode>
                <c:ptCount val="4"/>
                <c:pt idx="0">
                  <c:v>17</c:v>
                </c:pt>
                <c:pt idx="1">
                  <c:v>26.400000000000009</c:v>
                </c:pt>
                <c:pt idx="2">
                  <c:v>41.509433962264147</c:v>
                </c:pt>
                <c:pt idx="3">
                  <c:v>45.283018867924532</c:v>
                </c:pt>
              </c:numCache>
            </c:numRef>
          </c:val>
        </c:ser>
        <c:ser>
          <c:idx val="1"/>
          <c:order val="1"/>
          <c:tx>
            <c:strRef>
              <c:f>Hoja1!$AB$4</c:f>
              <c:strCache>
                <c:ptCount val="1"/>
                <c:pt idx="0">
                  <c:v>MUJERES</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invertIfNegative val="0"/>
          <c:trendline>
            <c:spPr>
              <a:ln>
                <a:prstDash val="lgDashDot"/>
              </a:ln>
            </c:spPr>
            <c:trendlineType val="exp"/>
            <c:dispRSqr val="0"/>
            <c:dispEq val="0"/>
          </c:trendline>
          <c:cat>
            <c:strRef>
              <c:f>Hoja1!$Z$5:$Z$8</c:f>
              <c:strCache>
                <c:ptCount val="4"/>
                <c:pt idx="0">
                  <c:v>3 COM</c:v>
                </c:pt>
                <c:pt idx="1">
                  <c:v>4 COM</c:v>
                </c:pt>
                <c:pt idx="2">
                  <c:v>5 COM</c:v>
                </c:pt>
                <c:pt idx="3">
                  <c:v>7 COM</c:v>
                </c:pt>
              </c:strCache>
            </c:strRef>
          </c:cat>
          <c:val>
            <c:numRef>
              <c:f>Hoja1!$AB$5:$AB$8</c:f>
              <c:numCache>
                <c:formatCode>0.0</c:formatCode>
                <c:ptCount val="4"/>
                <c:pt idx="0">
                  <c:v>11.47540983606557</c:v>
                </c:pt>
                <c:pt idx="1">
                  <c:v>16.393442622950811</c:v>
                </c:pt>
                <c:pt idx="2">
                  <c:v>32.786885245901637</c:v>
                </c:pt>
                <c:pt idx="3">
                  <c:v>34.426229508196727</c:v>
                </c:pt>
              </c:numCache>
            </c:numRef>
          </c:val>
        </c:ser>
        <c:dLbls>
          <c:showLegendKey val="0"/>
          <c:showVal val="0"/>
          <c:showCatName val="0"/>
          <c:showSerName val="0"/>
          <c:showPercent val="0"/>
          <c:showBubbleSize val="0"/>
        </c:dLbls>
        <c:gapWidth val="150"/>
        <c:axId val="205737344"/>
        <c:axId val="205743232"/>
      </c:barChart>
      <c:catAx>
        <c:axId val="205737344"/>
        <c:scaling>
          <c:orientation val="minMax"/>
        </c:scaling>
        <c:delete val="0"/>
        <c:axPos val="b"/>
        <c:majorTickMark val="none"/>
        <c:minorTickMark val="none"/>
        <c:tickLblPos val="nextTo"/>
        <c:crossAx val="205743232"/>
        <c:crosses val="autoZero"/>
        <c:auto val="1"/>
        <c:lblAlgn val="ctr"/>
        <c:lblOffset val="100"/>
        <c:noMultiLvlLbl val="0"/>
      </c:catAx>
      <c:valAx>
        <c:axId val="205743232"/>
        <c:scaling>
          <c:orientation val="minMax"/>
        </c:scaling>
        <c:delete val="0"/>
        <c:axPos val="l"/>
        <c:majorGridlines/>
        <c:title>
          <c:tx>
            <c:rich>
              <a:bodyPr/>
              <a:lstStyle/>
              <a:p>
                <a:pPr>
                  <a:defRPr/>
                </a:pPr>
                <a:r>
                  <a:rPr lang="es-ES"/>
                  <a:t>% Incumplimiento</a:t>
                </a:r>
              </a:p>
            </c:rich>
          </c:tx>
          <c:layout>
            <c:manualLayout>
              <c:xMode val="edge"/>
              <c:yMode val="edge"/>
              <c:x val="9.0441932168550801E-2"/>
              <c:y val="0.179429935926228"/>
            </c:manualLayout>
          </c:layout>
          <c:overlay val="0"/>
        </c:title>
        <c:numFmt formatCode="0.0" sourceLinked="1"/>
        <c:majorTickMark val="none"/>
        <c:minorTickMark val="none"/>
        <c:tickLblPos val="nextTo"/>
        <c:crossAx val="205737344"/>
        <c:crosses val="autoZero"/>
        <c:crossBetween val="between"/>
        <c:majorUnit val="10"/>
      </c:valAx>
      <c:dTable>
        <c:showHorzBorder val="1"/>
        <c:showVertBorder val="1"/>
        <c:showOutline val="1"/>
        <c:showKeys val="1"/>
      </c:dTable>
    </c:plotArea>
    <c:plotVisOnly val="1"/>
    <c:dispBlanksAs val="gap"/>
    <c:showDLblsOverMax val="0"/>
  </c:chart>
  <c:txPr>
    <a:bodyPr/>
    <a:lstStyle/>
    <a:p>
      <a:pPr>
        <a:defRPr sz="800">
          <a:latin typeface="Arial"/>
          <a:cs typeface="Arial"/>
        </a:defRPr>
      </a:pPr>
      <a:endParaRPr lang="es-MX"/>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Hoja1!$Z$17</c:f>
              <c:strCache>
                <c:ptCount val="1"/>
                <c:pt idx="0">
                  <c:v>H SUB</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invertIfNegative val="0"/>
          <c:cat>
            <c:strRef>
              <c:f>Hoja1!$AA$16:$AD$16</c:f>
              <c:strCache>
                <c:ptCount val="4"/>
                <c:pt idx="0">
                  <c:v>3 COM</c:v>
                </c:pt>
                <c:pt idx="1">
                  <c:v>4 COM</c:v>
                </c:pt>
                <c:pt idx="2">
                  <c:v>5 COM</c:v>
                </c:pt>
                <c:pt idx="3">
                  <c:v>7 COM</c:v>
                </c:pt>
              </c:strCache>
            </c:strRef>
          </c:cat>
          <c:val>
            <c:numRef>
              <c:f>Hoja1!$AA$17:$AD$17</c:f>
              <c:numCache>
                <c:formatCode>0.0</c:formatCode>
                <c:ptCount val="4"/>
                <c:pt idx="0">
                  <c:v>96.226415094339615</c:v>
                </c:pt>
                <c:pt idx="1">
                  <c:v>86.792452830188537</c:v>
                </c:pt>
                <c:pt idx="2">
                  <c:v>73.584905660377402</c:v>
                </c:pt>
                <c:pt idx="3">
                  <c:v>60.377358490566017</c:v>
                </c:pt>
              </c:numCache>
            </c:numRef>
          </c:val>
        </c:ser>
        <c:ser>
          <c:idx val="1"/>
          <c:order val="1"/>
          <c:tx>
            <c:strRef>
              <c:f>Hoja1!$Z$18</c:f>
              <c:strCache>
                <c:ptCount val="1"/>
                <c:pt idx="0">
                  <c:v>H OBJ</c:v>
                </c:pt>
              </c:strCache>
            </c:strRef>
          </c:tx>
          <c:spPr>
            <a:solidFill>
              <a:schemeClr val="accent1"/>
            </a:solidFill>
            <a:ln w="25400" cap="flat" cmpd="sng" algn="ctr">
              <a:solidFill>
                <a:schemeClr val="accent1">
                  <a:shade val="50000"/>
                </a:schemeClr>
              </a:solidFill>
              <a:prstDash val="solid"/>
            </a:ln>
            <a:effectLst/>
          </c:spPr>
          <c:invertIfNegative val="0"/>
          <c:cat>
            <c:strRef>
              <c:f>Hoja1!$AA$16:$AD$16</c:f>
              <c:strCache>
                <c:ptCount val="4"/>
                <c:pt idx="0">
                  <c:v>3 COM</c:v>
                </c:pt>
                <c:pt idx="1">
                  <c:v>4 COM</c:v>
                </c:pt>
                <c:pt idx="2">
                  <c:v>5 COM</c:v>
                </c:pt>
                <c:pt idx="3">
                  <c:v>7 COM</c:v>
                </c:pt>
              </c:strCache>
            </c:strRef>
          </c:cat>
          <c:val>
            <c:numRef>
              <c:f>Hoja1!$AA$18:$AD$18</c:f>
              <c:numCache>
                <c:formatCode>0.0</c:formatCode>
                <c:ptCount val="4"/>
                <c:pt idx="0">
                  <c:v>83</c:v>
                </c:pt>
                <c:pt idx="1">
                  <c:v>73.599999999999994</c:v>
                </c:pt>
                <c:pt idx="2">
                  <c:v>58.5</c:v>
                </c:pt>
                <c:pt idx="3">
                  <c:v>54.7</c:v>
                </c:pt>
              </c:numCache>
            </c:numRef>
          </c:val>
        </c:ser>
        <c:ser>
          <c:idx val="2"/>
          <c:order val="2"/>
          <c:tx>
            <c:strRef>
              <c:f>Hoja1!$Z$19</c:f>
              <c:strCache>
                <c:ptCount val="1"/>
                <c:pt idx="0">
                  <c:v>M SUB</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invertIfNegative val="0"/>
          <c:cat>
            <c:strRef>
              <c:f>Hoja1!$AA$16:$AD$16</c:f>
              <c:strCache>
                <c:ptCount val="4"/>
                <c:pt idx="0">
                  <c:v>3 COM</c:v>
                </c:pt>
                <c:pt idx="1">
                  <c:v>4 COM</c:v>
                </c:pt>
                <c:pt idx="2">
                  <c:v>5 COM</c:v>
                </c:pt>
                <c:pt idx="3">
                  <c:v>7 COM</c:v>
                </c:pt>
              </c:strCache>
            </c:strRef>
          </c:cat>
          <c:val>
            <c:numRef>
              <c:f>Hoja1!$AA$19:$AD$19</c:f>
              <c:numCache>
                <c:formatCode>0.0</c:formatCode>
                <c:ptCount val="4"/>
                <c:pt idx="0">
                  <c:v>91.803278688524472</c:v>
                </c:pt>
                <c:pt idx="1">
                  <c:v>90.163934426229446</c:v>
                </c:pt>
                <c:pt idx="2">
                  <c:v>72.131147540983577</c:v>
                </c:pt>
                <c:pt idx="3">
                  <c:v>68.852459016393311</c:v>
                </c:pt>
              </c:numCache>
            </c:numRef>
          </c:val>
        </c:ser>
        <c:ser>
          <c:idx val="3"/>
          <c:order val="3"/>
          <c:tx>
            <c:strRef>
              <c:f>Hoja1!$Z$20</c:f>
              <c:strCache>
                <c:ptCount val="1"/>
                <c:pt idx="0">
                  <c:v>M OBJ</c:v>
                </c:pt>
              </c:strCache>
            </c:strRef>
          </c:tx>
          <c:spPr>
            <a:solidFill>
              <a:schemeClr val="accent2"/>
            </a:solidFill>
            <a:ln w="25400" cap="flat" cmpd="sng" algn="ctr">
              <a:solidFill>
                <a:schemeClr val="accent2">
                  <a:shade val="50000"/>
                </a:schemeClr>
              </a:solidFill>
              <a:prstDash val="solid"/>
            </a:ln>
            <a:effectLst/>
          </c:spPr>
          <c:invertIfNegative val="0"/>
          <c:cat>
            <c:strRef>
              <c:f>Hoja1!$AA$16:$AD$16</c:f>
              <c:strCache>
                <c:ptCount val="4"/>
                <c:pt idx="0">
                  <c:v>3 COM</c:v>
                </c:pt>
                <c:pt idx="1">
                  <c:v>4 COM</c:v>
                </c:pt>
                <c:pt idx="2">
                  <c:v>5 COM</c:v>
                </c:pt>
                <c:pt idx="3">
                  <c:v>7 COM</c:v>
                </c:pt>
              </c:strCache>
            </c:strRef>
          </c:cat>
          <c:val>
            <c:numRef>
              <c:f>Hoja1!$AA$20:$AD$20</c:f>
              <c:numCache>
                <c:formatCode>0.0</c:formatCode>
                <c:ptCount val="4"/>
                <c:pt idx="0">
                  <c:v>88.5</c:v>
                </c:pt>
                <c:pt idx="1">
                  <c:v>83.6</c:v>
                </c:pt>
                <c:pt idx="2">
                  <c:v>67.2</c:v>
                </c:pt>
                <c:pt idx="3">
                  <c:v>65.599999999999994</c:v>
                </c:pt>
              </c:numCache>
            </c:numRef>
          </c:val>
        </c:ser>
        <c:dLbls>
          <c:showLegendKey val="0"/>
          <c:showVal val="0"/>
          <c:showCatName val="0"/>
          <c:showSerName val="0"/>
          <c:showPercent val="0"/>
          <c:showBubbleSize val="0"/>
        </c:dLbls>
        <c:gapWidth val="150"/>
        <c:axId val="205767808"/>
        <c:axId val="205769344"/>
      </c:barChart>
      <c:catAx>
        <c:axId val="205767808"/>
        <c:scaling>
          <c:orientation val="minMax"/>
        </c:scaling>
        <c:delete val="0"/>
        <c:axPos val="b"/>
        <c:majorTickMark val="none"/>
        <c:minorTickMark val="none"/>
        <c:tickLblPos val="nextTo"/>
        <c:crossAx val="205769344"/>
        <c:crosses val="autoZero"/>
        <c:auto val="1"/>
        <c:lblAlgn val="ctr"/>
        <c:lblOffset val="100"/>
        <c:noMultiLvlLbl val="0"/>
      </c:catAx>
      <c:valAx>
        <c:axId val="205769344"/>
        <c:scaling>
          <c:orientation val="minMax"/>
          <c:max val="100"/>
          <c:min val="40"/>
        </c:scaling>
        <c:delete val="0"/>
        <c:axPos val="l"/>
        <c:majorGridlines/>
        <c:title>
          <c:tx>
            <c:rich>
              <a:bodyPr/>
              <a:lstStyle/>
              <a:p>
                <a:pPr>
                  <a:defRPr/>
                </a:pPr>
                <a:r>
                  <a:rPr lang="es-ES"/>
                  <a:t>% Adherencia</a:t>
                </a:r>
              </a:p>
            </c:rich>
          </c:tx>
          <c:overlay val="0"/>
        </c:title>
        <c:numFmt formatCode="0.0" sourceLinked="1"/>
        <c:majorTickMark val="none"/>
        <c:minorTickMark val="none"/>
        <c:tickLblPos val="nextTo"/>
        <c:crossAx val="205767808"/>
        <c:crosses val="autoZero"/>
        <c:crossBetween val="between"/>
      </c:valAx>
      <c:dTable>
        <c:showHorzBorder val="1"/>
        <c:showVertBorder val="1"/>
        <c:showOutline val="1"/>
        <c:showKeys val="1"/>
        <c:txPr>
          <a:bodyPr/>
          <a:lstStyle/>
          <a:p>
            <a:pPr rtl="0">
              <a:defRPr sz="800">
                <a:latin typeface="Arial"/>
                <a:cs typeface="Arial"/>
              </a:defRPr>
            </a:pPr>
            <a:endParaRPr lang="es-MX"/>
          </a:p>
        </c:txPr>
      </c:dTable>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col"/>
        <c:grouping val="clustered"/>
        <c:varyColors val="0"/>
        <c:ser>
          <c:idx val="0"/>
          <c:order val="0"/>
          <c:tx>
            <c:strRef>
              <c:f>Hoja1!$AF$24</c:f>
              <c:strCache>
                <c:ptCount val="1"/>
                <c:pt idx="0">
                  <c:v>HOMBRES</c:v>
                </c:pt>
              </c:strCache>
            </c:strRef>
          </c:tx>
          <c:invertIfNegative val="0"/>
          <c:cat>
            <c:strRef>
              <c:f>Hoja1!$AG$23:$AK$23</c:f>
              <c:strCache>
                <c:ptCount val="5"/>
                <c:pt idx="0">
                  <c:v>3 COM</c:v>
                </c:pt>
                <c:pt idx="1">
                  <c:v>4 COM</c:v>
                </c:pt>
                <c:pt idx="2">
                  <c:v>5 COM</c:v>
                </c:pt>
                <c:pt idx="3">
                  <c:v>7 COM</c:v>
                </c:pt>
                <c:pt idx="4">
                  <c:v>MEDIA</c:v>
                </c:pt>
              </c:strCache>
            </c:strRef>
          </c:cat>
          <c:val>
            <c:numRef>
              <c:f>Hoja1!$AG$24:$AK$24</c:f>
              <c:numCache>
                <c:formatCode>0.0</c:formatCode>
                <c:ptCount val="5"/>
                <c:pt idx="0">
                  <c:v>13.226415094339609</c:v>
                </c:pt>
                <c:pt idx="1">
                  <c:v>13.192452830188699</c:v>
                </c:pt>
                <c:pt idx="2">
                  <c:v>15.084905660377361</c:v>
                </c:pt>
                <c:pt idx="3">
                  <c:v>5.6773584905660277</c:v>
                </c:pt>
                <c:pt idx="4">
                  <c:v>11.79528301886792</c:v>
                </c:pt>
              </c:numCache>
            </c:numRef>
          </c:val>
        </c:ser>
        <c:ser>
          <c:idx val="1"/>
          <c:order val="1"/>
          <c:tx>
            <c:strRef>
              <c:f>Hoja1!$AF$25</c:f>
              <c:strCache>
                <c:ptCount val="1"/>
                <c:pt idx="0">
                  <c:v>MUJERES</c:v>
                </c:pt>
              </c:strCache>
            </c:strRef>
          </c:tx>
          <c:invertIfNegative val="0"/>
          <c:cat>
            <c:strRef>
              <c:f>Hoja1!$AG$23:$AK$23</c:f>
              <c:strCache>
                <c:ptCount val="5"/>
                <c:pt idx="0">
                  <c:v>3 COM</c:v>
                </c:pt>
                <c:pt idx="1">
                  <c:v>4 COM</c:v>
                </c:pt>
                <c:pt idx="2">
                  <c:v>5 COM</c:v>
                </c:pt>
                <c:pt idx="3">
                  <c:v>7 COM</c:v>
                </c:pt>
                <c:pt idx="4">
                  <c:v>MEDIA</c:v>
                </c:pt>
              </c:strCache>
            </c:strRef>
          </c:cat>
          <c:val>
            <c:numRef>
              <c:f>Hoja1!$AG$25:$AK$25</c:f>
              <c:numCache>
                <c:formatCode>0.0</c:formatCode>
                <c:ptCount val="5"/>
                <c:pt idx="0">
                  <c:v>3.3032786885245851</c:v>
                </c:pt>
                <c:pt idx="1">
                  <c:v>6.563934426229511</c:v>
                </c:pt>
                <c:pt idx="2">
                  <c:v>4.9311475409836021</c:v>
                </c:pt>
                <c:pt idx="3">
                  <c:v>3.252459016393443</c:v>
                </c:pt>
                <c:pt idx="4">
                  <c:v>4.5127049180327807</c:v>
                </c:pt>
              </c:numCache>
            </c:numRef>
          </c:val>
        </c:ser>
        <c:dLbls>
          <c:showLegendKey val="0"/>
          <c:showVal val="0"/>
          <c:showCatName val="0"/>
          <c:showSerName val="0"/>
          <c:showPercent val="0"/>
          <c:showBubbleSize val="0"/>
        </c:dLbls>
        <c:gapWidth val="150"/>
        <c:axId val="208528128"/>
        <c:axId val="208529664"/>
      </c:barChart>
      <c:catAx>
        <c:axId val="208528128"/>
        <c:scaling>
          <c:orientation val="minMax"/>
        </c:scaling>
        <c:delete val="0"/>
        <c:axPos val="b"/>
        <c:majorTickMark val="none"/>
        <c:minorTickMark val="none"/>
        <c:tickLblPos val="nextTo"/>
        <c:crossAx val="208529664"/>
        <c:crosses val="autoZero"/>
        <c:auto val="1"/>
        <c:lblAlgn val="ctr"/>
        <c:lblOffset val="100"/>
        <c:noMultiLvlLbl val="0"/>
      </c:catAx>
      <c:valAx>
        <c:axId val="208529664"/>
        <c:scaling>
          <c:orientation val="minMax"/>
        </c:scaling>
        <c:delete val="0"/>
        <c:axPos val="l"/>
        <c:majorGridlines/>
        <c:title>
          <c:tx>
            <c:rich>
              <a:bodyPr/>
              <a:lstStyle/>
              <a:p>
                <a:pPr>
                  <a:defRPr/>
                </a:pPr>
                <a:r>
                  <a:rPr lang="es-ES"/>
                  <a:t>Diferencia porcentual</a:t>
                </a:r>
              </a:p>
            </c:rich>
          </c:tx>
          <c:layout>
            <c:manualLayout>
              <c:xMode val="edge"/>
              <c:yMode val="edge"/>
              <c:x val="5.2777777777777798E-2"/>
              <c:y val="0.14295056867891501"/>
            </c:manualLayout>
          </c:layout>
          <c:overlay val="0"/>
        </c:title>
        <c:numFmt formatCode="0.0" sourceLinked="1"/>
        <c:majorTickMark val="none"/>
        <c:minorTickMark val="none"/>
        <c:tickLblPos val="nextTo"/>
        <c:crossAx val="208528128"/>
        <c:crosses val="autoZero"/>
        <c:crossBetween val="between"/>
        <c:majorUnit val="4"/>
      </c:valAx>
      <c:dTable>
        <c:showHorzBorder val="1"/>
        <c:showVertBorder val="1"/>
        <c:showOutline val="1"/>
        <c:showKeys val="1"/>
        <c:txPr>
          <a:bodyPr/>
          <a:lstStyle/>
          <a:p>
            <a:pPr rtl="0">
              <a:defRPr sz="700">
                <a:latin typeface="Arial"/>
                <a:cs typeface="Arial"/>
              </a:defRPr>
            </a:pPr>
            <a:endParaRPr lang="es-MX"/>
          </a:p>
        </c:txPr>
      </c:dTable>
    </c:plotArea>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0.88737</cdr:x>
      <cdr:y>0.16439</cdr:y>
    </cdr:from>
    <cdr:to>
      <cdr:x>0.94139</cdr:x>
      <cdr:y>0.5284</cdr:y>
    </cdr:to>
    <cdr:sp macro="" textlink="">
      <cdr:nvSpPr>
        <cdr:cNvPr id="2" name="Cuadro de texto 1"/>
        <cdr:cNvSpPr txBox="1"/>
      </cdr:nvSpPr>
      <cdr:spPr>
        <a:xfrm xmlns:a="http://schemas.openxmlformats.org/drawingml/2006/main">
          <a:off x="3755602" y="412962"/>
          <a:ext cx="228600" cy="914400"/>
        </a:xfrm>
        <a:prstGeom xmlns:a="http://schemas.openxmlformats.org/drawingml/2006/main" prst="rect">
          <a:avLst/>
        </a:prstGeom>
      </cdr:spPr>
    </cdr:sp>
  </cdr:relSizeAnchor>
  <cdr:relSizeAnchor xmlns:cdr="http://schemas.openxmlformats.org/drawingml/2006/chartDrawing">
    <cdr:from>
      <cdr:x>0.86737</cdr:x>
      <cdr:y>0.10343</cdr:y>
    </cdr:from>
    <cdr:to>
      <cdr:x>1</cdr:x>
      <cdr:y>0.52534</cdr:y>
    </cdr:to>
    <cdr:sp macro="" textlink="">
      <cdr:nvSpPr>
        <cdr:cNvPr id="3" name="Cuadro de texto 2"/>
        <cdr:cNvSpPr txBox="1"/>
      </cdr:nvSpPr>
      <cdr:spPr>
        <a:xfrm xmlns:a="http://schemas.openxmlformats.org/drawingml/2006/main">
          <a:off x="3576201" y="224155"/>
          <a:ext cx="546854"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ES" sz="700" b="1">
            <a:latin typeface="Arial"/>
            <a:cs typeface="Arial"/>
          </a:endParaRPr>
        </a:p>
        <a:p xmlns:a="http://schemas.openxmlformats.org/drawingml/2006/main">
          <a:r>
            <a:rPr lang="es-ES" sz="700" b="1">
              <a:latin typeface="Arial"/>
              <a:cs typeface="Arial"/>
            </a:rPr>
            <a:t>3C</a:t>
          </a:r>
        </a:p>
        <a:p xmlns:a="http://schemas.openxmlformats.org/drawingml/2006/main">
          <a:endParaRPr lang="es-ES" sz="400" b="1">
            <a:latin typeface="Arial"/>
            <a:cs typeface="Arial"/>
          </a:endParaRPr>
        </a:p>
        <a:p xmlns:a="http://schemas.openxmlformats.org/drawingml/2006/main">
          <a:r>
            <a:rPr lang="es-ES" sz="700" b="1">
              <a:latin typeface="Arial"/>
              <a:cs typeface="Arial"/>
            </a:rPr>
            <a:t>4C</a:t>
          </a:r>
        </a:p>
        <a:p xmlns:a="http://schemas.openxmlformats.org/drawingml/2006/main">
          <a:endParaRPr lang="es-ES" sz="400" b="1">
            <a:latin typeface="Arial"/>
            <a:cs typeface="Arial"/>
          </a:endParaRPr>
        </a:p>
        <a:p xmlns:a="http://schemas.openxmlformats.org/drawingml/2006/main">
          <a:r>
            <a:rPr lang="es-ES" sz="700" b="1">
              <a:latin typeface="Arial"/>
              <a:cs typeface="Arial"/>
            </a:rPr>
            <a:t>5C</a:t>
          </a:r>
        </a:p>
        <a:p xmlns:a="http://schemas.openxmlformats.org/drawingml/2006/main">
          <a:endParaRPr lang="es-ES" sz="700" b="1">
            <a:latin typeface="Arial"/>
            <a:cs typeface="Arial"/>
          </a:endParaRPr>
        </a:p>
        <a:p xmlns:a="http://schemas.openxmlformats.org/drawingml/2006/main">
          <a:r>
            <a:rPr lang="es-ES" sz="700" b="1">
              <a:latin typeface="Arial"/>
              <a:cs typeface="Arial"/>
            </a:rPr>
            <a:t>7C</a:t>
          </a:r>
        </a:p>
      </cdr:txBody>
    </cdr:sp>
  </cdr:relSizeAnchor>
</c:userShapes>
</file>

<file path=word/drawings/drawing2.xml><?xml version="1.0" encoding="utf-8"?>
<c:userShapes xmlns:c="http://schemas.openxmlformats.org/drawingml/2006/chart">
  <cdr:relSizeAnchor xmlns:cdr="http://schemas.openxmlformats.org/drawingml/2006/chartDrawing">
    <cdr:from>
      <cdr:x>0.88329</cdr:x>
      <cdr:y>0.11693</cdr:y>
    </cdr:from>
    <cdr:to>
      <cdr:x>1</cdr:x>
      <cdr:y>0.48029</cdr:y>
    </cdr:to>
    <cdr:sp macro="" textlink="">
      <cdr:nvSpPr>
        <cdr:cNvPr id="2" name="Cuadro de texto 1"/>
        <cdr:cNvSpPr txBox="1"/>
      </cdr:nvSpPr>
      <cdr:spPr>
        <a:xfrm xmlns:a="http://schemas.openxmlformats.org/drawingml/2006/main">
          <a:off x="3775913" y="272415"/>
          <a:ext cx="498907" cy="84656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ES" sz="1100"/>
        </a:p>
      </cdr:txBody>
    </cdr:sp>
  </cdr:relSizeAnchor>
  <cdr:relSizeAnchor xmlns:cdr="http://schemas.openxmlformats.org/drawingml/2006/chartDrawing">
    <cdr:from>
      <cdr:x>0.8623</cdr:x>
      <cdr:y>0.11693</cdr:y>
    </cdr:from>
    <cdr:to>
      <cdr:x>0.91578</cdr:x>
      <cdr:y>0.56391</cdr:y>
    </cdr:to>
    <cdr:sp macro="" textlink="">
      <cdr:nvSpPr>
        <cdr:cNvPr id="3" name="Cuadro de texto 2"/>
        <cdr:cNvSpPr txBox="1"/>
      </cdr:nvSpPr>
      <cdr:spPr>
        <a:xfrm xmlns:a="http://schemas.openxmlformats.org/drawingml/2006/main">
          <a:off x="3686175" y="272415"/>
          <a:ext cx="228600" cy="1041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ES" sz="400" b="1">
            <a:latin typeface="Arial"/>
            <a:cs typeface="Arial"/>
          </a:endParaRPr>
        </a:p>
        <a:p xmlns:a="http://schemas.openxmlformats.org/drawingml/2006/main">
          <a:r>
            <a:rPr lang="es-ES" sz="700" b="1">
              <a:latin typeface="Arial"/>
              <a:cs typeface="Arial"/>
            </a:rPr>
            <a:t>3C</a:t>
          </a:r>
        </a:p>
        <a:p xmlns:a="http://schemas.openxmlformats.org/drawingml/2006/main">
          <a:endParaRPr lang="es-ES" sz="700" b="1">
            <a:latin typeface="Arial"/>
            <a:cs typeface="Arial"/>
          </a:endParaRPr>
        </a:p>
        <a:p xmlns:a="http://schemas.openxmlformats.org/drawingml/2006/main">
          <a:r>
            <a:rPr lang="es-ES" sz="700" b="1">
              <a:latin typeface="Arial"/>
              <a:cs typeface="Arial"/>
            </a:rPr>
            <a:t>4C</a:t>
          </a:r>
        </a:p>
        <a:p xmlns:a="http://schemas.openxmlformats.org/drawingml/2006/main">
          <a:endParaRPr lang="es-ES" sz="700" b="1">
            <a:latin typeface="Arial"/>
            <a:cs typeface="Arial"/>
          </a:endParaRPr>
        </a:p>
        <a:p xmlns:a="http://schemas.openxmlformats.org/drawingml/2006/main">
          <a:endParaRPr lang="es-ES" sz="500" b="1">
            <a:latin typeface="Arial"/>
            <a:cs typeface="Arial"/>
          </a:endParaRPr>
        </a:p>
        <a:p xmlns:a="http://schemas.openxmlformats.org/drawingml/2006/main">
          <a:endParaRPr lang="es-ES" sz="700" b="1">
            <a:latin typeface="Arial"/>
            <a:cs typeface="Arial"/>
          </a:endParaRPr>
        </a:p>
        <a:p xmlns:a="http://schemas.openxmlformats.org/drawingml/2006/main">
          <a:r>
            <a:rPr lang="es-ES" sz="700" b="1">
              <a:latin typeface="Arial"/>
              <a:cs typeface="Arial"/>
            </a:rPr>
            <a:t>5C</a:t>
          </a:r>
        </a:p>
        <a:p xmlns:a="http://schemas.openxmlformats.org/drawingml/2006/main">
          <a:endParaRPr lang="es-ES" sz="300" b="1">
            <a:latin typeface="Arial"/>
            <a:cs typeface="Arial"/>
          </a:endParaRPr>
        </a:p>
        <a:p xmlns:a="http://schemas.openxmlformats.org/drawingml/2006/main">
          <a:r>
            <a:rPr lang="es-ES" sz="700" b="1">
              <a:latin typeface="Arial"/>
              <a:cs typeface="Arial"/>
            </a:rPr>
            <a:t>7C</a:t>
          </a:r>
        </a:p>
      </cdr:txBody>
    </cdr:sp>
  </cdr:relSizeAnchor>
</c:userShapes>
</file>

<file path=word/drawings/drawing3.xml><?xml version="1.0" encoding="utf-8"?>
<c:userShapes xmlns:c="http://schemas.openxmlformats.org/drawingml/2006/chart">
  <cdr:relSizeAnchor xmlns:cdr="http://schemas.openxmlformats.org/drawingml/2006/chartDrawing">
    <cdr:from>
      <cdr:x>0.85447</cdr:x>
      <cdr:y>0.09459</cdr:y>
    </cdr:from>
    <cdr:to>
      <cdr:x>1</cdr:x>
      <cdr:y>0.51368</cdr:y>
    </cdr:to>
    <cdr:sp macro="" textlink="">
      <cdr:nvSpPr>
        <cdr:cNvPr id="2" name="Cuadro de texto 1"/>
        <cdr:cNvSpPr txBox="1"/>
      </cdr:nvSpPr>
      <cdr:spPr>
        <a:xfrm xmlns:a="http://schemas.openxmlformats.org/drawingml/2006/main">
          <a:off x="2639695" y="206375"/>
          <a:ext cx="44958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ES" sz="800" b="1">
              <a:latin typeface="Arial"/>
              <a:cs typeface="Arial"/>
            </a:rPr>
            <a:t>H</a:t>
          </a:r>
        </a:p>
        <a:p xmlns:a="http://schemas.openxmlformats.org/drawingml/2006/main">
          <a:endParaRPr lang="es-ES" sz="800" b="1">
            <a:latin typeface="Arial"/>
            <a:cs typeface="Arial"/>
          </a:endParaRPr>
        </a:p>
        <a:p xmlns:a="http://schemas.openxmlformats.org/drawingml/2006/main">
          <a:endParaRPr lang="es-ES" sz="800" b="1">
            <a:latin typeface="Arial"/>
            <a:cs typeface="Arial"/>
          </a:endParaRPr>
        </a:p>
        <a:p xmlns:a="http://schemas.openxmlformats.org/drawingml/2006/main">
          <a:r>
            <a:rPr lang="es-ES" sz="800" b="1">
              <a:latin typeface="Arial"/>
              <a:cs typeface="Arial"/>
            </a:rPr>
            <a:t>M</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23</Pages>
  <Words>6458</Words>
  <Characters>35520</Characters>
  <Application>Microsoft Office Word</Application>
  <DocSecurity>0</DocSecurity>
  <Lines>296</Lines>
  <Paragraphs>83</Paragraphs>
  <ScaleCrop>false</ScaleCrop>
  <HeadingPairs>
    <vt:vector size="2" baseType="variant">
      <vt:variant>
        <vt:lpstr>Título</vt:lpstr>
      </vt:variant>
      <vt:variant>
        <vt:i4>1</vt:i4>
      </vt:variant>
    </vt:vector>
  </HeadingPairs>
  <TitlesOfParts>
    <vt:vector size="1" baseType="lpstr">
      <vt:lpstr/>
    </vt:vector>
  </TitlesOfParts>
  <Company>Universidad Autonoma de Campeche</Company>
  <LinksUpToDate>false</LinksUpToDate>
  <CharactersWithSpaces>41895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Mex Alvarez</dc:creator>
  <cp:lastModifiedBy>Gustavo Toledo Andrade</cp:lastModifiedBy>
  <cp:revision>5</cp:revision>
  <cp:lastPrinted>2017-03-28T17:12:00Z</cp:lastPrinted>
  <dcterms:created xsi:type="dcterms:W3CDTF">2017-01-14T04:16:00Z</dcterms:created>
  <dcterms:modified xsi:type="dcterms:W3CDTF">2017-03-28T17:17:00Z</dcterms:modified>
</cp:coreProperties>
</file>